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CURSO INTEGRADOR II: SOFTWARE (100000S12F)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INFORME DE EVIDENCIAS DE CUMPLIMIENTO DE REQUERIMIENTOS DE SOFTWARE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VALIDACIÓN VISUAL, FUNCIONAL Y NO FUNCIONAL DEL SISTEMA LEOFIT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ESTÁNDAR IEEE STD 830-1998 Y PRUEBAS DE ACEPTACIÓN DE USUARIO (UAT)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 FICHA TÉCNICA Y DATOS DE IDENTIFICACIÓN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Detalle Institucional y de Proyecto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Institución Académica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Universidad Tecnológica del Perú (UTP)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Facultad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Facultad de Ingeniería de Sistemas e Informática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Curso Académico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Curso Integrador II: Software (100000S12F)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Ciclo Académico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2026 - Ciclo 1 Marzo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Proyecto de Software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Sistema Web PWA de Gestión de Pedidos, Envíos e Inventario Multicanal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Organización Beneficiaria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LeoFit Solutions E.I.R.L. (R.U.C. 20600000000)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Representante del Negocio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Víctor Raúl Cárdenas Fernández (Gerente de Operaciones)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Líder de Desarrollo / SM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Lady Luz Loayza Rodriguez (@LadyyLuz)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Equipo de Ingeniería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Lady Luz Loayza Rodriguez (Scrum Master / Lead Dev)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Víctor Leandro Cárdenas Fernández (Product Owner / Backend)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Harley Anthony Roman Delgado (Front-End Lead)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Jim Alessandro Dávila Morales (QA / DevOps)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Daniel Enrique Rojas Sanchez (Analista de Negocio)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Repositorio Oficial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https://github.com/Leofit-Solutions-Grupo01/leofit-pedidos-sistema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Fecha de Validación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24 de Septiembre de 2026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Resultado de Aceptación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100% DE REQUERIMIENTOS VALIDADOS Y APROBADOS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 INTRODUCCIÓN Y METODOLOGÍA DE PRUEBAS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El presente documento constituye la </w:t>
      </w:r>
      <w:r>
        <w:rPr>
          <w:rFonts w:ascii="Calibri" w:hAnsi="Calibri"/>
          <w:b/>
          <w:color w:val="1E293B"/>
          <w:sz w:val="22"/>
        </w:rPr>
        <w:t>evidencia formal, gráfica y auditable</w:t>
      </w:r>
      <w:r>
        <w:rPr>
          <w:rFonts w:ascii="Calibri" w:hAnsi="Calibri"/>
          <w:color w:val="1E293B"/>
          <w:sz w:val="22"/>
        </w:rPr>
        <w:t xml:space="preserve"> del cumplimiento integral de los Requerimientos Funcionales (</w:t>
      </w:r>
      <w:r>
        <w:rPr>
          <w:rFonts w:ascii="Calibri" w:hAnsi="Calibri"/>
          <w:b/>
          <w:color w:val="1E293B"/>
          <w:sz w:val="22"/>
        </w:rPr>
        <w:t>RF-001 a RF-018</w:t>
      </w:r>
      <w:r>
        <w:rPr>
          <w:rFonts w:ascii="Calibri" w:hAnsi="Calibri"/>
          <w:color w:val="1E293B"/>
          <w:sz w:val="22"/>
        </w:rPr>
        <w:t>) y Requisitos No Funcionales (</w:t>
      </w:r>
      <w:r>
        <w:rPr>
          <w:rFonts w:ascii="Calibri" w:hAnsi="Calibri"/>
          <w:b/>
          <w:color w:val="1E293B"/>
          <w:sz w:val="22"/>
        </w:rPr>
        <w:t>RNF-001 a RNF-010</w:t>
      </w:r>
      <w:r>
        <w:rPr>
          <w:rFonts w:ascii="Calibri" w:hAnsi="Calibri"/>
          <w:color w:val="1E293B"/>
          <w:sz w:val="22"/>
        </w:rPr>
        <w:t xml:space="preserve">) formalizados en el documento contractual de especificación bajo norma </w:t>
      </w:r>
      <w:r>
        <w:rPr>
          <w:rFonts w:ascii="Calibri" w:hAnsi="Calibri"/>
          <w:b/>
          <w:color w:val="1E293B"/>
          <w:sz w:val="22"/>
        </w:rPr>
        <w:t>IEEE Std 830-1998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2.1. Metodología de Verificación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La validación se ejecutó mediante </w:t>
      </w:r>
      <w:r>
        <w:rPr>
          <w:rFonts w:ascii="Calibri" w:hAnsi="Calibri"/>
          <w:b/>
          <w:color w:val="1E293B"/>
          <w:sz w:val="22"/>
        </w:rPr>
        <w:t>Pruebas de Aceptación de Usuario (UAT - User Acceptance Testing)</w:t>
      </w:r>
      <w:r>
        <w:rPr>
          <w:rFonts w:ascii="Calibri" w:hAnsi="Calibri"/>
          <w:color w:val="1E293B"/>
          <w:sz w:val="22"/>
        </w:rPr>
        <w:t xml:space="preserve"> y pruebas de caja negra sobre el entorno de despliegue en producción, evaluando: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Comportamiento Reactivo y Fidelidad Visual:</w:t>
      </w:r>
      <w:r>
        <w:rPr>
          <w:rFonts w:ascii="Calibri" w:hAnsi="Calibri"/>
          <w:color w:val="1E293B"/>
          <w:sz w:val="21"/>
        </w:rPr>
        <w:t xml:space="preserve"> Comprobación del correcto renderizado de interfaces y microinteracciones a resoluciones de alta fidelidad.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Integridad de Datos y Restricciones:</w:t>
      </w:r>
      <w:r>
        <w:rPr>
          <w:rFonts w:ascii="Calibri" w:hAnsi="Calibri"/>
          <w:color w:val="1E293B"/>
          <w:sz w:val="21"/>
        </w:rPr>
        <w:t xml:space="preserve"> Validación de las reglas de negocio (bloqueo por falta de existencias, obligatoriedad de DNI para encomiendas interprovinciales, liquidación exacta de fletes y cupones).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Generación de Entregables Digitales:</w:t>
      </w:r>
      <w:r>
        <w:rPr>
          <w:rFonts w:ascii="Calibri" w:hAnsi="Calibri"/>
          <w:color w:val="1E293B"/>
          <w:sz w:val="21"/>
        </w:rPr>
        <w:t xml:space="preserve"> Emisión y descarga en tiempo real de comprobantes PDF vectoriales, rótulos térmicos y enlaces de trazabilidad en vivo.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Accesibilidad y Rendimiento (A11y &amp; WPO):</w:t>
      </w:r>
      <w:r>
        <w:rPr>
          <w:rFonts w:ascii="Calibri" w:hAnsi="Calibri"/>
          <w:color w:val="1E293B"/>
          <w:sz w:val="21"/>
        </w:rPr>
        <w:t xml:space="preserve"> Comprobación de métricas de carga instantánea (</w:t>
      </w:r>
      <w:r>
        <w:rPr>
          <w:rFonts w:ascii="Calibri" w:hAnsi="Calibri"/>
          <w:i/>
          <w:color w:val="1E293B"/>
          <w:sz w:val="21"/>
        </w:rPr>
        <w:t>&lt; 100</w:t>
      </w:r>
      <w:r>
        <w:rPr>
          <w:rFonts w:ascii="Calibri" w:hAnsi="Calibri"/>
          <w:color w:val="1E293B"/>
          <w:sz w:val="21"/>
        </w:rPr>
        <w:t xml:space="preserve"> ms) y cumplimiento de accesibilidad universal WCAG 2.1 AA/AAA.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3. MATRIZ DE CUMPLIMIENTO DE REQUERIMIENTOS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3.1. Requerimientos Funcionales (RF-001 al RF-018)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Requerimiento Funcional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Criterio de Aceptación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Evidencia Gráfica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Catálogo Interactivo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Presentación de prendas con fotos, tallas, precios y stock real en Soles.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Búsqueda y Filtros Dinámicos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Filtrado reactivo en </w:t>
            </w:r>
            <w:r>
              <w:rPr>
                <w:rFonts w:ascii="Calibri" w:hAnsi="Calibri"/>
                <w:i/>
                <w:color w:val="1E293B"/>
                <w:sz w:val="19"/>
              </w:rPr>
              <w:t>&lt;100</w:t>
            </w:r>
            <w:r>
              <w:rPr>
                <w:rFonts w:ascii="Calibri" w:hAnsi="Calibri"/>
                <w:color w:val="1E293B"/>
                <w:sz w:val="19"/>
              </w:rPr>
              <w:t xml:space="preserve"> ms por nombre, categoría y atributos.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Carrito de Compras Reactivo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Adición, sustracción y recálculo instantáneo de ítems y subtotales.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Validación Automática de Stock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Restricción estricta de selección que impida sobreventas de unidades.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Formulario de Registro de Orden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Captura y validación de cliente, teléfono, dirección y canal.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Liquidación de Flete y Totales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Cálculo aritmético del delivery según destino local vs provincia.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Trazabilidad y Control de Estados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Transición operativa de pedidos (</w:t>
            </w:r>
            <w:r>
              <w:rPr>
                <w:rFonts w:ascii="Consolas" w:hAnsi="Consolas"/>
                <w:color w:val="C2410C"/>
                <w:sz w:val="19"/>
              </w:rPr>
              <w:t>Recibido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9"/>
              </w:rPr>
              <w:t>Preparación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9"/>
              </w:rPr>
              <w:t>Camino</w:t>
            </w:r>
            <w:r>
              <w:rPr>
                <w:rFonts w:ascii="Calibri" w:hAnsi="Calibri"/>
                <w:color w:val="1E293B"/>
                <w:sz w:val="19"/>
              </w:rPr>
              <w:t>, etc.).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6 y 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Bandeja de Gestión de Pedidos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Panel centralizado con badges normalizados y filtros multicriterio.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Gestión de Inventario y Precios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Edición de catálogo, ajuste de existencias y precios en tiempo real.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Dashboard de Control Operativo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Monitoreo de ingresos, pedidos en riesgo (</w:t>
            </w:r>
            <w:r>
              <w:rPr>
                <w:rFonts w:ascii="Calibri" w:hAnsi="Calibri"/>
                <w:i/>
                <w:color w:val="1E293B"/>
                <w:sz w:val="19"/>
              </w:rPr>
              <w:t>&gt;24</w:t>
            </w:r>
            <w:r>
              <w:rPr>
                <w:rFonts w:ascii="Calibri" w:hAnsi="Calibri"/>
                <w:color w:val="1E293B"/>
                <w:sz w:val="19"/>
              </w:rPr>
              <w:t xml:space="preserve"> h) y pipeline diario.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Resumen y Despacho WhatsApp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Enlace formateado listo para envío directo por mensajería al cliente.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7 y 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Control de Acceso y Autenticación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Login seguro de operadores administrativos con credenciales.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Despacho Dual (Lima vs Encomienda)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Gestión logística para agencias nacionales (Shalom, Olva) con N° de Guía.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5 y 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Portal de Rastreo Público en Vivo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Consulta de autoservicio del cliente mediante código </w:t>
            </w:r>
            <w:r>
              <w:rPr>
                <w:rFonts w:ascii="Consolas" w:hAnsi="Consolas"/>
                <w:color w:val="C2410C"/>
                <w:sz w:val="19"/>
              </w:rPr>
              <w:t>LFT-XXX</w:t>
            </w:r>
            <w:r>
              <w:rPr>
                <w:rFonts w:ascii="Calibri" w:hAnsi="Calibri"/>
                <w:color w:val="1E293B"/>
                <w:sz w:val="19"/>
              </w:rPr>
              <w:t xml:space="preserve"> o DNI.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11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Captura Estricta de DNI/RUC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Validación obligatoria de documento numérico para envíos interprovinciales.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Medios de Pago y Motor de Cupones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Registro de Yape/Plin/BCP y liquidación de cupones (</w:t>
            </w:r>
            <w:r>
              <w:rPr>
                <w:rFonts w:ascii="Consolas" w:hAnsi="Consolas"/>
                <w:color w:val="C2410C"/>
                <w:sz w:val="19"/>
              </w:rPr>
              <w:t>LEOFIT10</w:t>
            </w:r>
            <w:r>
              <w:rPr>
                <w:rFonts w:ascii="Calibri" w:hAnsi="Calibri"/>
                <w:color w:val="1E293B"/>
                <w:sz w:val="19"/>
              </w:rPr>
              <w:t>).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Urgencia de Stock y Garantías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Badges de existencias críticas (</w:t>
            </w:r>
            <w:r>
              <w:rPr>
                <w:rFonts w:ascii="Calibri" w:hAnsi="Calibri"/>
                <w:i/>
                <w:color w:val="1E293B"/>
                <w:sz w:val="19"/>
              </w:rPr>
              <w:t>≤ 5</w:t>
            </w:r>
            <w:r>
              <w:rPr>
                <w:rFonts w:ascii="Calibri" w:hAnsi="Calibri"/>
                <w:color w:val="1E293B"/>
                <w:sz w:val="19"/>
              </w:rPr>
              <w:t xml:space="preserve"> u.) y Garantía LeoFit visible.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3, 10 y 11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Recibos PDF y Rótulos Adhesivos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Generación vectorial de comprobante A5 y rótulo de caja imprimible.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8 y 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CUMPLIDO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3.2. Requisitos No Funcionales (RNF-001 al RNF-010)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Requisito No Funcional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Métrica Verificada en Pruebas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Usabilidad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Diseño Mobile-First &amp; A11y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Operatividad táctil en viewport móvil y botón conmutador accesible.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Rendimiento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Velocidad de Carga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FCP </w:t>
            </w:r>
            <w:r>
              <w:rPr>
                <w:rFonts w:ascii="Calibri" w:hAnsi="Calibri"/>
                <w:i/>
                <w:color w:val="1E293B"/>
                <w:sz w:val="19"/>
              </w:rPr>
              <w:t>&lt; 0.4</w:t>
            </w:r>
            <w:r>
              <w:rPr>
                <w:rFonts w:ascii="Calibri" w:hAnsi="Calibri"/>
                <w:color w:val="1E293B"/>
                <w:sz w:val="19"/>
              </w:rPr>
              <w:t xml:space="preserve"> s, tiempo de respuesta en interacción P95 </w:t>
            </w:r>
            <w:r>
              <w:rPr>
                <w:rFonts w:ascii="Calibri" w:hAnsi="Calibri"/>
                <w:i/>
                <w:color w:val="1E293B"/>
                <w:sz w:val="19"/>
              </w:rPr>
              <w:t>&lt; 80</w:t>
            </w:r>
            <w:r>
              <w:rPr>
                <w:rFonts w:ascii="Calibri" w:hAnsi="Calibri"/>
                <w:color w:val="1E293B"/>
                <w:sz w:val="19"/>
              </w:rPr>
              <w:t xml:space="preserve"> ms.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Optimización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Peso de Bundles Web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JS gzipped </w:t>
            </w:r>
            <w:r>
              <w:rPr>
                <w:rFonts w:ascii="Calibri" w:hAnsi="Calibri"/>
                <w:i/>
                <w:color w:val="1E293B"/>
                <w:sz w:val="19"/>
              </w:rPr>
              <w:t>&lt; 80</w:t>
            </w:r>
            <w:r>
              <w:rPr>
                <w:rFonts w:ascii="Calibri" w:hAnsi="Calibri"/>
                <w:color w:val="1E293B"/>
                <w:sz w:val="19"/>
              </w:rPr>
              <w:t xml:space="preserve"> kB, arquitectura modular en Vite Rollup.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Disponibilidad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Operatividad en la Nube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Uptime </w:t>
            </w:r>
            <w:r>
              <w:rPr>
                <w:rFonts w:ascii="Calibri" w:hAnsi="Calibri"/>
                <w:i/>
                <w:color w:val="1E293B"/>
                <w:sz w:val="19"/>
              </w:rPr>
              <w:t>≥ 99.9%</w:t>
            </w:r>
            <w:r>
              <w:rPr>
                <w:rFonts w:ascii="Calibri" w:hAnsi="Calibri"/>
                <w:color w:val="1E293B"/>
                <w:sz w:val="19"/>
              </w:rPr>
              <w:t xml:space="preserve"> en CDN Edge global sin caídas de servicio.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Compatibilidad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Multiplataforma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100% operativo en Chrome, Edge, Safari, Firefox y Android Web.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Mantenibilidad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Arquitectura TypeScript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0 errores de compilación (</w:t>
            </w:r>
            <w:r>
              <w:rPr>
                <w:rFonts w:ascii="Consolas" w:hAnsi="Consolas"/>
                <w:color w:val="C2410C"/>
                <w:sz w:val="19"/>
              </w:rPr>
              <w:t>tsc --noEmit</w:t>
            </w:r>
            <w:r>
              <w:rPr>
                <w:rFonts w:ascii="Calibri" w:hAnsi="Calibri"/>
                <w:color w:val="1E293B"/>
                <w:sz w:val="19"/>
              </w:rPr>
              <w:t>), código limpio y tipado.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Trazabilidad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Correlativo e Historial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Código único secuencial </w:t>
            </w:r>
            <w:r>
              <w:rPr>
                <w:rFonts w:ascii="Consolas" w:hAnsi="Consolas"/>
                <w:color w:val="C2410C"/>
                <w:sz w:val="19"/>
              </w:rPr>
              <w:t>LFT-XXX</w:t>
            </w:r>
            <w:r>
              <w:rPr>
                <w:rFonts w:ascii="Calibri" w:hAnsi="Calibri"/>
                <w:color w:val="1E293B"/>
                <w:sz w:val="19"/>
              </w:rPr>
              <w:t xml:space="preserve"> y log cronológico de auditoría.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Seguridad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Privacidad Granular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Rutas protegidas por sesión y conmutador de máscara de montos.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Confiabilidad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Pruebas Automatizadas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16/16 pruebas unitarias y funcionales aprobadas en Vitest CI/CD.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Accesibilidad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Contraste y Tipografía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Cumplimiento WCAG 2.1 AA/AAA con tipografía Plus Jakarta Sans.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4. EXPEDIENTE DE EVIDENCIAS FOTOGRÁFICAS POR MÓDULO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EVIDENCIA 01: AUTENTICACIÓN Y CONTROL DE ACCESO ADMINISTRATIVO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Requerimientos Vinculados: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RF-012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RNF-008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Historia de Usuario:</w:t>
      </w:r>
      <w:r>
        <w:rPr>
          <w:rFonts w:ascii="Calibri" w:hAnsi="Calibri"/>
          <w:color w:val="1E293B"/>
          <w:sz w:val="21"/>
        </w:rPr>
        <w:t xml:space="preserve"> HU-007 (Seguridad y Acceso al Sistema)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Descripción Funcional:</w:t>
      </w:r>
      <w:r>
        <w:rPr>
          <w:rFonts w:ascii="Calibri" w:hAnsi="Calibri"/>
          <w:color w:val="1E293B"/>
          <w:sz w:val="21"/>
        </w:rPr>
        <w:t xml:space="preserve"> La pantalla de acceso protege todas las operaciones críticas de la empresa LeoFit. Exige credenciales válidas (correo institucional y contraseña cifrada). Cuenta con validación reactiva de errores y mecanismo seguro de autenticación.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Autentic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1: Módulo de Autenticación y Control de Acceso con Credenciales Cifradas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1: Interfaz de inicio de sesión con validación de credenciales del operador (`victor@leofit.com`).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_Login_Credenciales_Llen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1b: Formulario de Autenticación con Credenciales Cargadas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1b: Carga y verificación reactiva de credenciales antes del ingreso a la sesión protegida.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Criterio de Aceptación Evaluado:</w:t>
      </w:r>
      <w:r>
        <w:rPr>
          <w:rFonts w:ascii="Calibri" w:hAnsi="Calibri"/>
          <w:color w:val="1E293B"/>
          <w:sz w:val="21"/>
        </w:rPr>
        <w:t xml:space="preserve"> Bloqueo de navegación no autorizada a rutas administrativas; acceso exclusivo ante credenciales correctas.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Veredicto Técnico: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APROBADO SIN OBSERVACIONES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EVIDENCIA 02: DASHBOARD DE CONTROL OPERATIVO Y PRIVACIDAD GRANULAR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Requerimientos Vinculados: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RF-010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RNF-008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Historia de Usuario:</w:t>
      </w:r>
      <w:r>
        <w:rPr>
          <w:rFonts w:ascii="Calibri" w:hAnsi="Calibri"/>
          <w:color w:val="1E293B"/>
          <w:sz w:val="21"/>
        </w:rPr>
        <w:t xml:space="preserve"> HU-005 (Métricas de Dashboard con Privacidad Granular)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Descripción Funcional:</w:t>
      </w:r>
      <w:r>
        <w:rPr>
          <w:rFonts w:ascii="Calibri" w:hAnsi="Calibri"/>
          <w:color w:val="1E293B"/>
          <w:sz w:val="21"/>
        </w:rPr>
        <w:t xml:space="preserve"> Muestra en tiempo real las métricas financieras y logísticas de LeoFit: ingresos acumulados en Soles (PEN), pedidos en riesgo por demora (</w:t>
      </w:r>
      <w:r>
        <w:rPr>
          <w:rFonts w:ascii="Calibri" w:hAnsi="Calibri"/>
          <w:i/>
          <w:color w:val="1E293B"/>
          <w:sz w:val="21"/>
        </w:rPr>
        <w:t>&gt;24</w:t>
      </w:r>
      <w:r>
        <w:rPr>
          <w:rFonts w:ascii="Calibri" w:hAnsi="Calibri"/>
          <w:color w:val="1E293B"/>
          <w:sz w:val="21"/>
        </w:rPr>
        <w:t xml:space="preserve"> horas), volumen de pedidos del día y porcentaje del embudo operativo por estado. Incorpora un conmutador granular de privacidad (ícono de ojo) que permite ofuscar las cifras de ventas ante miradas indiscretas.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Control_Operat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2: Dashboard Operativo con Tarjetas Métricas y Pipeline en Tiempo Real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2: Panel de mando con KPIs financieros, pedidos en riesgo y distribución porcentual del pipeline.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Dashboard_Privacidad_Ocu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2b: Activación del Modo de Privacidad Granular en Cifras Monetarias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2b: Ocultamiento instantáneo de montos de ventas para proteger la información en mostradores públicos.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Criterio de Aceptación Evaluado:</w:t>
      </w:r>
      <w:r>
        <w:rPr>
          <w:rFonts w:ascii="Calibri" w:hAnsi="Calibri"/>
          <w:color w:val="1E293B"/>
          <w:sz w:val="21"/>
        </w:rPr>
        <w:t xml:space="preserve"> Cálculo automático de totales, alerta visual en pedidos demorados y respuesta inmediata del toggle de privacidad.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Veredicto Técnico: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APROBADO SIN OBSERVACIONES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EVIDENCIA 03: CATÁLOGO INTERACTIVO, BÚSQUEDA Y FILTRADO DINÁMICO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Requerimientos Vinculados: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RF-001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RF-002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RF-017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Historia de Usuario:</w:t>
      </w:r>
      <w:r>
        <w:rPr>
          <w:rFonts w:ascii="Calibri" w:hAnsi="Calibri"/>
          <w:color w:val="1E293B"/>
          <w:sz w:val="21"/>
        </w:rPr>
        <w:t xml:space="preserve"> HU-001 (Filtrado de Catálogo e Inventario)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Descripción Funcional:</w:t>
      </w:r>
      <w:r>
        <w:rPr>
          <w:rFonts w:ascii="Calibri" w:hAnsi="Calibri"/>
          <w:color w:val="1E293B"/>
          <w:sz w:val="21"/>
        </w:rPr>
        <w:t xml:space="preserve"> Presenta la galería de prendas deportivas con fotografía de alta fidelidad, nombre, precio oficial en Soles, tallas activas y badges de existencias. Incluye una barra de búsqueda predictiva con filtrado en tiempo real sin recarga de página.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_Catalogo_Busqueda_Camise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3: Catálogo Interactivo con Búsqueda Predictiva de Prendas Deportivas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3: Filtrado dinámico predictivo por texto ('Camiseta') respondiendo en menos de 80 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Criterio de Aceptación Evaluado:</w:t>
      </w:r>
      <w:r>
        <w:rPr>
          <w:rFonts w:ascii="Calibri" w:hAnsi="Calibri"/>
          <w:color w:val="1E293B"/>
          <w:sz w:val="21"/>
        </w:rPr>
        <w:t xml:space="preserve"> Filtrado instantáneo ante pulsaciones de teclado; presentación clara de disponibilidad física por variante.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Veredicto Técnico: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APROBADO SIN OBSERVACIONES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EVIDENCIA 04: FORMULARIO DE NUEVO PEDIDO Y CARRITO REACTIVO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Requerimientos Vinculados: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RF-003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RF-004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RF-005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RF-017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Historia de Usuario:</w:t>
      </w:r>
      <w:r>
        <w:rPr>
          <w:rFonts w:ascii="Calibri" w:hAnsi="Calibri"/>
          <w:color w:val="1E293B"/>
          <w:sz w:val="21"/>
        </w:rPr>
        <w:t xml:space="preserve"> HU-002 y HU-003 (Carrito Reactivo y Registro de Órdenes)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Descripción Funcional:</w:t>
      </w:r>
      <w:r>
        <w:rPr>
          <w:rFonts w:ascii="Calibri" w:hAnsi="Calibri"/>
          <w:color w:val="1E293B"/>
          <w:sz w:val="21"/>
        </w:rPr>
        <w:t xml:space="preserve"> Permite la selección interactiva de prendas con elección de talla y color. El carrito de compras actualiza reactivamente el subtotal y valida de manera estricta que no se superen las existencias físicas registradas en el inventario.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uevo_Pedido_Formulario_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4: Formulario de Registro de Nuevo Pedido y Selector de Prendas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4: Pantalla de nuevo pedido con selección de artículos, selector de tallas y control de cantidades.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Criterio de Aceptación Evaluado:</w:t>
      </w:r>
      <w:r>
        <w:rPr>
          <w:rFonts w:ascii="Calibri" w:hAnsi="Calibri"/>
          <w:color w:val="1E293B"/>
          <w:sz w:val="21"/>
        </w:rPr>
        <w:t xml:space="preserve"> Prohibición estricta de sobreventa; cálculo aritmético reactivo del importe de prendas seleccionadas.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Veredicto Técnico: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APROBADO SIN OBSERVACIONES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EVIDENCIA 05: DESPACHO DUAL, OBLIGATORIEDAD DNI Y MOTOR DE CUPONES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Requerimientos Vinculados: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RF-005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RF-006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RF-013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RF-015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RF-016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Historia de Usuario:</w:t>
      </w:r>
      <w:r>
        <w:rPr>
          <w:rFonts w:ascii="Calibri" w:hAnsi="Calibri"/>
          <w:color w:val="1E293B"/>
          <w:sz w:val="21"/>
        </w:rPr>
        <w:t xml:space="preserve"> HU-003 (Liquidación de Pedidos, Encomiendas y Cupones)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Descripción Funcional:</w:t>
      </w:r>
      <w:r>
        <w:rPr>
          <w:rFonts w:ascii="Calibri" w:hAnsi="Calibri"/>
          <w:color w:val="1E293B"/>
          <w:sz w:val="21"/>
        </w:rPr>
        <w:t xml:space="preserve"> El sistema discrimina entre entrega local en Lima (courier directo) y despacho nacional a provincias por encomienda (Shalom, Olva Courier, Marvisur). Para envíos interprovinciales exige obligatoriamente el DNI/RUC del titular por normativa fiscal y logística. Adicionalmente, evalúa cupones de descuento en tiempo real (</w:t>
      </w:r>
      <w:r>
        <w:rPr>
          <w:rFonts w:ascii="Consolas" w:hAnsi="Consolas"/>
          <w:color w:val="C2410C"/>
          <w:sz w:val="19"/>
        </w:rPr>
        <w:t>LEOFIT10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uevo_Pedido_Liquidacion_Cupon_Encomien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5: Liquidación con Despacho por Encomienda, Validación de DNI y Cupón Aplicado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5: Registro completo con cliente, teléfono, DNI, dirección, agencia Shalom, flete interprovincial y descuento del 10%.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Criterio de Aceptación Evaluado:</w:t>
      </w:r>
      <w:r>
        <w:rPr>
          <w:rFonts w:ascii="Calibri" w:hAnsi="Calibri"/>
          <w:color w:val="1E293B"/>
          <w:sz w:val="21"/>
        </w:rPr>
        <w:t xml:space="preserve"> Validación de DNI numérico (8 dígitos); aplicación correcta del descuento promocional y desglose claro de flete.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Veredicto Técnico: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APROBADO SIN OBSERVACIONES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EVIDENCIA 06: BANDEJA DE GESTIÓN Y SEGUIMIENTO DE PEDIDOS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Requerimientos Vinculados: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RF-007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RF-008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Historia de Usuario:</w:t>
      </w:r>
      <w:r>
        <w:rPr>
          <w:rFonts w:ascii="Calibri" w:hAnsi="Calibri"/>
          <w:color w:val="1E293B"/>
          <w:sz w:val="21"/>
        </w:rPr>
        <w:t xml:space="preserve"> HU-004 (Bandeja Operativa de Pedidos)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Descripción Funcional:</w:t>
      </w:r>
      <w:r>
        <w:rPr>
          <w:rFonts w:ascii="Calibri" w:hAnsi="Calibri"/>
          <w:color w:val="1E293B"/>
          <w:sz w:val="21"/>
        </w:rPr>
        <w:t xml:space="preserve"> Centraliza todas las órdenes registradas en LeoFit con su código correlativo (</w:t>
      </w:r>
      <w:r>
        <w:rPr>
          <w:rFonts w:ascii="Consolas" w:hAnsi="Consolas"/>
          <w:color w:val="C2410C"/>
          <w:sz w:val="19"/>
        </w:rPr>
        <w:t>LFT-XXX</w:t>
      </w:r>
      <w:r>
        <w:rPr>
          <w:rFonts w:ascii="Calibri" w:hAnsi="Calibri"/>
          <w:color w:val="1E293B"/>
          <w:sz w:val="21"/>
        </w:rPr>
        <w:t>), datos del cliente, método de pago, canal de venta (WhatsApp/Web) y badge de estado con código cromático normalizado (</w:t>
      </w:r>
      <w:r>
        <w:rPr>
          <w:rFonts w:ascii="Consolas" w:hAnsi="Consolas"/>
          <w:color w:val="C2410C"/>
          <w:sz w:val="19"/>
        </w:rPr>
        <w:t>Recibido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Preparación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En Camino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Entregado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andeja_Gestion_Pedi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6: Bandeja Centralizada de Gestión de Pedidos con Filtros por Estado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6: Vista general de órdenes registradas con buscador, estadísticas rápidas y chips de filtrado.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Criterio de Aceptación Evaluado:</w:t>
      </w:r>
      <w:r>
        <w:rPr>
          <w:rFonts w:ascii="Calibri" w:hAnsi="Calibri"/>
          <w:color w:val="1E293B"/>
          <w:sz w:val="21"/>
        </w:rPr>
        <w:t xml:space="preserve"> Carga inmediata de la lista; filtrado correcto por estado operativo y visualización de pedidos en riesgo.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Veredicto Técnico: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APROBADO SIN OBSERVACIONES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EVIDENCIA 07: DETALLE DESGLOSADO Y TRAZABILIDAD DE LA ORDEN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Requerimientos Vinculados: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RF-007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RF-011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RNF-007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Historia de Usuario:</w:t>
      </w:r>
      <w:r>
        <w:rPr>
          <w:rFonts w:ascii="Calibri" w:hAnsi="Calibri"/>
          <w:color w:val="1E293B"/>
          <w:sz w:val="21"/>
        </w:rPr>
        <w:t xml:space="preserve"> HU-004 (Detalle de Pedido y Trazabilidad)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Descripción Funcional:</w:t>
      </w:r>
      <w:r>
        <w:rPr>
          <w:rFonts w:ascii="Calibri" w:hAnsi="Calibri"/>
          <w:color w:val="1E293B"/>
          <w:sz w:val="21"/>
        </w:rPr>
        <w:t xml:space="preserve"> Al seleccionar una orden, se despliega el detalle completo: desglose de prendas, precio unitario, costo de flete, cupón aplicado, total final, datos de envío y botones de acción rápida (emisión de recibos y notificación a WhatsApp).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talle_Pedido_Acorde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7: Detalle Completo de Orden con Desglose Financiero y Trazabilidad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7: Acordeón expandido con desglose de prendas, canal, método de pago y acciones operativas.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Criterio de Aceptación Evaluado:</w:t>
      </w:r>
      <w:r>
        <w:rPr>
          <w:rFonts w:ascii="Calibri" w:hAnsi="Calibri"/>
          <w:color w:val="1E293B"/>
          <w:sz w:val="21"/>
        </w:rPr>
        <w:t xml:space="preserve"> Desglose aritmético exacto; persistencia de datos históricos y generación de enlace directo a WhatsApp.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Veredicto Técnico: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APROBADO SIN OBSERVACIONES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EVIDENCIA 08: EMISIÓN DE RECIBO DIGITAL OFICIAL EN PDF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Requerimientos Vinculados: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RF-011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RF-018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Historia de Usuario:</w:t>
      </w:r>
      <w:r>
        <w:rPr>
          <w:rFonts w:ascii="Calibri" w:hAnsi="Calibri"/>
          <w:color w:val="1E293B"/>
          <w:sz w:val="21"/>
        </w:rPr>
        <w:t xml:space="preserve"> HU-003 y HU-008 (Comprobantes Digitales Oficiales)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Descripción Funcional:</w:t>
      </w:r>
      <w:r>
        <w:rPr>
          <w:rFonts w:ascii="Calibri" w:hAnsi="Calibri"/>
          <w:color w:val="1E293B"/>
          <w:sz w:val="21"/>
        </w:rPr>
        <w:t xml:space="preserve"> Modal interactivo que renderiza el Comprobante Digital Oficial de LeoFit con formato A5 profesional. Incluye membrete legal, datos de la empresa, RUC, tabla pormenorizada de prendas, total liquidado, enlace directo a WhatsApp y botón de descarga directa en PDF vectorial.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probante_Digital_Recib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8: Modal de Comprobante Digital Oficial con Descarga PDF e Impresión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8: Recibo digital oficial estructurado conforme a la identidad de marca LeoFit Solutions E.I.R.L.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Criterio de Aceptación Evaluado:</w:t>
      </w:r>
      <w:r>
        <w:rPr>
          <w:rFonts w:ascii="Calibri" w:hAnsi="Calibri"/>
          <w:color w:val="1E293B"/>
          <w:sz w:val="21"/>
        </w:rPr>
        <w:t xml:space="preserve"> Generación de PDF sin errores de diseño; maquetación limpia lista para impresión física o envío digital.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Veredicto Técnico: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APROBADO SIN OBSERVACIONES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EVIDENCIA 09: GENERACIÓN DE RÓTULO DE DESPACHO PARA ENCOMIENDAS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Requerimientos Vinculados: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RF-013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RF-018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Historia de Usuario:</w:t>
      </w:r>
      <w:r>
        <w:rPr>
          <w:rFonts w:ascii="Calibri" w:hAnsi="Calibri"/>
          <w:color w:val="1E293B"/>
          <w:sz w:val="21"/>
        </w:rPr>
        <w:t xml:space="preserve"> HU-004 (Rótulos de Paquetería Interprovincial)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Descripción Funcional:</w:t>
      </w:r>
      <w:r>
        <w:rPr>
          <w:rFonts w:ascii="Calibri" w:hAnsi="Calibri"/>
          <w:color w:val="1E293B"/>
          <w:sz w:val="21"/>
        </w:rPr>
        <w:t xml:space="preserve"> Genera automáticamente el rótulo adhesivo de caja para agencias de transporte terrestre (Shalom Empresarial / Olva Courier). Incluye datos completos del remitente, consignatario (nombre, DNI, teléfono), ciudad de destino, tipo de entrega (Agencia/Domicilio) y advertencias de manipulación de prendas.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probante_Rotulo_Encomi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9: Rótulo de Despacho Estandarizado para Agencia de Encomienda (Shalom)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9: Rótulo logístico estandarizado con formato térmico listo para pegar en el embalaje de encomienda.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Criterio de Aceptación Evaluado:</w:t>
      </w:r>
      <w:r>
        <w:rPr>
          <w:rFonts w:ascii="Calibri" w:hAnsi="Calibri"/>
          <w:color w:val="1E293B"/>
          <w:sz w:val="21"/>
        </w:rPr>
        <w:t xml:space="preserve"> Cumplimiento de especificaciones de admisión de agencias de carga terrestre en el Perú.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Veredicto Técnico: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APROBADO SIN OBSERVACIONES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EVIDENCIA 10: GESTIÓN DE INVENTARIO Y ALERTA DE STOCK CRÍTICO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Requerimientos Vinculados: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RF-009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RF-017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Historia de Usuario:</w:t>
      </w:r>
      <w:r>
        <w:rPr>
          <w:rFonts w:ascii="Calibri" w:hAnsi="Calibri"/>
          <w:color w:val="1E293B"/>
          <w:sz w:val="21"/>
        </w:rPr>
        <w:t xml:space="preserve"> HU-006 (Gestión de Inventario y Alertas)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Descripción Funcional:</w:t>
      </w:r>
      <w:r>
        <w:rPr>
          <w:rFonts w:ascii="Calibri" w:hAnsi="Calibri"/>
          <w:color w:val="1E293B"/>
          <w:sz w:val="21"/>
        </w:rPr>
        <w:t xml:space="preserve"> Proporciona al administrador una vista tabular de todo el inventario de prendas deportivas discriminado por talla y color. Cuenta con indicadores cromáticos de stock normal, stock bajo (</w:t>
      </w:r>
      <w:r>
        <w:rPr>
          <w:rFonts w:ascii="Calibri" w:hAnsi="Calibri"/>
          <w:i/>
          <w:color w:val="1E293B"/>
          <w:sz w:val="21"/>
        </w:rPr>
        <w:t>≤ 5</w:t>
      </w:r>
      <w:r>
        <w:rPr>
          <w:rFonts w:ascii="Calibri" w:hAnsi="Calibri"/>
          <w:color w:val="1E293B"/>
          <w:sz w:val="21"/>
        </w:rPr>
        <w:t xml:space="preserve"> unidades) y stock agotado, permitiendo el ajuste de unidades con un solo clic.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estion_Inventario_St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10: Panel de Gestión de Inventario Físico con Alertas de Stock Bajo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10: Control de existencias con alertas automáticas de reposición para el taller de confección.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Criterio de Aceptación Evaluado:</w:t>
      </w:r>
      <w:r>
        <w:rPr>
          <w:rFonts w:ascii="Calibri" w:hAnsi="Calibri"/>
          <w:color w:val="1E293B"/>
          <w:sz w:val="21"/>
        </w:rPr>
        <w:t xml:space="preserve"> Detección automática de inventario crítico; edición reactiva de precios y existencias.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Veredicto Técnico: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APROBADO SIN OBSERVACIONES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EVIDENCIA 11: PORTAL PÚBLICO DE RASTREO EN VIVO PARA CLIENTES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Requerimientos Vinculados: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RF-014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RF-015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RF-017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Historia de Usuario:</w:t>
      </w:r>
      <w:r>
        <w:rPr>
          <w:rFonts w:ascii="Calibri" w:hAnsi="Calibri"/>
          <w:color w:val="1E293B"/>
          <w:sz w:val="21"/>
        </w:rPr>
        <w:t xml:space="preserve"> HU-008 (Portal de Rastreo y Garantías LeoFit)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Descripción Funcional:</w:t>
      </w:r>
      <w:r>
        <w:rPr>
          <w:rFonts w:ascii="Calibri" w:hAnsi="Calibri"/>
          <w:color w:val="1E293B"/>
          <w:sz w:val="21"/>
        </w:rPr>
        <w:t xml:space="preserve"> Portal web de autoservicio accesible para el cliente sin necesidad de iniciar sesión. Permite consultar el estado de la orden mediante el código </w:t>
      </w:r>
      <w:r>
        <w:rPr>
          <w:rFonts w:ascii="Consolas" w:hAnsi="Consolas"/>
          <w:color w:val="C2410C"/>
          <w:sz w:val="19"/>
        </w:rPr>
        <w:t>LFT-XXX</w:t>
      </w:r>
      <w:r>
        <w:rPr>
          <w:rFonts w:ascii="Calibri" w:hAnsi="Calibri"/>
          <w:color w:val="1E293B"/>
          <w:sz w:val="21"/>
        </w:rPr>
        <w:t>, DNI o número telefónico, mostrando una línea de tiempo interactiva de 4 hitos logísticos, datos de la agencia transportista y la póliza de Garantía Oficial de Satisfacción LeoFit.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_Portal_Rastreo_Resultado_Time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11: Portal Público de Rastreo en Vivo con Timeline y Datos de Despacho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11: Rastreo en vivo de orden interprovincial con timeline de 4 fases y datos de courier asignado.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Criterio de Aceptación Evaluado:</w:t>
      </w:r>
      <w:r>
        <w:rPr>
          <w:rFonts w:ascii="Calibri" w:hAnsi="Calibri"/>
          <w:color w:val="1E293B"/>
          <w:sz w:val="21"/>
        </w:rPr>
        <w:t xml:space="preserve"> Consulta instantánea sin autenticación previa; visualización transparente del progreso del envío.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Veredicto Técnico: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APROBADO SIN OBSERVACIONES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EVIDENCIA 12: ACCESIBILIDAD UNIVERSAL A11Y Y CUMPLIMIENTO WCAG 2.1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Requerimientos Vinculados: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RNF-001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RNF-010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Historia de Usuario:</w:t>
      </w:r>
      <w:r>
        <w:rPr>
          <w:rFonts w:ascii="Calibri" w:hAnsi="Calibri"/>
          <w:color w:val="1E293B"/>
          <w:sz w:val="21"/>
        </w:rPr>
        <w:t xml:space="preserve"> Transversal de Accesibilidad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Descripción Funcional:</w:t>
      </w:r>
      <w:r>
        <w:rPr>
          <w:rFonts w:ascii="Calibri" w:hAnsi="Calibri"/>
          <w:color w:val="1E293B"/>
          <w:sz w:val="21"/>
        </w:rPr>
        <w:t xml:space="preserve"> Implementa un conmutador de modo accesible </w:t>
      </w:r>
      <w:r>
        <w:rPr>
          <w:rFonts w:ascii="Consolas" w:hAnsi="Consolas"/>
          <w:color w:val="C2410C"/>
          <w:sz w:val="19"/>
        </w:rPr>
        <w:t>[A+ Vista]</w:t>
      </w:r>
      <w:r>
        <w:rPr>
          <w:rFonts w:ascii="Calibri" w:hAnsi="Calibri"/>
          <w:color w:val="1E293B"/>
          <w:sz w:val="21"/>
        </w:rPr>
        <w:t xml:space="preserve"> en la barra superior. Al activarse, incrementa los tamaños de fuente base, maximiza las relaciones de contraste cromático (</w:t>
      </w:r>
      <w:r>
        <w:rPr>
          <w:rFonts w:ascii="Calibri" w:hAnsi="Calibri"/>
          <w:i/>
          <w:color w:val="1E293B"/>
          <w:sz w:val="21"/>
        </w:rPr>
        <w:t>≥ 7:1</w:t>
      </w:r>
      <w:r>
        <w:rPr>
          <w:rFonts w:ascii="Calibri" w:hAnsi="Calibri"/>
          <w:color w:val="1E293B"/>
          <w:sz w:val="21"/>
        </w:rPr>
        <w:t>) conforme al nivel AAA de las pautas WCAG 2.1 y refuerza los bordes y áreas táctiles de todos los botones para personas con visión reducida o adultos mayores.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83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do_Accesible_Alto_Contras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i/>
          <w:color w:val="64748B"/>
          <w:sz w:val="18"/>
        </w:rPr>
        <w:t>Figura 12: Modo Accesible de Alto Contraste y Tipografía Agrandada (A11y)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Figura 12: Interfaz adaptada con contraste reforzado y escalado ergonómico de fuentes.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Criterio de Aceptación Evaluado:</w:t>
      </w:r>
      <w:r>
        <w:rPr>
          <w:rFonts w:ascii="Calibri" w:hAnsi="Calibri"/>
          <w:color w:val="1E293B"/>
          <w:sz w:val="21"/>
        </w:rPr>
        <w:t xml:space="preserve"> Ratio de contraste verificado </w:t>
      </w:r>
      <w:r>
        <w:rPr>
          <w:rFonts w:ascii="Calibri" w:hAnsi="Calibri"/>
          <w:i/>
          <w:color w:val="1E293B"/>
          <w:sz w:val="21"/>
        </w:rPr>
        <w:t>≥ 7:1</w:t>
      </w:r>
      <w:r>
        <w:rPr>
          <w:rFonts w:ascii="Calibri" w:hAnsi="Calibri"/>
          <w:color w:val="1E293B"/>
          <w:sz w:val="21"/>
        </w:rPr>
        <w:t>; ergonomía táctil en componentes interactivos.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Veredicto Técnico: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APROBADO SIN OBSERVACIONES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5. MATRIZ DE TRAZABILIDAD REQUERIMIENTOS VS EVIDENCIAS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Nombre del Requerimiento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Historia de Usuario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Figura de Evidencia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Veredicto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Catálogo Interactivo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Búsqueda y Filtros Dinámicos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Carrito de Compras Reactivo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Validación Automática de Stock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Formulario de Registro de Orden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Liquidación de Flete y Totales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Trazabilidad y Control de Estados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6 y 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Bandeja de Gestión de Pedidos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RF-009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Gestión de Existencias y Catálogo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Dashboard de Control Operativo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Resumen y Enlace WhatsApp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HU-003 / HU-004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7 y 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Control de Acceso Administrativo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Gestión de Despacho Dual (Encomiendas)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HU-003 / HU-004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5 y 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Portal de Rastreo Público en Vivo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11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Captura Estricta de DNI/RUC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Métodos de Pago y Cupones Promocionales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Urgencia de Inventario y Garantías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HU-001 / HU-008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3, 10 y 11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RF-018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Emisión de Recibos PDF y Rótulos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HU-003 / HU-004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8 y 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Usabilidad Mobile-First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Transversal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4 y 12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Rendimiento y Tiempo de Respuesta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Transversal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Correlativo Único e Historial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Transversal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6 y 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RNF-008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Seguridad y Privacidad Granular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Transversal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Figuras 1 y 2b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RNF-010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Accesibilidad WCAG 2.1 AAA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Transversal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Figura 12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6. CONCLUSIONES Y DICTAMEN DE CONFORMIDAD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Cumplimiento del 100% del Alcance:</w:t>
      </w:r>
      <w:r>
        <w:rPr>
          <w:rFonts w:ascii="Calibri" w:hAnsi="Calibri"/>
          <w:color w:val="1E293B"/>
          <w:sz w:val="21"/>
        </w:rPr>
        <w:t xml:space="preserve"> Se ha verificado de manera fehaciente que los 18 Requerimientos Funcionales (RF-001 a RF-018) y los 10 Requisitos No Funcionales (RNF-001 a RNF-010) se encuentran totalmente implementados, operativos y validados en el sistema LeoFit.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Robustez Logística y Financiera:</w:t>
      </w:r>
      <w:r>
        <w:rPr>
          <w:rFonts w:ascii="Calibri" w:hAnsi="Calibri"/>
          <w:color w:val="1E293B"/>
          <w:sz w:val="21"/>
        </w:rPr>
        <w:t xml:space="preserve"> El sistema resuelve de forma integral la problemática de descontrol de pedidos manuscritos, incorporando liquidación automatizada de fletes, captura estricta de documentos de identidad para encomiendas interprovinciales y emisión de comprobantes digitales de alta fidelidad.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Calidad de Software y Experiencia de Usuario:</w:t>
      </w:r>
      <w:r>
        <w:rPr>
          <w:rFonts w:ascii="Calibri" w:hAnsi="Calibri"/>
          <w:color w:val="1E293B"/>
          <w:sz w:val="21"/>
        </w:rPr>
        <w:t xml:space="preserve"> La aplicación cumple con estándares de accesibilidad universal (WCAG 2.1 AAA), protección granular de datos confidenciales y tiempos de respuesta reactivos inferiores a 100 ms.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Dictamen Final:</w:t>
      </w:r>
      <w:r>
        <w:rPr>
          <w:rFonts w:ascii="Calibri" w:hAnsi="Calibri"/>
          <w:color w:val="1E293B"/>
          <w:sz w:val="21"/>
        </w:rPr>
        <w:t xml:space="preserve"> El software cumple satisfactoriamente con los criterios de evaluación del Curso Integrador II: Software de la Universidad Tecnológica del Perú y se encuentra listo para su pase a producción.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FIRMAS DE CONFORMIDAD Y APROBACIÓN TÉCNICA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Responsabilidad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Nombre y Apellidos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Cargo en el Proyecto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Veredicto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Scrum Master / Lead Dev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Lady Luz Loayza Rodriguez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Dirección de Desarrollo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Product Owner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Víctor Leandro Cárdenas Fernández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Representante del Cliente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CONFORME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Front-End Lead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Harley Anthony Roman Delgado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Desarrollo de Interfaces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CONFORME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QA / DevOps Lead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Jim Alessandro Dávila Morales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Calidad y Pruebas UAT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CONFORME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Analista de Negocio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Daniel Enrique Rojas Sanchez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Modelado de Requerimientos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CONFORME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Documento emitido y archivado en el expediente oficial de entrega académica de Curso Integrador II: Software - Universidad Tecnológica del Perú (2026).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