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2a96a45dd9a88e5c7d6abe7212902991c2333a5"/>
    <w:p>
      <w:pPr>
        <w:pStyle w:val="Heading1"/>
      </w:pPr>
      <w:r>
        <w:t xml:space="preserve">Especificación de Requerimientos de Software (ERS)</w:t>
      </w:r>
    </w:p>
    <w:bookmarkStart w:id="9" w:name="Xe2744a31332b5c6245b3e9131208cd5c4086ded"/>
    <w:p>
      <w:pPr>
        <w:pStyle w:val="Heading2"/>
      </w:pPr>
      <w:r>
        <w:t xml:space="preserve">Sistema de Gestión de Pedidos e Inventario - Leofit</w:t>
      </w:r>
    </w:p>
    <w:p>
      <w:r>
        <w:pict>
          <v:rect style="width:0;height:1.5pt" o:hralign="center" o:hrstd="t" o:hr="t"/>
        </w:pict>
      </w:r>
    </w:p>
    <w:bookmarkEnd w:id="9"/>
    <w:bookmarkStart w:id="11" w:name="introducción-y-objetivos"/>
    <w:p>
      <w:pPr>
        <w:pStyle w:val="Heading2"/>
      </w:pPr>
      <w:r>
        <w:t xml:space="preserve">1. Introducción y Objetivos</w:t>
      </w:r>
    </w:p>
    <w:p>
      <w:pPr>
        <w:pStyle w:val="FirstParagraph"/>
      </w:pPr>
      <w:r>
        <w:t xml:space="preserve">El presente documento describe los Requerimientos Funcionales (RF) y No Funcionales (RNF) para el desarrollo del</w:t>
      </w:r>
      <w:r>
        <w:t xml:space="preserve"> </w:t>
      </w:r>
      <w:r>
        <w:rPr>
          <w:b/>
          <w:bCs/>
        </w:rPr>
        <w:t xml:space="preserve">Sistema de Gestión de Pedidos e Inventario de Leofit</w:t>
      </w:r>
      <w:r>
        <w:t xml:space="preserve">, enfocado en digitalizar, optimizar y automatizar el flujo comercial y operativo del negocio.</w:t>
      </w:r>
    </w:p>
    <w:bookmarkStart w:id="10" w:name="objetivos-principales"/>
    <w:p>
      <w:pPr>
        <w:pStyle w:val="Heading3"/>
      </w:pPr>
      <w:r>
        <w:t xml:space="preserve">Objetivos Principales:</w:t>
      </w:r>
    </w:p>
    <w:p>
      <w:pPr>
        <w:pStyle w:val="Compact"/>
        <w:numPr>
          <w:ilvl w:val="0"/>
          <w:numId w:val="1001"/>
        </w:numPr>
      </w:pPr>
      <w:r>
        <w:t xml:space="preserve">Eliminar el registro manual en cuadernos y notas dispersas.</w:t>
      </w:r>
    </w:p>
    <w:p>
      <w:pPr>
        <w:pStyle w:val="Compact"/>
        <w:numPr>
          <w:ilvl w:val="0"/>
          <w:numId w:val="1001"/>
        </w:numPr>
      </w:pPr>
      <w:r>
        <w:t xml:space="preserve">Proporcionar visibilidad en tiempo real del inventario y existencias por prenda, talla y color.</w:t>
      </w:r>
    </w:p>
    <w:p>
      <w:pPr>
        <w:pStyle w:val="Compact"/>
        <w:numPr>
          <w:ilvl w:val="0"/>
          <w:numId w:val="1001"/>
        </w:numPr>
      </w:pPr>
      <w:r>
        <w:t xml:space="preserve">Reducir los tiempos de respuesta y preparación de pedidos en al menos un 60%.</w:t>
      </w:r>
    </w:p>
    <w:p>
      <w:pPr>
        <w:pStyle w:val="Compact"/>
        <w:numPr>
          <w:ilvl w:val="0"/>
          <w:numId w:val="1001"/>
        </w:numPr>
      </w:pPr>
      <w:r>
        <w:t xml:space="preserve">Permitir el seguimiento transparente de los pedidos a través de una máquina de estados clara (</w:t>
      </w:r>
      <w:r>
        <w:rPr>
          <w:rStyle w:val="VerbatimChar"/>
        </w:rPr>
        <w:t xml:space="preserve">Recibido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 Preparación</w:t>
      </w:r>
      <w:r>
        <w:t xml:space="preserve">,</w:t>
      </w:r>
      <w:r>
        <w:t xml:space="preserve"> </w:t>
      </w:r>
      <w:r>
        <w:rPr>
          <w:rStyle w:val="VerbatimChar"/>
        </w:rPr>
        <w:t xml:space="preserve">En Camino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Entregado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requerimientos-funcionales-rf"/>
    <w:p>
      <w:pPr>
        <w:pStyle w:val="Heading2"/>
      </w:pPr>
      <w:r>
        <w:t xml:space="preserve">2. Requerimientos Funcionales (RF)</w:t>
      </w:r>
    </w:p>
    <w:p>
      <w:pPr>
        <w:pStyle w:val="SourceCode"/>
      </w:pPr>
      <w:r>
        <w:rPr>
          <w:rStyle w:val="VerbatimChar"/>
        </w:rPr>
        <w:t xml:space="preserve">mindmap</w:t>
      </w:r>
      <w:r>
        <w:br/>
      </w:r>
      <w:r>
        <w:rPr>
          <w:rStyle w:val="VerbatimChar"/>
        </w:rPr>
        <w:t xml:space="preserve">  root((Requerimientos Leofit))</w:t>
      </w:r>
      <w:r>
        <w:br/>
      </w:r>
      <w:r>
        <w:rPr>
          <w:rStyle w:val="VerbatimChar"/>
        </w:rPr>
        <w:t xml:space="preserve">    Modulos Principales</w:t>
      </w:r>
      <w:r>
        <w:br/>
      </w:r>
      <w:r>
        <w:rPr>
          <w:rStyle w:val="VerbatimChar"/>
        </w:rPr>
        <w:t xml:space="preserve">      Autenticacion RF01</w:t>
      </w:r>
      <w:r>
        <w:br/>
      </w:r>
      <w:r>
        <w:rPr>
          <w:rStyle w:val="VerbatimChar"/>
        </w:rPr>
        <w:t xml:space="preserve">      Catalogo de Productos RF02</w:t>
      </w:r>
      <w:r>
        <w:br/>
      </w:r>
      <w:r>
        <w:rPr>
          <w:rStyle w:val="VerbatimChar"/>
        </w:rPr>
        <w:t xml:space="preserve">      Control de Inventario RF03</w:t>
      </w:r>
      <w:r>
        <w:br/>
      </w:r>
      <w:r>
        <w:rPr>
          <w:rStyle w:val="VerbatimChar"/>
        </w:rPr>
        <w:t xml:space="preserve">      Toma Agil de Pedidos RF04</w:t>
      </w:r>
      <w:r>
        <w:br/>
      </w:r>
      <w:r>
        <w:rPr>
          <w:rStyle w:val="VerbatimChar"/>
        </w:rPr>
        <w:t xml:space="preserve">      Trazabilidad de Estados RF05</w:t>
      </w:r>
      <w:r>
        <w:br/>
      </w:r>
      <w:r>
        <w:rPr>
          <w:rStyle w:val="VerbatimChar"/>
        </w:rPr>
        <w:t xml:space="preserve">      Directorio de Clientes RF06</w:t>
      </w:r>
      <w:r>
        <w:br/>
      </w:r>
      <w:r>
        <w:rPr>
          <w:rStyle w:val="VerbatimChar"/>
        </w:rPr>
        <w:t xml:space="preserve">    Soporte Operativo</w:t>
      </w:r>
      <w:r>
        <w:br/>
      </w:r>
      <w:r>
        <w:rPr>
          <w:rStyle w:val="VerbatimChar"/>
        </w:rPr>
        <w:t xml:space="preserve">      Filtros y Busqueda RF07</w:t>
      </w:r>
      <w:r>
        <w:br/>
      </w:r>
      <w:r>
        <w:rPr>
          <w:rStyle w:val="VerbatimChar"/>
        </w:rPr>
        <w:t xml:space="preserve">      Emision de Tickets RF08</w:t>
      </w:r>
      <w:r>
        <w:br/>
      </w:r>
      <w:r>
        <w:rPr>
          <w:rStyle w:val="VerbatimChar"/>
        </w:rPr>
        <w:t xml:space="preserve">      Dashboard de KPIs RF09</w:t>
      </w:r>
      <w:r>
        <w:br/>
      </w:r>
      <w:r>
        <w:rPr>
          <w:rStyle w:val="VerbatimChar"/>
        </w:rPr>
        <w:t xml:space="preserve">      Auditoria de Cambios RF10</w:t>
      </w:r>
      <w:r>
        <w:br/>
      </w:r>
      <w:r>
        <w:rPr>
          <w:rStyle w:val="VerbatimChar"/>
        </w:rPr>
        <w:t xml:space="preserve">    Atributos No Funcionales</w:t>
      </w:r>
      <w:r>
        <w:br/>
      </w:r>
      <w:r>
        <w:rPr>
          <w:rStyle w:val="VerbatimChar"/>
        </w:rPr>
        <w:t xml:space="preserve">      Latencia RNF01</w:t>
      </w:r>
      <w:r>
        <w:br/>
      </w:r>
      <w:r>
        <w:rPr>
          <w:rStyle w:val="VerbatimChar"/>
        </w:rPr>
        <w:t xml:space="preserve">      Seguridad JWT RNF02</w:t>
      </w:r>
      <w:r>
        <w:br/>
      </w:r>
      <w:r>
        <w:rPr>
          <w:rStyle w:val="VerbatimChar"/>
        </w:rPr>
        <w:t xml:space="preserve">      Mobile First RNF03</w:t>
      </w:r>
      <w:r>
        <w:br/>
      </w:r>
      <w:r>
        <w:rPr>
          <w:rStyle w:val="VerbatimChar"/>
        </w:rPr>
        <w:t xml:space="preserve">      Disponibilidad RNF04</w:t>
      </w:r>
      <w:r>
        <w:br/>
      </w:r>
      <w:r>
        <w:rPr>
          <w:rStyle w:val="VerbatimChar"/>
        </w:rPr>
        <w:t xml:space="preserve">      Atomicidad ACID RNF07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584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Requerimiento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 de Aceptación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Autenticación y Control de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permitir el inicio de sesión seguro del Administrador mediante correo y contraseña encriptada (JWT/Bcrypt).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usuarios autenticados pueden acceder al dashboard y modificar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Catálogo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crear, leer, actualizar y deshabilitar (CRUD) productos con atributos: Nombre, Categoría, Talla (S, M, L, XL), Color, Precio Unitario, Costo y Foto.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cambios se reflejan inmediatamente en el listado y validan campos obligatorios.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 de Stock en Tiempo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registrar las unidades disponibles por variante (talla/color), descontando automáticamente el stock al registrar un pedido y reponiéndolo si se cancela.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/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visual cuando el stock de un producto sea menor a 3 unidades.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Registro Ágil de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 rápido para ingresar un pedido: Selección de cliente existente o nuevo, selección de productos, cantidades, costo de envío, método de pago y dirección de entrega.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 un código único correlativo (ej.</w:t>
            </w:r>
            <w:r>
              <w:t xml:space="preserve"> </w:t>
            </w:r>
            <w:r>
              <w:rPr>
                <w:rStyle w:val="VerbatimChar"/>
              </w:rPr>
              <w:t xml:space="preserve">#ORD-2026-001</w:t>
            </w:r>
            <w:r>
              <w:t xml:space="preserve">) y calcula subtotal y total.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Gestión de Estados del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Flujo de estados del ciclo de vida del pedido con transiciones válidas:</w:t>
            </w:r>
            <w:r>
              <w:t xml:space="preserve"> </w:t>
            </w:r>
            <w:r>
              <w:rPr>
                <w:rStyle w:val="VerbatimChar"/>
              </w:rPr>
              <w:t xml:space="preserve">Recibido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En Preparación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En Camino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Entregado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fecha y hora exacta de cada cambio de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Directorio y Gestión de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datos clave de clientes: Nombre completo, teléfono WhatsApp, dirección, referencia de entrega y distrito.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predictiva por nombre o teléfono durante la creación del pedido.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Búsqueda y Filtros Avanzados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Listado de pedidos con filtros combinados por estado, rango de fechas, cliente o código de pedido.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resultados se actualizan en menos de 1 segundo en la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Generación de Resumen de Pedido (Ticket)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de exportar o previsualizar un resumen digital formateado del pedido para ser compartido por WhatsApp o impreso.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un texto o vista limpia con detalle de productos, montos y dirección.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Dashboard con Métricas Clave (KPIs)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visual con métricas: Pedidos del día, pedidos pendientes por entregar, total de ventas acumuladas y productos con stock crítico.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Gráficos y tarjetas de resumen actualizadas en tiempo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RF-10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Historial y Auditoría de Modificaciones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cambios realizados sobre pedidos (fechas de actualización y observaciones operativas).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Visualización del timeline de eventos por cada pedido.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requerimientos-no-funcionales-rnf"/>
    <w:p>
      <w:pPr>
        <w:pStyle w:val="Heading2"/>
      </w:pPr>
      <w:r>
        <w:t xml:space="preserve">3. Requerimientos No Funcionales (RNF)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Requerimiento No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 / Estándar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tiempo de respuesta de las consultas API debe ser menor a 500 ms bajo condiciones normales de 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de respuesta ≤ 500 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Almacenamiento seguro de contraseñas mediante hashing con Salt (</w:t>
            </w:r>
            <w:r>
              <w:rPr>
                <w:rStyle w:val="VerbatimChar"/>
              </w:rPr>
              <w:t xml:space="preserve">bcrypt</w:t>
            </w:r>
            <w:r>
              <w:t xml:space="preserve">, costo factor 10+) y autenticación por tokens (</w:t>
            </w:r>
            <w:r>
              <w:rPr>
                <w:rStyle w:val="VerbatimChar"/>
              </w:rPr>
              <w:t xml:space="preserve">JWT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Top 10 compliance.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Usabilidad (UX/UI)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moderna, limpia, intuitiva y optimizada para uso rápido en pantallas táctiles móviles y computadoras de escritorio.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Diseñado bajo metodología Mobile-First y heurísticas de Nielsen.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ofrecer una disponibilidad del 99% durante el horario operativo comercial (8:00 AM - 10:00 PM).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en hosting PaaS.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Compatible con los principales navegadores modernos: Google Chrome, Safari, Microsoft Edge y Firefox, tanto en móvil como escritorio.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HTML5/CSS3/ES6+.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RNF-06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estructurado en capas (Frontend desacoplado, API REST con patrón MVC/Clean Architecture), con documentación clara.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Modularidad y tipado coherente.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RNF-07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Integridad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debe garantizar integridad referencial y atomicidad en transacciones de actualización de inventario.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Cumplimiento ACID en operaciones de stock.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RNF-08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Portabilidad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Despliegue sencillo mediante contenedores Docker o plataformas en la nube (Vercel, Render, Railway, Supabase).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parametrizada mediante variables de entorno (</w:t>
            </w:r>
            <w:r>
              <w:rPr>
                <w:rStyle w:val="VerbatimChar"/>
              </w:rPr>
              <w:t xml:space="preserve">.env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eb471cd3f3d31d469ca58cba5ff6cd9bd01dbae"/>
    <w:p>
      <w:pPr>
        <w:pStyle w:val="Heading2"/>
      </w:pPr>
      <w:r>
        <w:t xml:space="preserve">4. Historias de Usuario Principales (User Stories)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HU-01: Registro de un nuevo pedido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Como</w:t>
      </w:r>
      <w:r>
        <w:t xml:space="preserve"> </w:t>
      </w:r>
      <w:r>
        <w:t xml:space="preserve">administrador de Leofit,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Quiero</w:t>
      </w:r>
      <w:r>
        <w:t xml:space="preserve"> </w:t>
      </w:r>
      <w:r>
        <w:t xml:space="preserve">registrar un pedido en menos de 1 minuto ingresando cliente y prendas solicitadas,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Para</w:t>
      </w:r>
      <w:r>
        <w:t xml:space="preserve"> </w:t>
      </w:r>
      <w:r>
        <w:t xml:space="preserve">evitar escribir en papel y asegurar que el stock se descuente al instante.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HU-02: Actualización de estado de entrega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Como</w:t>
      </w:r>
      <w:r>
        <w:t xml:space="preserve"> </w:t>
      </w:r>
      <w:r>
        <w:t xml:space="preserve">operador logístico / administrador,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Quiero</w:t>
      </w:r>
      <w:r>
        <w:t xml:space="preserve"> </w:t>
      </w:r>
      <w:r>
        <w:t xml:space="preserve">cambiar el estado de un pedido a</w:t>
      </w:r>
      <w:r>
        <w:t xml:space="preserve"> </w:t>
      </w:r>
      <w:r>
        <w:t xml:space="preserve">“En Camino”</w:t>
      </w:r>
      <w:r>
        <w:t xml:space="preserve"> </w:t>
      </w:r>
      <w:r>
        <w:t xml:space="preserve">con un solo clic,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Para</w:t>
      </w:r>
      <w:r>
        <w:t xml:space="preserve"> </w:t>
      </w:r>
      <w:r>
        <w:t xml:space="preserve">tener control exacto de qué paquetes están con el repartidor.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HU-03: Consulta de inventario deportivo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Como</w:t>
      </w:r>
      <w:r>
        <w:t xml:space="preserve"> </w:t>
      </w:r>
      <w:r>
        <w:t xml:space="preserve">administrador de Leofit,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Quiero</w:t>
      </w:r>
      <w:r>
        <w:t xml:space="preserve"> </w:t>
      </w:r>
      <w:r>
        <w:t xml:space="preserve">consultar rápidamente cuántas camisetas de talla M quedan disponibles,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Para</w:t>
      </w:r>
      <w:r>
        <w:t xml:space="preserve"> </w:t>
      </w:r>
      <w:r>
        <w:t xml:space="preserve">responder de inmediato al cliente interesado sin tener que buscar físicamente la prenda.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2026-09-03T05:21:42Z</dcterms:created>
  <dcterms:modified xsi:type="dcterms:W3CDTF">2026-09-03T05:21:42Z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