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8A48" w14:textId="2B59A668" w:rsidR="001D199B" w:rsidRPr="0076520E" w:rsidRDefault="006B2083" w:rsidP="006B2083">
      <w:pPr>
        <w:pStyle w:val="Titre1"/>
        <w:jc w:val="center"/>
        <w:rPr>
          <w:sz w:val="40"/>
          <w:szCs w:val="40"/>
        </w:rPr>
      </w:pPr>
      <w:r w:rsidRPr="0076520E">
        <w:rPr>
          <w:sz w:val="40"/>
          <w:szCs w:val="40"/>
        </w:rPr>
        <w:t>Documentation pour fiche de suivi des retours</w:t>
      </w:r>
    </w:p>
    <w:p w14:paraId="2951B9BA" w14:textId="3195AE12" w:rsidR="006B2083" w:rsidRDefault="006B2083" w:rsidP="006B2083"/>
    <w:p w14:paraId="5643B4BD" w14:textId="5D009359" w:rsidR="0076520E" w:rsidRDefault="0076520E" w:rsidP="0076520E">
      <w:pPr>
        <w:pStyle w:val="Titre1"/>
      </w:pPr>
      <w:r>
        <w:t xml:space="preserve">Workflow : </w:t>
      </w:r>
      <w:r w:rsidRPr="0076520E">
        <w:t>[SAV] Fiche de suivi des retours</w:t>
      </w:r>
    </w:p>
    <w:p w14:paraId="7A21A927" w14:textId="77777777" w:rsidR="00A7444F" w:rsidRPr="00A7444F" w:rsidRDefault="00A7444F" w:rsidP="00A7444F"/>
    <w:p w14:paraId="0D7C53E9" w14:textId="7D1BF109" w:rsidR="0076520E" w:rsidRDefault="0076520E" w:rsidP="0076520E">
      <w:pPr>
        <w:pStyle w:val="Titre2"/>
      </w:pPr>
      <w:r>
        <w:t>Acteurs définis pour les tâches</w:t>
      </w:r>
    </w:p>
    <w:p w14:paraId="0B056480" w14:textId="49316DA8" w:rsidR="0076520E" w:rsidRDefault="0076520E" w:rsidP="0076520E">
      <w:pPr>
        <w:pStyle w:val="Paragraphedeliste"/>
        <w:numPr>
          <w:ilvl w:val="0"/>
          <w:numId w:val="1"/>
        </w:numPr>
      </w:pPr>
      <w:r>
        <w:t>Agréage : (groupe) Agréage (RW)</w:t>
      </w:r>
    </w:p>
    <w:p w14:paraId="5B897362" w14:textId="739ACF3A" w:rsidR="0076520E" w:rsidRDefault="0076520E" w:rsidP="0076520E">
      <w:pPr>
        <w:pStyle w:val="Paragraphedeliste"/>
        <w:numPr>
          <w:ilvl w:val="0"/>
          <w:numId w:val="1"/>
        </w:numPr>
      </w:pPr>
      <w:r>
        <w:t>SAV : (utilisateur) SAV</w:t>
      </w:r>
    </w:p>
    <w:p w14:paraId="150CD72A" w14:textId="52ABE0A0" w:rsidR="0076520E" w:rsidRDefault="0076520E" w:rsidP="0076520E">
      <w:pPr>
        <w:pStyle w:val="Paragraphedeliste"/>
        <w:numPr>
          <w:ilvl w:val="0"/>
          <w:numId w:val="1"/>
        </w:numPr>
      </w:pPr>
      <w:r>
        <w:t>Décision orientation retour : (groupe) Workflow SAV litige décision retour</w:t>
      </w:r>
    </w:p>
    <w:p w14:paraId="26D53936" w14:textId="77777777" w:rsidR="00A7444F" w:rsidRDefault="00A7444F" w:rsidP="00A7444F">
      <w:pPr>
        <w:pStyle w:val="Paragraphedeliste"/>
      </w:pPr>
    </w:p>
    <w:p w14:paraId="580CE829" w14:textId="4D66A84E" w:rsidR="0076520E" w:rsidRDefault="0076520E" w:rsidP="0076520E">
      <w:pPr>
        <w:pStyle w:val="Titre2"/>
      </w:pPr>
      <w:r>
        <w:t>Transfert de tâche disponible par tâche</w:t>
      </w:r>
    </w:p>
    <w:p w14:paraId="40B40C84" w14:textId="77777777" w:rsidR="00A7444F" w:rsidRDefault="00A7444F" w:rsidP="00A7444F">
      <w:pPr>
        <w:pStyle w:val="Paragraphedeliste"/>
        <w:numPr>
          <w:ilvl w:val="0"/>
          <w:numId w:val="1"/>
        </w:numPr>
      </w:pPr>
      <w:r>
        <w:t xml:space="preserve">Agréage : </w:t>
      </w:r>
    </w:p>
    <w:p w14:paraId="76DDB9C7" w14:textId="319382F4" w:rsidR="00A7444F" w:rsidRDefault="00A7444F" w:rsidP="00A7444F">
      <w:pPr>
        <w:pStyle w:val="Paragraphedeliste"/>
        <w:numPr>
          <w:ilvl w:val="1"/>
          <w:numId w:val="1"/>
        </w:numPr>
      </w:pPr>
      <w:r>
        <w:t>Décision orientation retour</w:t>
      </w:r>
    </w:p>
    <w:p w14:paraId="2A48A243" w14:textId="77777777" w:rsidR="00A7444F" w:rsidRDefault="00A7444F" w:rsidP="00A7444F">
      <w:pPr>
        <w:pStyle w:val="Paragraphedeliste"/>
        <w:numPr>
          <w:ilvl w:val="1"/>
          <w:numId w:val="1"/>
        </w:numPr>
      </w:pPr>
      <w:r w:rsidRPr="00A7444F">
        <w:t>Terminer (envoyer au SAV)</w:t>
      </w:r>
    </w:p>
    <w:p w14:paraId="3F859E09" w14:textId="4DE8E019" w:rsidR="00A7444F" w:rsidRDefault="00A7444F" w:rsidP="00A7444F">
      <w:pPr>
        <w:pStyle w:val="Paragraphedeliste"/>
        <w:numPr>
          <w:ilvl w:val="0"/>
          <w:numId w:val="1"/>
        </w:numPr>
      </w:pPr>
      <w:r>
        <w:t xml:space="preserve">Décision orientation retour : </w:t>
      </w:r>
    </w:p>
    <w:p w14:paraId="0313943A" w14:textId="75E0D8C4" w:rsidR="00A7444F" w:rsidRDefault="00A7444F" w:rsidP="00A7444F">
      <w:pPr>
        <w:pStyle w:val="Paragraphedeliste"/>
        <w:numPr>
          <w:ilvl w:val="1"/>
          <w:numId w:val="1"/>
        </w:numPr>
      </w:pPr>
      <w:r w:rsidRPr="00A7444F">
        <w:t>Le fichier est complet</w:t>
      </w:r>
      <w:r>
        <w:t xml:space="preserve"> [ndlr : envoi au SAV]</w:t>
      </w:r>
    </w:p>
    <w:p w14:paraId="28EFF869" w14:textId="2FAE8408" w:rsidR="00A7444F" w:rsidRDefault="00A7444F" w:rsidP="00A7444F">
      <w:pPr>
        <w:pStyle w:val="Paragraphedeliste"/>
        <w:numPr>
          <w:ilvl w:val="1"/>
          <w:numId w:val="1"/>
        </w:numPr>
      </w:pPr>
      <w:r w:rsidRPr="00A7444F">
        <w:t>Renvoyer à l'agréage</w:t>
      </w:r>
    </w:p>
    <w:p w14:paraId="332D0ED7" w14:textId="41E68247" w:rsidR="00A7444F" w:rsidRDefault="00A7444F" w:rsidP="00A7444F">
      <w:pPr>
        <w:pStyle w:val="Paragraphedeliste"/>
        <w:numPr>
          <w:ilvl w:val="0"/>
          <w:numId w:val="1"/>
        </w:numPr>
      </w:pPr>
      <w:r>
        <w:t>SAV :</w:t>
      </w:r>
    </w:p>
    <w:p w14:paraId="232607DA" w14:textId="090FC341" w:rsidR="00A7444F" w:rsidRDefault="00A7444F" w:rsidP="00A7444F">
      <w:pPr>
        <w:pStyle w:val="Paragraphedeliste"/>
        <w:numPr>
          <w:ilvl w:val="1"/>
          <w:numId w:val="1"/>
        </w:numPr>
      </w:pPr>
      <w:r w:rsidRPr="00A7444F">
        <w:t>Valider (terminer workflow)</w:t>
      </w:r>
    </w:p>
    <w:p w14:paraId="0726F420" w14:textId="7863259D" w:rsidR="0076520E" w:rsidRDefault="00A7444F" w:rsidP="00A7444F">
      <w:pPr>
        <w:pStyle w:val="Paragraphedeliste"/>
        <w:numPr>
          <w:ilvl w:val="1"/>
          <w:numId w:val="1"/>
        </w:numPr>
      </w:pPr>
      <w:r w:rsidRPr="00A7444F">
        <w:t>Refuser (renvoi Agréage)</w:t>
      </w:r>
    </w:p>
    <w:p w14:paraId="0EA70055" w14:textId="77777777" w:rsidR="00A7444F" w:rsidRDefault="00A7444F" w:rsidP="00A7444F">
      <w:pPr>
        <w:pStyle w:val="Paragraphedeliste"/>
        <w:ind w:left="1440"/>
      </w:pPr>
    </w:p>
    <w:p w14:paraId="1F3050B8" w14:textId="3C097A76" w:rsidR="00A7444F" w:rsidRDefault="00A7444F" w:rsidP="00A7444F">
      <w:pPr>
        <w:pStyle w:val="Titre2"/>
      </w:pPr>
      <w:r>
        <w:t>Schéma du workflow</w:t>
      </w:r>
    </w:p>
    <w:p w14:paraId="28EDFEEC" w14:textId="00DB931D" w:rsidR="00A7444F" w:rsidRDefault="00A7444F" w:rsidP="00A7444F">
      <w:r>
        <w:rPr>
          <w:noProof/>
        </w:rPr>
        <w:drawing>
          <wp:inline distT="0" distB="0" distL="0" distR="0" wp14:anchorId="622B2AD1" wp14:editId="46C5C295">
            <wp:extent cx="5753100" cy="25050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765FA" w14:textId="6AFFE243" w:rsidR="00A7444F" w:rsidRDefault="00A7444F" w:rsidP="00A7444F"/>
    <w:p w14:paraId="759823C0" w14:textId="68A0748F" w:rsidR="00A7444F" w:rsidRDefault="00A7444F" w:rsidP="00A7444F"/>
    <w:p w14:paraId="6EA47CDF" w14:textId="37575892" w:rsidR="00A7444F" w:rsidRDefault="00A7444F" w:rsidP="00A7444F"/>
    <w:p w14:paraId="2CED9FB3" w14:textId="33145485" w:rsidR="00A7444F" w:rsidRDefault="00A7444F" w:rsidP="00A7444F"/>
    <w:p w14:paraId="086D09D6" w14:textId="77777777" w:rsidR="00A7444F" w:rsidRDefault="00A7444F" w:rsidP="00A7444F"/>
    <w:p w14:paraId="50C94FAF" w14:textId="2E3D8192" w:rsidR="00A7444F" w:rsidRDefault="00A7444F" w:rsidP="00A7444F">
      <w:pPr>
        <w:pStyle w:val="Titre1"/>
      </w:pPr>
      <w:r>
        <w:lastRenderedPageBreak/>
        <w:t xml:space="preserve">Bugs divers pouvant survenir et correctifs proposés </w:t>
      </w:r>
    </w:p>
    <w:p w14:paraId="08A0903D" w14:textId="3FD59B94" w:rsidR="00A7444F" w:rsidRDefault="00A422F6" w:rsidP="00A422F6">
      <w:pPr>
        <w:pStyle w:val="Titre2"/>
      </w:pPr>
      <w:r>
        <w:t>Divers</w:t>
      </w:r>
    </w:p>
    <w:p w14:paraId="71DDB8AF" w14:textId="600EDBBB" w:rsidR="00A7444F" w:rsidRDefault="00D43FA6" w:rsidP="00A7444F">
      <w:r>
        <w:t>Q : Je ne trouve pas le fichier</w:t>
      </w:r>
    </w:p>
    <w:p w14:paraId="3510858D" w14:textId="0547B761" w:rsidR="00D43FA6" w:rsidRDefault="00D43FA6" w:rsidP="00A7444F">
      <w:r>
        <w:t>R : il est rangé dans SAV/LITIGE puis au N° de fiche retour renseigné</w:t>
      </w:r>
    </w:p>
    <w:p w14:paraId="2B52C3DB" w14:textId="21306434" w:rsidR="00D43FA6" w:rsidRDefault="00D43FA6" w:rsidP="00A7444F"/>
    <w:p w14:paraId="5880E8D8" w14:textId="17610858" w:rsidR="00D43FA6" w:rsidRDefault="00D43FA6" w:rsidP="00A7444F">
      <w:r>
        <w:t>Q : l’agréage à rempli la feuille avant le SAV, comment le SAV peut-il la compléter</w:t>
      </w:r>
    </w:p>
    <w:p w14:paraId="60E946FE" w14:textId="06862B54" w:rsidR="00D43FA6" w:rsidRDefault="00D43FA6" w:rsidP="00A7444F">
      <w:r>
        <w:t>R : le SAV pourra finir de compléter la feuille après que la décision du retour a été prise. Le SAV est la dernière personne agissant sur le document dans le workflow quoi qu’il arrive.</w:t>
      </w:r>
    </w:p>
    <w:p w14:paraId="6438DB6D" w14:textId="7446E15A" w:rsidR="00D43FA6" w:rsidRDefault="00D43FA6" w:rsidP="00A7444F"/>
    <w:p w14:paraId="5E402418" w14:textId="2BFD18A6" w:rsidR="00D43FA6" w:rsidRDefault="00D43FA6" w:rsidP="00A7444F">
      <w:r>
        <w:t>Q : Une personne à oublié de remplir une partie</w:t>
      </w:r>
    </w:p>
    <w:p w14:paraId="27A75C6B" w14:textId="0580A489" w:rsidR="00D43FA6" w:rsidRDefault="00D43FA6" w:rsidP="00A7444F">
      <w:r>
        <w:t>R : le workflow forme une boucle, vous pouvez depuis la décision renvoyer à l’agréage, de l’agréage sauter la décision pour envoyer au SAV, ou depuis le SAV renvoyer à l’agréage, etc…</w:t>
      </w:r>
    </w:p>
    <w:p w14:paraId="3334CD39" w14:textId="72E432F3" w:rsidR="00D43FA6" w:rsidRDefault="00D43FA6" w:rsidP="00A7444F"/>
    <w:p w14:paraId="37839202" w14:textId="141B8251" w:rsidR="00A422F6" w:rsidRDefault="00A422F6" w:rsidP="00A422F6">
      <w:pPr>
        <w:pStyle w:val="Titre2"/>
      </w:pPr>
      <w:r>
        <w:t>Informatique</w:t>
      </w:r>
    </w:p>
    <w:p w14:paraId="40E09D4B" w14:textId="34661A46" w:rsidR="00D43FA6" w:rsidRDefault="00124D38" w:rsidP="00A7444F">
      <w:r>
        <w:t>Q : Une erreur SQL survient lors du remplissage du formulaire</w:t>
      </w:r>
    </w:p>
    <w:p w14:paraId="4C0AC49F" w14:textId="1632F4BC" w:rsidR="00124D38" w:rsidRDefault="00124D38" w:rsidP="00A7444F">
      <w:r>
        <w:t xml:space="preserve">R : </w:t>
      </w:r>
      <w:r w:rsidR="00A422F6">
        <w:t xml:space="preserve">se rendre dans les requêtes SQL d’Open Bee, les deux requêtes utilisées sont </w:t>
      </w:r>
    </w:p>
    <w:p w14:paraId="4970BE80" w14:textId="7520E753" w:rsidR="00A422F6" w:rsidRDefault="00A422F6" w:rsidP="00A422F6">
      <w:pPr>
        <w:pStyle w:val="Paragraphedeliste"/>
        <w:numPr>
          <w:ilvl w:val="0"/>
          <w:numId w:val="1"/>
        </w:numPr>
      </w:pPr>
      <w:r w:rsidRPr="00A422F6">
        <w:t xml:space="preserve">[Litige] </w:t>
      </w:r>
      <w:r w:rsidR="00F94177" w:rsidRPr="00A422F6">
        <w:t>Désignation</w:t>
      </w:r>
      <w:r w:rsidRPr="00A422F6">
        <w:t xml:space="preserve"> Article à partir du numéro de lot</w:t>
      </w:r>
    </w:p>
    <w:p w14:paraId="561107C7" w14:textId="2E9C669F" w:rsidR="00A422F6" w:rsidRDefault="00A422F6" w:rsidP="00A422F6">
      <w:pPr>
        <w:pStyle w:val="Paragraphedeliste"/>
        <w:numPr>
          <w:ilvl w:val="0"/>
          <w:numId w:val="1"/>
        </w:numPr>
      </w:pPr>
      <w:r w:rsidRPr="00A422F6">
        <w:t>[Litige] Traçabilité à partir du n° de BL</w:t>
      </w:r>
    </w:p>
    <w:p w14:paraId="2B8CD925" w14:textId="77777777" w:rsidR="00A422F6" w:rsidRDefault="00A422F6" w:rsidP="00A422F6">
      <w:r>
        <w:t>Tester avec le bouton « effectuer association » pour voir si la requête renvoie une erreur.</w:t>
      </w:r>
    </w:p>
    <w:p w14:paraId="425F68BE" w14:textId="50CD759E" w:rsidR="00774727" w:rsidRDefault="00A422F6" w:rsidP="00A422F6">
      <w:r>
        <w:t>Si oui,</w:t>
      </w:r>
      <w:r w:rsidR="008908D2">
        <w:t xml:space="preserve"> comme OpenBee n’affiche pas les erreurs,</w:t>
      </w:r>
      <w:r>
        <w:t xml:space="preserve"> se rendre sur SQL Serveur -&gt; Base de données OPENBEE -&gt; Programmabilité -&gt; fonctions -&gt; fonctions table. </w:t>
      </w:r>
    </w:p>
    <w:p w14:paraId="6D7FE548" w14:textId="77777777" w:rsidR="00774727" w:rsidRDefault="00774727" w:rsidP="00A422F6">
      <w:r>
        <w:t>Les deux fonctions sont :</w:t>
      </w:r>
    </w:p>
    <w:p w14:paraId="696F6AAE" w14:textId="31BA4D07" w:rsidR="00774727" w:rsidRDefault="00774727" w:rsidP="00774727">
      <w:pPr>
        <w:pStyle w:val="Paragraphedeliste"/>
        <w:numPr>
          <w:ilvl w:val="0"/>
          <w:numId w:val="1"/>
        </w:numPr>
        <w:rPr>
          <w:i/>
          <w:iCs/>
        </w:rPr>
      </w:pPr>
      <w:proofErr w:type="spellStart"/>
      <w:r w:rsidRPr="00774727">
        <w:rPr>
          <w:i/>
          <w:iCs/>
        </w:rPr>
        <w:t>GetArticleDesignationByBatchNumber</w:t>
      </w:r>
      <w:proofErr w:type="spellEnd"/>
    </w:p>
    <w:p w14:paraId="5329CFA5" w14:textId="2DAF5DEF" w:rsidR="00774727" w:rsidRPr="00774727" w:rsidRDefault="00774727" w:rsidP="00774727">
      <w:pPr>
        <w:pStyle w:val="Paragraphedeliste"/>
        <w:numPr>
          <w:ilvl w:val="0"/>
          <w:numId w:val="1"/>
        </w:numPr>
        <w:rPr>
          <w:i/>
          <w:iCs/>
        </w:rPr>
      </w:pPr>
      <w:proofErr w:type="spellStart"/>
      <w:r w:rsidRPr="00774727">
        <w:rPr>
          <w:i/>
          <w:iCs/>
        </w:rPr>
        <w:t>GetTracaSAVByBLNumber</w:t>
      </w:r>
      <w:proofErr w:type="spellEnd"/>
    </w:p>
    <w:p w14:paraId="4119AB31" w14:textId="453503E0" w:rsidR="00A422F6" w:rsidRPr="00A7444F" w:rsidRDefault="00774727" w:rsidP="00774727">
      <w:r>
        <w:t>F</w:t>
      </w:r>
      <w:r w:rsidR="00A422F6">
        <w:t xml:space="preserve">aire </w:t>
      </w:r>
      <w:r w:rsidR="00097C09">
        <w:t>des tests</w:t>
      </w:r>
      <w:r w:rsidR="00A422F6">
        <w:t xml:space="preserve"> de droits d’accès, existence des tables, etc...</w:t>
      </w:r>
      <w:r w:rsidR="00F94177">
        <w:t>.</w:t>
      </w:r>
    </w:p>
    <w:sectPr w:rsidR="00A422F6" w:rsidRPr="00A744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559"/>
    <w:multiLevelType w:val="hybridMultilevel"/>
    <w:tmpl w:val="5ED8FA90"/>
    <w:lvl w:ilvl="0" w:tplc="288273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991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45"/>
    <w:rsid w:val="00097C09"/>
    <w:rsid w:val="00124D38"/>
    <w:rsid w:val="001D199B"/>
    <w:rsid w:val="006B2083"/>
    <w:rsid w:val="0076520E"/>
    <w:rsid w:val="00774727"/>
    <w:rsid w:val="008908D2"/>
    <w:rsid w:val="00926645"/>
    <w:rsid w:val="00926CAD"/>
    <w:rsid w:val="00A422F6"/>
    <w:rsid w:val="00A7444F"/>
    <w:rsid w:val="00BF2694"/>
    <w:rsid w:val="00CE1CBF"/>
    <w:rsid w:val="00D43FA6"/>
    <w:rsid w:val="00F9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E0C0"/>
  <w15:chartTrackingRefBased/>
  <w15:docId w15:val="{FD4219D2-DC43-4C3F-A502-D7753371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2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5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sid w:val="00926645"/>
    <w:rPr>
      <w:b/>
      <w:bCs/>
      <w:i/>
      <w:iCs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2664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26645"/>
    <w:rPr>
      <w:i/>
      <w:iCs/>
      <w:color w:val="4472C4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92664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26645"/>
    <w:rPr>
      <w:i/>
      <w:iCs/>
      <w:color w:val="404040" w:themeColor="text1" w:themeTint="BF"/>
    </w:rPr>
  </w:style>
  <w:style w:type="paragraph" w:styleId="Titre">
    <w:name w:val="Title"/>
    <w:basedOn w:val="Normal"/>
    <w:next w:val="Normal"/>
    <w:link w:val="TitreCar"/>
    <w:uiPriority w:val="10"/>
    <w:qFormat/>
    <w:rsid w:val="009266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26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B2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6520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65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2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H17-01 H17-01</dc:creator>
  <cp:keywords/>
  <dc:description/>
  <cp:lastModifiedBy>H17-01 H17-01</cp:lastModifiedBy>
  <cp:revision>5</cp:revision>
  <dcterms:created xsi:type="dcterms:W3CDTF">2022-08-04T07:44:00Z</dcterms:created>
  <dcterms:modified xsi:type="dcterms:W3CDTF">2022-08-05T13:58:00Z</dcterms:modified>
</cp:coreProperties>
</file>