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2286" w14:textId="77777777" w:rsidR="004278B5" w:rsidRPr="003B5829" w:rsidRDefault="004278B5" w:rsidP="003B5829">
      <w:pPr>
        <w:spacing w:line="360" w:lineRule="auto"/>
        <w:jc w:val="both"/>
        <w:rPr>
          <w:rFonts w:ascii="Times New Roman" w:hAnsi="Times New Roman"/>
          <w:sz w:val="24"/>
          <w:szCs w:val="24"/>
        </w:rPr>
      </w:pPr>
    </w:p>
    <w:p w14:paraId="5F924EE9" w14:textId="6C383CFB"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 xml:space="preserve">GROUP NUMBER: </w:t>
      </w:r>
    </w:p>
    <w:tbl>
      <w:tblPr>
        <w:tblStyle w:val="TableGrid"/>
        <w:tblW w:w="0" w:type="auto"/>
        <w:tblLook w:val="04A0" w:firstRow="1" w:lastRow="0" w:firstColumn="1" w:lastColumn="0" w:noHBand="0" w:noVBand="1"/>
      </w:tblPr>
      <w:tblGrid>
        <w:gridCol w:w="590"/>
        <w:gridCol w:w="4517"/>
        <w:gridCol w:w="4243"/>
      </w:tblGrid>
      <w:tr w:rsidR="00470A64" w:rsidRPr="003B5829" w14:paraId="44A3B744" w14:textId="77777777" w:rsidTr="00470A64">
        <w:tc>
          <w:tcPr>
            <w:tcW w:w="534" w:type="dxa"/>
          </w:tcPr>
          <w:p w14:paraId="6E4558D6" w14:textId="24C507F9"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S/N</w:t>
            </w:r>
          </w:p>
        </w:tc>
        <w:tc>
          <w:tcPr>
            <w:tcW w:w="4677" w:type="dxa"/>
          </w:tcPr>
          <w:p w14:paraId="756E0E70" w14:textId="4C6DF0D9"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STUDENT NAME</w:t>
            </w:r>
          </w:p>
        </w:tc>
        <w:tc>
          <w:tcPr>
            <w:tcW w:w="4365" w:type="dxa"/>
          </w:tcPr>
          <w:p w14:paraId="1A2CD2E7" w14:textId="2E460F95"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REGISTATION NUMBER</w:t>
            </w:r>
          </w:p>
        </w:tc>
      </w:tr>
      <w:tr w:rsidR="00470A64" w:rsidRPr="003B5829" w14:paraId="3644C46C" w14:textId="77777777" w:rsidTr="00470A64">
        <w:tc>
          <w:tcPr>
            <w:tcW w:w="534" w:type="dxa"/>
          </w:tcPr>
          <w:p w14:paraId="57BA9341" w14:textId="35CF98E6"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1</w:t>
            </w:r>
          </w:p>
        </w:tc>
        <w:tc>
          <w:tcPr>
            <w:tcW w:w="4677" w:type="dxa"/>
          </w:tcPr>
          <w:p w14:paraId="2BAFFF81" w14:textId="77777777" w:rsidR="00470A64" w:rsidRPr="003B5829" w:rsidRDefault="00470A64" w:rsidP="003B5829">
            <w:pPr>
              <w:spacing w:line="360" w:lineRule="auto"/>
              <w:jc w:val="both"/>
              <w:rPr>
                <w:rFonts w:ascii="Times New Roman" w:hAnsi="Times New Roman"/>
                <w:sz w:val="24"/>
                <w:szCs w:val="24"/>
              </w:rPr>
            </w:pPr>
          </w:p>
        </w:tc>
        <w:tc>
          <w:tcPr>
            <w:tcW w:w="4365" w:type="dxa"/>
          </w:tcPr>
          <w:p w14:paraId="19E9B801" w14:textId="77777777" w:rsidR="00470A64" w:rsidRPr="003B5829" w:rsidRDefault="00470A64" w:rsidP="003B5829">
            <w:pPr>
              <w:spacing w:line="360" w:lineRule="auto"/>
              <w:jc w:val="both"/>
              <w:rPr>
                <w:rFonts w:ascii="Times New Roman" w:hAnsi="Times New Roman"/>
                <w:sz w:val="24"/>
                <w:szCs w:val="24"/>
              </w:rPr>
            </w:pPr>
          </w:p>
        </w:tc>
      </w:tr>
      <w:tr w:rsidR="00470A64" w:rsidRPr="003B5829" w14:paraId="7FEE5CC2" w14:textId="77777777" w:rsidTr="00470A64">
        <w:tc>
          <w:tcPr>
            <w:tcW w:w="534" w:type="dxa"/>
          </w:tcPr>
          <w:p w14:paraId="25FEC64A" w14:textId="7829874B" w:rsidR="00470A64" w:rsidRPr="003B5829" w:rsidRDefault="00470A64" w:rsidP="003B5829">
            <w:pPr>
              <w:spacing w:line="360" w:lineRule="auto"/>
              <w:jc w:val="both"/>
              <w:rPr>
                <w:rFonts w:ascii="Times New Roman" w:hAnsi="Times New Roman"/>
                <w:sz w:val="24"/>
                <w:szCs w:val="24"/>
              </w:rPr>
            </w:pPr>
            <w:r w:rsidRPr="003B5829">
              <w:rPr>
                <w:rFonts w:ascii="Times New Roman" w:hAnsi="Times New Roman"/>
                <w:sz w:val="24"/>
                <w:szCs w:val="24"/>
              </w:rPr>
              <w:t>2</w:t>
            </w:r>
          </w:p>
        </w:tc>
        <w:tc>
          <w:tcPr>
            <w:tcW w:w="4677" w:type="dxa"/>
          </w:tcPr>
          <w:p w14:paraId="3A09D582" w14:textId="77777777" w:rsidR="00470A64" w:rsidRPr="003B5829" w:rsidRDefault="00470A64" w:rsidP="003B5829">
            <w:pPr>
              <w:spacing w:line="360" w:lineRule="auto"/>
              <w:jc w:val="both"/>
              <w:rPr>
                <w:rFonts w:ascii="Times New Roman" w:hAnsi="Times New Roman"/>
                <w:sz w:val="24"/>
                <w:szCs w:val="24"/>
              </w:rPr>
            </w:pPr>
          </w:p>
        </w:tc>
        <w:tc>
          <w:tcPr>
            <w:tcW w:w="4365" w:type="dxa"/>
          </w:tcPr>
          <w:p w14:paraId="2650AC4A" w14:textId="77777777" w:rsidR="00470A64" w:rsidRPr="003B5829" w:rsidRDefault="00470A64" w:rsidP="003B5829">
            <w:pPr>
              <w:spacing w:line="360" w:lineRule="auto"/>
              <w:jc w:val="both"/>
              <w:rPr>
                <w:rFonts w:ascii="Times New Roman" w:hAnsi="Times New Roman"/>
                <w:sz w:val="24"/>
                <w:szCs w:val="24"/>
              </w:rPr>
            </w:pPr>
          </w:p>
        </w:tc>
      </w:tr>
    </w:tbl>
    <w:p w14:paraId="403FCCB6" w14:textId="77777777" w:rsidR="00470A64" w:rsidRPr="003B5829" w:rsidRDefault="00470A64" w:rsidP="003B5829">
      <w:pPr>
        <w:spacing w:line="360" w:lineRule="auto"/>
        <w:jc w:val="both"/>
        <w:rPr>
          <w:rFonts w:ascii="Times New Roman" w:hAnsi="Times New Roman"/>
          <w:sz w:val="24"/>
          <w:szCs w:val="24"/>
        </w:rPr>
      </w:pPr>
    </w:p>
    <w:p w14:paraId="79A869A6" w14:textId="1D56F356" w:rsidR="004278B5"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w:t>
      </w:r>
      <w:r w:rsidR="005A2450" w:rsidRPr="003B5829">
        <w:rPr>
          <w:rFonts w:ascii="Times New Roman" w:hAnsi="Times New Roman"/>
          <w:b/>
          <w:bCs/>
          <w:sz w:val="24"/>
          <w:szCs w:val="24"/>
        </w:rPr>
        <w:t xml:space="preserve"> 1</w:t>
      </w:r>
      <w:r w:rsidRPr="003B5829">
        <w:rPr>
          <w:rFonts w:ascii="Times New Roman" w:hAnsi="Times New Roman"/>
          <w:b/>
          <w:bCs/>
          <w:sz w:val="24"/>
          <w:szCs w:val="24"/>
        </w:rPr>
        <w:t>: Lack of Market Information for Small-Scale Farmers</w:t>
      </w:r>
    </w:p>
    <w:p w14:paraId="4CEA0D99"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Small-scale farmers often struggle to sell their crops at fair prices due to limited access to market information. Many farmers do not know the current prices of crops in different markets or the level of demand at a given time.</w:t>
      </w:r>
    </w:p>
    <w:p w14:paraId="4A189001"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Because of this lack of information, farmers are forced to rely on middlemen who offer low prices. This reduces farmers’ income and weakens their bargaining power, even when market prices are high elsewhere.</w:t>
      </w:r>
    </w:p>
    <w:p w14:paraId="2B596602"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In addition, farmers may transport their produce to markets with low demand or oversupply. This leads to post-harvest losses, increased transport costs, and wasted farming effort.</w:t>
      </w:r>
    </w:p>
    <w:p w14:paraId="1FAB26EE"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Although mobile phones are widely used in rural areas, there is no reliable and simple system that provides farmers with real-time market prices and demand information. This gap limits farmers’ ability to make informed decisions on where and when to sell their crops.</w:t>
      </w:r>
    </w:p>
    <w:p w14:paraId="040147E4" w14:textId="1FDEDC85" w:rsidR="004278B5"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w:t>
      </w:r>
      <w:r w:rsidR="005A2450" w:rsidRPr="003B5829">
        <w:rPr>
          <w:rFonts w:ascii="Times New Roman" w:hAnsi="Times New Roman"/>
          <w:b/>
          <w:bCs/>
          <w:sz w:val="24"/>
          <w:szCs w:val="24"/>
        </w:rPr>
        <w:t xml:space="preserve"> 2</w:t>
      </w:r>
      <w:r w:rsidRPr="003B5829">
        <w:rPr>
          <w:rFonts w:ascii="Times New Roman" w:hAnsi="Times New Roman"/>
          <w:b/>
          <w:bCs/>
          <w:sz w:val="24"/>
          <w:szCs w:val="24"/>
        </w:rPr>
        <w:t>: Poor Record Keeping in Maternal and Child Health Services</w:t>
      </w:r>
    </w:p>
    <w:p w14:paraId="402F979F"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Maternal and child health services rely heavily on accurate and accessible medical records to ensure continuity of care and timely medical interventions. However, in many healthcare facilities, pregnancy and child health records are still maintained using paper-based files or clinic cards.</w:t>
      </w:r>
    </w:p>
    <w:p w14:paraId="40578CBA" w14:textId="594AC3D4" w:rsidR="005A2450" w:rsidRPr="003B5829" w:rsidRDefault="00000000" w:rsidP="003B5829">
      <w:pPr>
        <w:spacing w:line="360" w:lineRule="auto"/>
        <w:jc w:val="both"/>
        <w:rPr>
          <w:rFonts w:ascii="Times New Roman" w:hAnsi="Times New Roman"/>
          <w:b/>
          <w:bCs/>
          <w:sz w:val="24"/>
          <w:szCs w:val="24"/>
        </w:rPr>
      </w:pPr>
      <w:r w:rsidRPr="003B5829">
        <w:rPr>
          <w:rFonts w:ascii="Times New Roman" w:hAnsi="Times New Roman"/>
          <w:sz w:val="24"/>
          <w:szCs w:val="24"/>
        </w:rPr>
        <w:t xml:space="preserve">These paper records are vulnerable to loss, physical damage, and misplacement. The problem becomes more serious when mothers relocate, change healthcare facilities, or attend multiple </w:t>
      </w:r>
      <w:r w:rsidRPr="003B5829">
        <w:rPr>
          <w:rFonts w:ascii="Times New Roman" w:hAnsi="Times New Roman"/>
          <w:sz w:val="24"/>
          <w:szCs w:val="24"/>
        </w:rPr>
        <w:lastRenderedPageBreak/>
        <w:t>clinics, as their medical records may not be transferred properly. As a result, important health information such as antenatal history, immunization status, growth monitoring data, and previous medical conditions may be incomplete or unavailable.</w:t>
      </w:r>
    </w:p>
    <w:p w14:paraId="198772EC"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Due to poor record-keeping systems, health workers often experience difficulties in retrieving a mother’s or child’s complete medical history in a timely manner. This can lead to delays in service delivery, repeated medical tests, poor follow-up, and increased risk of medical errors. Ultimately, poor record management reduces the quality of maternal and child healthcare services and affects health outcomes.</w:t>
      </w:r>
    </w:p>
    <w:p w14:paraId="7C508A58"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Despite the importance of reliable health records, many healthcare facilities lack efficient, secure, and integrated digital record-keeping systems. This highlights the need for an improved solution to enhance record management, ensure data continuity, and support better healthcare decision-making for mothers and children.</w:t>
      </w:r>
    </w:p>
    <w:p w14:paraId="006B6B38" w14:textId="77777777" w:rsidR="005A2450" w:rsidRPr="003B5829" w:rsidRDefault="005A2450" w:rsidP="003B5829">
      <w:pPr>
        <w:spacing w:line="360" w:lineRule="auto"/>
        <w:jc w:val="both"/>
        <w:rPr>
          <w:rFonts w:ascii="Times New Roman" w:hAnsi="Times New Roman"/>
          <w:sz w:val="24"/>
          <w:szCs w:val="24"/>
        </w:rPr>
      </w:pPr>
    </w:p>
    <w:p w14:paraId="64DFFFF6" w14:textId="0AB266AC" w:rsidR="005A2450" w:rsidRPr="003B5829" w:rsidRDefault="005A2450" w:rsidP="003B5829">
      <w:pPr>
        <w:spacing w:line="360" w:lineRule="auto"/>
        <w:jc w:val="both"/>
        <w:rPr>
          <w:rFonts w:ascii="Times New Roman" w:hAnsi="Times New Roman"/>
          <w:b/>
          <w:bCs/>
          <w:sz w:val="24"/>
          <w:szCs w:val="24"/>
        </w:rPr>
      </w:pPr>
      <w:r w:rsidRPr="003B5829">
        <w:rPr>
          <w:rFonts w:ascii="Times New Roman" w:hAnsi="Times New Roman"/>
          <w:b/>
          <w:bCs/>
          <w:sz w:val="24"/>
          <w:szCs w:val="24"/>
        </w:rPr>
        <w:t>Problem Statement 3: Poor Farm Record-Keeping Among Small-Scale Farmers</w:t>
      </w:r>
    </w:p>
    <w:p w14:paraId="38D83E2A"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Most small-scale farmers do not maintain proper records on key farming activities such as animal breeding, vaccination schedules, disease treatment, milk or meat production, and sales. Farming decisions are often made based on memory or assumptions rather than accurate data. As a result, farmers face difficulties in monitoring animal performance, identifying health issues early, and planning breeding or vaccination programs effectively.</w:t>
      </w:r>
    </w:p>
    <w:p w14:paraId="5AD5B62F"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The lack of reliable farm records also limits farmers’ access to formal markets, financial services, and extension support, as buyers and institutions often require documented proof of production history and quality standards. Consequently, farmers miss opportunities to increase income, improve productivity, and expand their farming operations.</w:t>
      </w:r>
    </w:p>
    <w:p w14:paraId="53BB1C9D" w14:textId="77777777" w:rsidR="004278B5" w:rsidRPr="003B5829" w:rsidRDefault="00000000" w:rsidP="003B5829">
      <w:pPr>
        <w:spacing w:line="360" w:lineRule="auto"/>
        <w:jc w:val="both"/>
        <w:rPr>
          <w:rFonts w:ascii="Times New Roman" w:hAnsi="Times New Roman"/>
          <w:sz w:val="24"/>
          <w:szCs w:val="24"/>
        </w:rPr>
      </w:pPr>
      <w:r w:rsidRPr="003B5829">
        <w:rPr>
          <w:rFonts w:ascii="Times New Roman" w:hAnsi="Times New Roman"/>
          <w:sz w:val="24"/>
          <w:szCs w:val="24"/>
        </w:rPr>
        <w:t>Although record-keeping is recognized as essential for modern livestock management, there is limited adoption of simple, affordable, and user-friendly record-keeping systems tailored for small-scale farmers. This gap highlights the need for an effective solution to support farmers in managing farm records efficiently and improving overall livestock productivity.</w:t>
      </w:r>
    </w:p>
    <w:sectPr w:rsidR="004278B5" w:rsidRPr="003B5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B5"/>
    <w:rsid w:val="003B0775"/>
    <w:rsid w:val="003B5829"/>
    <w:rsid w:val="004278B5"/>
    <w:rsid w:val="00470A64"/>
    <w:rsid w:val="005A2450"/>
    <w:rsid w:val="009C4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E654D"/>
  <w15:docId w15:val="{4CF0C497-7732-47E9-9B0E-E92F6E81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A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SM-A057F</dc:creator>
  <cp:lastModifiedBy>Godwine Leo</cp:lastModifiedBy>
  <cp:revision>2</cp:revision>
  <dcterms:created xsi:type="dcterms:W3CDTF">2026-01-20T15:12:00Z</dcterms:created>
  <dcterms:modified xsi:type="dcterms:W3CDTF">2026-01-20T15:12:00Z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13939aabbf8b45ea95677a1f5ec451a2</vt:lpwstr>
  </property>
</Properties>
</file>