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34870" w14:textId="77777777" w:rsidR="003066C7" w:rsidRDefault="003066C7">
      <w:pPr>
        <w:widowControl/>
        <w:spacing w:line="276" w:lineRule="auto"/>
        <w:rPr>
          <w:rFonts w:ascii="Times New Roman" w:eastAsia="Times New Roman" w:hAnsi="Times New Roman" w:cs="Times New Roman"/>
          <w:b/>
          <w:sz w:val="28"/>
          <w:szCs w:val="28"/>
        </w:rPr>
      </w:pPr>
    </w:p>
    <w:p w14:paraId="65BEC74D" w14:textId="75A452D4" w:rsidR="003066C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w:t>
      </w:r>
      <w:r w:rsidR="00FE709F">
        <w:rPr>
          <w:rFonts w:ascii="Times New Roman" w:eastAsia="Times New Roman" w:hAnsi="Times New Roman" w:cs="Times New Roman"/>
          <w:b/>
          <w:sz w:val="28"/>
          <w:szCs w:val="28"/>
        </w:rPr>
        <w:t xml:space="preserve"> Report</w:t>
      </w:r>
    </w:p>
    <w:p w14:paraId="62F0D446" w14:textId="77777777" w:rsidR="003066C7" w:rsidRDefault="003066C7">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66C7" w14:paraId="13EFCB0D" w14:textId="77777777">
        <w:tc>
          <w:tcPr>
            <w:tcW w:w="4680" w:type="dxa"/>
            <w:shd w:val="clear" w:color="auto" w:fill="auto"/>
            <w:tcMar>
              <w:top w:w="100" w:type="dxa"/>
              <w:left w:w="100" w:type="dxa"/>
              <w:bottom w:w="100" w:type="dxa"/>
              <w:right w:w="100" w:type="dxa"/>
            </w:tcMar>
          </w:tcPr>
          <w:p w14:paraId="4C0C7292" w14:textId="77777777" w:rsidR="003066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942F85" w14:textId="29F76F75" w:rsidR="003066C7" w:rsidRDefault="00D338CE">
            <w:pPr>
              <w:rPr>
                <w:rFonts w:ascii="Times New Roman" w:eastAsia="Times New Roman" w:hAnsi="Times New Roman" w:cs="Times New Roman"/>
                <w:sz w:val="24"/>
                <w:szCs w:val="24"/>
              </w:rPr>
            </w:pPr>
            <w:r>
              <w:rPr>
                <w:rFonts w:ascii="Times New Roman" w:eastAsia="Times New Roman" w:hAnsi="Times New Roman" w:cs="Times New Roman"/>
                <w:sz w:val="24"/>
                <w:szCs w:val="24"/>
              </w:rPr>
              <w:t>June 2025</w:t>
            </w:r>
          </w:p>
        </w:tc>
      </w:tr>
      <w:tr w:rsidR="003066C7" w14:paraId="59F467EF" w14:textId="77777777">
        <w:tc>
          <w:tcPr>
            <w:tcW w:w="4680" w:type="dxa"/>
            <w:shd w:val="clear" w:color="auto" w:fill="auto"/>
            <w:tcMar>
              <w:top w:w="100" w:type="dxa"/>
              <w:left w:w="100" w:type="dxa"/>
              <w:bottom w:w="100" w:type="dxa"/>
              <w:right w:w="100" w:type="dxa"/>
            </w:tcMar>
          </w:tcPr>
          <w:p w14:paraId="714D5B01" w14:textId="77777777" w:rsidR="003066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FA938CA" w14:textId="0FE63896" w:rsidR="003066C7" w:rsidRDefault="00D338C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SWTID1749841176</w:t>
            </w:r>
          </w:p>
        </w:tc>
      </w:tr>
      <w:tr w:rsidR="003066C7" w14:paraId="64432E59" w14:textId="77777777">
        <w:tc>
          <w:tcPr>
            <w:tcW w:w="4680" w:type="dxa"/>
            <w:shd w:val="clear" w:color="auto" w:fill="auto"/>
            <w:tcMar>
              <w:top w:w="100" w:type="dxa"/>
              <w:left w:w="100" w:type="dxa"/>
              <w:bottom w:w="100" w:type="dxa"/>
              <w:right w:w="100" w:type="dxa"/>
            </w:tcMar>
          </w:tcPr>
          <w:p w14:paraId="104431C4" w14:textId="77777777" w:rsidR="003066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335DBEF" w14:textId="4537C1B6" w:rsidR="003066C7" w:rsidRDefault="00D338C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Payments Fraud Detection Using Machine Learning</w:t>
            </w:r>
          </w:p>
        </w:tc>
      </w:tr>
      <w:tr w:rsidR="003066C7" w14:paraId="5DA4DD4D" w14:textId="77777777">
        <w:tc>
          <w:tcPr>
            <w:tcW w:w="4680" w:type="dxa"/>
            <w:shd w:val="clear" w:color="auto" w:fill="auto"/>
            <w:tcMar>
              <w:top w:w="100" w:type="dxa"/>
              <w:left w:w="100" w:type="dxa"/>
              <w:bottom w:w="100" w:type="dxa"/>
              <w:right w:w="100" w:type="dxa"/>
            </w:tcMar>
          </w:tcPr>
          <w:p w14:paraId="0055F3F6" w14:textId="77777777" w:rsidR="003066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7CDFDB" w14:textId="77777777" w:rsidR="003066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18CACE3B" w14:textId="77777777" w:rsidR="003066C7" w:rsidRDefault="003066C7">
      <w:pPr>
        <w:widowControl/>
        <w:spacing w:after="160" w:line="276" w:lineRule="auto"/>
        <w:rPr>
          <w:rFonts w:ascii="Times New Roman" w:eastAsia="Times New Roman" w:hAnsi="Times New Roman" w:cs="Times New Roman"/>
          <w:sz w:val="24"/>
          <w:szCs w:val="24"/>
        </w:rPr>
      </w:pPr>
    </w:p>
    <w:p w14:paraId="37567F8E" w14:textId="77777777" w:rsidR="003066C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68476D" w14:textId="77777777" w:rsidR="003066C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788D619" w14:textId="77777777" w:rsidR="003066C7" w:rsidRDefault="003066C7">
      <w:pPr>
        <w:widowControl/>
        <w:spacing w:after="160" w:line="276" w:lineRule="auto"/>
        <w:rPr>
          <w:rFonts w:ascii="Times New Roman" w:eastAsia="Times New Roman" w:hAnsi="Times New Roman" w:cs="Times New Roman"/>
          <w:b/>
          <w:sz w:val="24"/>
          <w:szCs w:val="24"/>
        </w:rPr>
      </w:pPr>
    </w:p>
    <w:p w14:paraId="778A4B14" w14:textId="77777777" w:rsidR="003066C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9793DAA" w14:textId="77777777" w:rsidR="007F15B8" w:rsidRDefault="007F15B8">
      <w:pPr>
        <w:widowControl/>
        <w:spacing w:after="160" w:line="276" w:lineRule="auto"/>
        <w:rPr>
          <w:rFonts w:ascii="Times New Roman" w:eastAsia="Times New Roman" w:hAnsi="Times New Roman" w:cs="Times New Roman"/>
          <w:b/>
          <w:sz w:val="24"/>
          <w:szCs w:val="24"/>
        </w:rPr>
      </w:pPr>
    </w:p>
    <w:tbl>
      <w:tblPr>
        <w:tblStyle w:val="a0"/>
        <w:tblW w:w="9214" w:type="dxa"/>
        <w:jc w:val="center"/>
        <w:tblBorders>
          <w:top w:val="nil"/>
          <w:left w:val="nil"/>
          <w:bottom w:val="nil"/>
          <w:right w:val="nil"/>
          <w:insideH w:val="nil"/>
          <w:insideV w:val="nil"/>
        </w:tblBorders>
        <w:tblLayout w:type="fixed"/>
        <w:tblLook w:val="0600" w:firstRow="0" w:lastRow="0" w:firstColumn="0" w:lastColumn="0" w:noHBand="1" w:noVBand="1"/>
      </w:tblPr>
      <w:tblGrid>
        <w:gridCol w:w="2496"/>
        <w:gridCol w:w="6718"/>
      </w:tblGrid>
      <w:tr w:rsidR="007F15B8" w14:paraId="718E7258"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6F41D8" w14:textId="77777777" w:rsidR="007F15B8" w:rsidRDefault="007F15B8" w:rsidP="00D338C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DAD72" w14:textId="77777777" w:rsidR="007F15B8" w:rsidRDefault="007F15B8" w:rsidP="00D338C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7F15B8" w14:paraId="1D7015C9"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C58CC3" w14:textId="27992A5C" w:rsidR="007F15B8" w:rsidRDefault="007F15B8" w:rsidP="00D338CE">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Classifier</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B5D2CE" w14:textId="4CADDC9B" w:rsidR="007F15B8" w:rsidRDefault="007F15B8" w:rsidP="00D338CE">
            <w:pPr>
              <w:widowControl/>
              <w:spacing w:after="160" w:line="276" w:lineRule="auto"/>
              <w:jc w:val="center"/>
              <w:rPr>
                <w:rFonts w:ascii="Times New Roman" w:eastAsia="Times New Roman" w:hAnsi="Times New Roman" w:cs="Times New Roman"/>
                <w:color w:val="0D0D0D"/>
                <w:sz w:val="24"/>
                <w:szCs w:val="24"/>
              </w:rPr>
            </w:pPr>
            <w:r w:rsidRPr="00184E86">
              <w:rPr>
                <w:rFonts w:ascii="Times New Roman" w:eastAsia="Times New Roman" w:hAnsi="Times New Roman" w:cs="Times New Roman"/>
                <w:color w:val="0D0D0D"/>
                <w:sz w:val="24"/>
                <w:szCs w:val="24"/>
              </w:rPr>
              <w:t>An ensemble learning method that builds multiple decision trees during training and outputs the mode (classification) of their predictions. It reduces overfitting and improves accuracy by averaging many deep decision trees.</w:t>
            </w:r>
          </w:p>
        </w:tc>
      </w:tr>
      <w:tr w:rsidR="007F15B8" w14:paraId="5A060496"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0080C1" w14:textId="66134C5F" w:rsidR="007F15B8" w:rsidRDefault="007F15B8" w:rsidP="00D338CE">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Classifier</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869EB" w14:textId="49B209FF" w:rsidR="007F15B8" w:rsidRDefault="007F15B8" w:rsidP="00D338CE">
            <w:pPr>
              <w:widowControl/>
              <w:spacing w:after="160" w:line="276" w:lineRule="auto"/>
              <w:jc w:val="center"/>
              <w:rPr>
                <w:rFonts w:ascii="Times New Roman" w:eastAsia="Times New Roman" w:hAnsi="Times New Roman" w:cs="Times New Roman"/>
                <w:color w:val="0D0D0D"/>
                <w:sz w:val="24"/>
                <w:szCs w:val="24"/>
              </w:rPr>
            </w:pPr>
            <w:r w:rsidRPr="00184E86">
              <w:rPr>
                <w:rFonts w:ascii="Times New Roman" w:eastAsia="Times New Roman" w:hAnsi="Times New Roman" w:cs="Times New Roman"/>
                <w:color w:val="0D0D0D"/>
                <w:sz w:val="24"/>
                <w:szCs w:val="24"/>
              </w:rPr>
              <w:t>A tree-structured model that splits the data into branches based on feature values to make predictions. It's simple, interpretable, and prone to overfitting if not pruned.</w:t>
            </w:r>
          </w:p>
        </w:tc>
      </w:tr>
      <w:tr w:rsidR="007F15B8" w14:paraId="01A81EF9"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AC3B0" w14:textId="1DB5A5AE" w:rsidR="007F15B8" w:rsidRPr="00D338CE" w:rsidRDefault="007F15B8" w:rsidP="00D338CE">
            <w:pPr>
              <w:widowControl/>
              <w:spacing w:after="160" w:line="276" w:lineRule="auto"/>
              <w:jc w:val="center"/>
              <w:rPr>
                <w:rFonts w:ascii="Times New Roman" w:eastAsia="Times New Roman" w:hAnsi="Times New Roman" w:cs="Times New Roman"/>
                <w:bCs/>
                <w:color w:val="0D0D0D"/>
                <w:sz w:val="24"/>
                <w:szCs w:val="24"/>
              </w:rPr>
            </w:pPr>
            <w:proofErr w:type="spellStart"/>
            <w:r>
              <w:rPr>
                <w:rFonts w:ascii="Times New Roman" w:eastAsia="Times New Roman" w:hAnsi="Times New Roman" w:cs="Times New Roman"/>
                <w:bCs/>
                <w:color w:val="0D0D0D"/>
                <w:sz w:val="24"/>
                <w:szCs w:val="24"/>
              </w:rPr>
              <w:t>ExtraTree</w:t>
            </w:r>
            <w:proofErr w:type="spellEnd"/>
            <w:r>
              <w:rPr>
                <w:rFonts w:ascii="Times New Roman" w:eastAsia="Times New Roman" w:hAnsi="Times New Roman" w:cs="Times New Roman"/>
                <w:bCs/>
                <w:color w:val="0D0D0D"/>
                <w:sz w:val="24"/>
                <w:szCs w:val="24"/>
              </w:rPr>
              <w:t xml:space="preserve"> Classifier</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61FE91" w14:textId="2C13DA9B" w:rsidR="007F15B8" w:rsidRPr="00D338CE" w:rsidRDefault="007F15B8" w:rsidP="00D338CE">
            <w:pPr>
              <w:widowControl/>
              <w:spacing w:after="160" w:line="276" w:lineRule="auto"/>
              <w:jc w:val="center"/>
              <w:rPr>
                <w:rFonts w:ascii="Times New Roman" w:eastAsia="Times New Roman" w:hAnsi="Times New Roman" w:cs="Times New Roman"/>
                <w:bCs/>
                <w:color w:val="0D0D0D"/>
                <w:sz w:val="24"/>
                <w:szCs w:val="24"/>
              </w:rPr>
            </w:pPr>
            <w:r w:rsidRPr="00184E86">
              <w:rPr>
                <w:rFonts w:ascii="Times New Roman" w:eastAsia="Times New Roman" w:hAnsi="Times New Roman" w:cs="Times New Roman"/>
                <w:bCs/>
                <w:color w:val="0D0D0D"/>
                <w:sz w:val="24"/>
                <w:szCs w:val="24"/>
              </w:rPr>
              <w:t>Similar to Random Forest but introduces more randomness by selecting split points randomly, not just the best ones. This often speeds up training and can reduce variance further.</w:t>
            </w:r>
          </w:p>
        </w:tc>
      </w:tr>
      <w:tr w:rsidR="007F15B8" w14:paraId="557C735E"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ED35CA" w14:textId="120A0E4B" w:rsidR="007F15B8" w:rsidRDefault="007F15B8" w:rsidP="00D338CE">
            <w:pPr>
              <w:widowControl/>
              <w:spacing w:after="160" w:line="276" w:lineRule="auto"/>
              <w:jc w:val="center"/>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Support Vector Machine Classifier</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357761" w14:textId="268FBB57" w:rsidR="007F15B8" w:rsidRPr="00D338CE" w:rsidRDefault="007F15B8" w:rsidP="00D338CE">
            <w:pPr>
              <w:widowControl/>
              <w:spacing w:after="160" w:line="276" w:lineRule="auto"/>
              <w:jc w:val="center"/>
              <w:rPr>
                <w:rFonts w:ascii="Times New Roman" w:eastAsia="Times New Roman" w:hAnsi="Times New Roman" w:cs="Times New Roman"/>
                <w:bCs/>
                <w:color w:val="0D0D0D"/>
                <w:sz w:val="24"/>
                <w:szCs w:val="24"/>
              </w:rPr>
            </w:pPr>
            <w:r w:rsidRPr="003B1360">
              <w:rPr>
                <w:rFonts w:ascii="Times New Roman" w:eastAsia="Times New Roman" w:hAnsi="Times New Roman" w:cs="Times New Roman"/>
                <w:bCs/>
                <w:color w:val="0D0D0D"/>
                <w:sz w:val="24"/>
                <w:szCs w:val="24"/>
              </w:rPr>
              <w:t>A powerful linear (and non-linear with kernel trick) classifier that finds the optimal hyperplane to separate data points of different classes with the maximum margin.</w:t>
            </w:r>
          </w:p>
        </w:tc>
      </w:tr>
      <w:tr w:rsidR="007F15B8" w14:paraId="23314BD8" w14:textId="77777777" w:rsidTr="007F15B8">
        <w:trPr>
          <w:trHeight w:val="1129"/>
          <w:jc w:val="center"/>
        </w:trPr>
        <w:tc>
          <w:tcPr>
            <w:tcW w:w="24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BEBFCE" w14:textId="65C306F7" w:rsidR="007F15B8" w:rsidRDefault="007F15B8" w:rsidP="00D338CE">
            <w:pPr>
              <w:widowControl/>
              <w:spacing w:after="160" w:line="276" w:lineRule="auto"/>
              <w:jc w:val="center"/>
              <w:rPr>
                <w:rFonts w:ascii="Times New Roman" w:eastAsia="Times New Roman" w:hAnsi="Times New Roman" w:cs="Times New Roman"/>
                <w:bCs/>
                <w:color w:val="0D0D0D"/>
                <w:sz w:val="24"/>
                <w:szCs w:val="24"/>
              </w:rPr>
            </w:pPr>
            <w:proofErr w:type="spellStart"/>
            <w:r>
              <w:rPr>
                <w:rFonts w:ascii="Times New Roman" w:eastAsia="Times New Roman" w:hAnsi="Times New Roman" w:cs="Times New Roman"/>
                <w:bCs/>
                <w:color w:val="0D0D0D"/>
                <w:sz w:val="24"/>
                <w:szCs w:val="24"/>
              </w:rPr>
              <w:t>XgBoost</w:t>
            </w:r>
            <w:proofErr w:type="spellEnd"/>
            <w:r>
              <w:rPr>
                <w:rFonts w:ascii="Times New Roman" w:eastAsia="Times New Roman" w:hAnsi="Times New Roman" w:cs="Times New Roman"/>
                <w:bCs/>
                <w:color w:val="0D0D0D"/>
                <w:sz w:val="24"/>
                <w:szCs w:val="24"/>
              </w:rPr>
              <w:t xml:space="preserve"> Classifier</w:t>
            </w:r>
          </w:p>
        </w:tc>
        <w:tc>
          <w:tcPr>
            <w:tcW w:w="6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0F76A" w14:textId="48A1F66F" w:rsidR="007F15B8" w:rsidRPr="00D338CE" w:rsidRDefault="007F15B8" w:rsidP="00D338CE">
            <w:pPr>
              <w:widowControl/>
              <w:spacing w:after="160" w:line="276" w:lineRule="auto"/>
              <w:jc w:val="center"/>
              <w:rPr>
                <w:rFonts w:ascii="Times New Roman" w:eastAsia="Times New Roman" w:hAnsi="Times New Roman" w:cs="Times New Roman"/>
                <w:bCs/>
                <w:color w:val="0D0D0D"/>
                <w:sz w:val="24"/>
                <w:szCs w:val="24"/>
              </w:rPr>
            </w:pPr>
            <w:r w:rsidRPr="003B1360">
              <w:rPr>
                <w:rFonts w:ascii="Times New Roman" w:eastAsia="Times New Roman" w:hAnsi="Times New Roman" w:cs="Times New Roman"/>
                <w:bCs/>
                <w:color w:val="0D0D0D"/>
                <w:sz w:val="24"/>
                <w:szCs w:val="24"/>
              </w:rPr>
              <w:t>A highly efficient and scalable implementation of gradient boosting. It builds an ensemble of weak learners (typically decision trees) in a sequential manner, optimizing for speed and performance.</w:t>
            </w:r>
          </w:p>
        </w:tc>
      </w:tr>
    </w:tbl>
    <w:p w14:paraId="29B8F626" w14:textId="77777777" w:rsidR="003066C7" w:rsidRDefault="003066C7">
      <w:pPr>
        <w:widowControl/>
        <w:spacing w:after="160" w:line="276" w:lineRule="auto"/>
        <w:rPr>
          <w:rFonts w:ascii="Times New Roman" w:eastAsia="Times New Roman" w:hAnsi="Times New Roman" w:cs="Times New Roman"/>
          <w:b/>
          <w:sz w:val="24"/>
          <w:szCs w:val="24"/>
        </w:rPr>
      </w:pPr>
    </w:p>
    <w:p w14:paraId="531F96F0" w14:textId="4407AAAF" w:rsidR="007F15B8" w:rsidRDefault="007F15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Performance Metrics:</w:t>
      </w:r>
    </w:p>
    <w:tbl>
      <w:tblPr>
        <w:tblStyle w:val="TableGrid"/>
        <w:tblW w:w="10745" w:type="dxa"/>
        <w:jc w:val="center"/>
        <w:tblLook w:val="04A0" w:firstRow="1" w:lastRow="0" w:firstColumn="1" w:lastColumn="0" w:noHBand="0" w:noVBand="1"/>
      </w:tblPr>
      <w:tblGrid>
        <w:gridCol w:w="1790"/>
        <w:gridCol w:w="1790"/>
        <w:gridCol w:w="1790"/>
        <w:gridCol w:w="1790"/>
        <w:gridCol w:w="1956"/>
        <w:gridCol w:w="1629"/>
      </w:tblGrid>
      <w:tr w:rsidR="007F15B8" w14:paraId="71A70960" w14:textId="77777777" w:rsidTr="001A1348">
        <w:trPr>
          <w:trHeight w:val="1079"/>
          <w:jc w:val="center"/>
        </w:trPr>
        <w:tc>
          <w:tcPr>
            <w:tcW w:w="1790" w:type="dxa"/>
            <w:vAlign w:val="center"/>
          </w:tcPr>
          <w:p w14:paraId="29CAB095"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2C67FC68" w14:textId="56522E65"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90" w:type="dxa"/>
            <w:vAlign w:val="center"/>
          </w:tcPr>
          <w:p w14:paraId="741A607F"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2C4ADD0D" w14:textId="5FE52070"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Precision</w:t>
            </w:r>
          </w:p>
        </w:tc>
        <w:tc>
          <w:tcPr>
            <w:tcW w:w="1790" w:type="dxa"/>
            <w:vAlign w:val="center"/>
          </w:tcPr>
          <w:p w14:paraId="754EE848"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4F0F0933" w14:textId="32F4D2FC"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Recall</w:t>
            </w:r>
          </w:p>
        </w:tc>
        <w:tc>
          <w:tcPr>
            <w:tcW w:w="1790" w:type="dxa"/>
            <w:vAlign w:val="center"/>
          </w:tcPr>
          <w:p w14:paraId="6EC64771"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0EE0BC54" w14:textId="6F321115"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F1-Score</w:t>
            </w:r>
          </w:p>
        </w:tc>
        <w:tc>
          <w:tcPr>
            <w:tcW w:w="1956" w:type="dxa"/>
            <w:vAlign w:val="center"/>
          </w:tcPr>
          <w:p w14:paraId="36D1D7AE"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5EA58AFA" w14:textId="47AF9AC8"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Macro Avg F1</w:t>
            </w:r>
          </w:p>
        </w:tc>
        <w:tc>
          <w:tcPr>
            <w:tcW w:w="1629" w:type="dxa"/>
            <w:vAlign w:val="center"/>
          </w:tcPr>
          <w:p w14:paraId="1AC47B9A" w14:textId="77777777" w:rsidR="001A1348" w:rsidRDefault="001A1348" w:rsidP="001A1348">
            <w:pPr>
              <w:widowControl/>
              <w:spacing w:after="160" w:line="276" w:lineRule="auto"/>
              <w:jc w:val="center"/>
              <w:rPr>
                <w:rFonts w:ascii="Times New Roman" w:eastAsia="Times New Roman" w:hAnsi="Times New Roman" w:cs="Times New Roman"/>
                <w:b/>
                <w:sz w:val="24"/>
                <w:szCs w:val="24"/>
              </w:rPr>
            </w:pPr>
          </w:p>
          <w:p w14:paraId="0FD175F6" w14:textId="2B4BECB4" w:rsidR="007F15B8" w:rsidRDefault="007F15B8" w:rsidP="001A1348">
            <w:pPr>
              <w:widowControl/>
              <w:spacing w:after="16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w:t>
            </w:r>
          </w:p>
        </w:tc>
      </w:tr>
      <w:tr w:rsidR="007F15B8" w:rsidRPr="001A1348" w14:paraId="53E7A49C" w14:textId="77777777" w:rsidTr="001A1348">
        <w:trPr>
          <w:trHeight w:val="1259"/>
          <w:jc w:val="center"/>
        </w:trPr>
        <w:tc>
          <w:tcPr>
            <w:tcW w:w="1790" w:type="dxa"/>
            <w:vAlign w:val="center"/>
          </w:tcPr>
          <w:p w14:paraId="301F8BC1" w14:textId="4D88B092"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Random Forest Classifier</w:t>
            </w:r>
          </w:p>
        </w:tc>
        <w:tc>
          <w:tcPr>
            <w:tcW w:w="1790" w:type="dxa"/>
            <w:vAlign w:val="center"/>
          </w:tcPr>
          <w:p w14:paraId="454149E6" w14:textId="2B5FC804"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0.98</w:t>
            </w:r>
          </w:p>
        </w:tc>
        <w:tc>
          <w:tcPr>
            <w:tcW w:w="1790" w:type="dxa"/>
            <w:vAlign w:val="center"/>
          </w:tcPr>
          <w:p w14:paraId="74BCCDC6" w14:textId="1B3350AD"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0.79</w:t>
            </w:r>
          </w:p>
        </w:tc>
        <w:tc>
          <w:tcPr>
            <w:tcW w:w="1790" w:type="dxa"/>
            <w:vAlign w:val="center"/>
          </w:tcPr>
          <w:p w14:paraId="0A2F213D" w14:textId="42010204"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0.88</w:t>
            </w:r>
          </w:p>
        </w:tc>
        <w:tc>
          <w:tcPr>
            <w:tcW w:w="1956" w:type="dxa"/>
            <w:vAlign w:val="center"/>
          </w:tcPr>
          <w:p w14:paraId="4D1AE1D3" w14:textId="4D8C2C5F"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0.94</w:t>
            </w:r>
          </w:p>
        </w:tc>
        <w:tc>
          <w:tcPr>
            <w:tcW w:w="1629" w:type="dxa"/>
            <w:vAlign w:val="center"/>
          </w:tcPr>
          <w:p w14:paraId="1B562C21" w14:textId="12C10AF9"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1.00</w:t>
            </w:r>
          </w:p>
        </w:tc>
      </w:tr>
      <w:tr w:rsidR="007F15B8" w:rsidRPr="001A1348" w14:paraId="587A3B2D" w14:textId="77777777" w:rsidTr="001A1348">
        <w:trPr>
          <w:trHeight w:val="1259"/>
          <w:jc w:val="center"/>
        </w:trPr>
        <w:tc>
          <w:tcPr>
            <w:tcW w:w="1790" w:type="dxa"/>
            <w:vAlign w:val="center"/>
          </w:tcPr>
          <w:p w14:paraId="78A2DE78" w14:textId="2855791B"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Decision Tree Classifier</w:t>
            </w:r>
          </w:p>
        </w:tc>
        <w:tc>
          <w:tcPr>
            <w:tcW w:w="1790" w:type="dxa"/>
            <w:vAlign w:val="center"/>
          </w:tcPr>
          <w:p w14:paraId="1B3D8DB8" w14:textId="4FC3E38E"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0.89</w:t>
            </w:r>
          </w:p>
        </w:tc>
        <w:tc>
          <w:tcPr>
            <w:tcW w:w="1790" w:type="dxa"/>
            <w:vAlign w:val="center"/>
          </w:tcPr>
          <w:p w14:paraId="23728384" w14:textId="1FC80FF1"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0.88</w:t>
            </w:r>
          </w:p>
        </w:tc>
        <w:tc>
          <w:tcPr>
            <w:tcW w:w="1790" w:type="dxa"/>
            <w:vAlign w:val="center"/>
          </w:tcPr>
          <w:p w14:paraId="7B2C3737" w14:textId="4A5F31F5"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0.88</w:t>
            </w:r>
          </w:p>
        </w:tc>
        <w:tc>
          <w:tcPr>
            <w:tcW w:w="1956" w:type="dxa"/>
            <w:vAlign w:val="center"/>
          </w:tcPr>
          <w:p w14:paraId="6A4F3822" w14:textId="7FE54D89"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0.94</w:t>
            </w:r>
          </w:p>
        </w:tc>
        <w:tc>
          <w:tcPr>
            <w:tcW w:w="1629" w:type="dxa"/>
            <w:vAlign w:val="center"/>
          </w:tcPr>
          <w:p w14:paraId="7C2953A1" w14:textId="6E886965"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1.00</w:t>
            </w:r>
          </w:p>
        </w:tc>
      </w:tr>
      <w:tr w:rsidR="007F15B8" w:rsidRPr="001A1348" w14:paraId="125DDFC5" w14:textId="77777777" w:rsidTr="001A1348">
        <w:trPr>
          <w:trHeight w:val="899"/>
          <w:jc w:val="center"/>
        </w:trPr>
        <w:tc>
          <w:tcPr>
            <w:tcW w:w="1790" w:type="dxa"/>
            <w:vAlign w:val="center"/>
          </w:tcPr>
          <w:p w14:paraId="643D1891" w14:textId="0C79EEE3"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Extra Tree Classifier</w:t>
            </w:r>
          </w:p>
        </w:tc>
        <w:tc>
          <w:tcPr>
            <w:tcW w:w="1790" w:type="dxa"/>
            <w:vAlign w:val="center"/>
          </w:tcPr>
          <w:p w14:paraId="16E4701C" w14:textId="1496D162"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0.99</w:t>
            </w:r>
          </w:p>
        </w:tc>
        <w:tc>
          <w:tcPr>
            <w:tcW w:w="1790" w:type="dxa"/>
            <w:vAlign w:val="center"/>
          </w:tcPr>
          <w:p w14:paraId="54AD9832" w14:textId="2A0C8F2A"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0.78</w:t>
            </w:r>
          </w:p>
        </w:tc>
        <w:tc>
          <w:tcPr>
            <w:tcW w:w="1790" w:type="dxa"/>
            <w:vAlign w:val="center"/>
          </w:tcPr>
          <w:p w14:paraId="22B48E95" w14:textId="2BEEE22D"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0.87</w:t>
            </w:r>
          </w:p>
        </w:tc>
        <w:tc>
          <w:tcPr>
            <w:tcW w:w="1956" w:type="dxa"/>
            <w:vAlign w:val="center"/>
          </w:tcPr>
          <w:p w14:paraId="03CEAA7F" w14:textId="15E3FF63"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0.93</w:t>
            </w:r>
          </w:p>
        </w:tc>
        <w:tc>
          <w:tcPr>
            <w:tcW w:w="1629" w:type="dxa"/>
            <w:vAlign w:val="center"/>
          </w:tcPr>
          <w:p w14:paraId="2A6F7EBD" w14:textId="67C6E042"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1.00</w:t>
            </w:r>
          </w:p>
        </w:tc>
      </w:tr>
      <w:tr w:rsidR="007F15B8" w:rsidRPr="001A1348" w14:paraId="4C2BCA22" w14:textId="77777777" w:rsidTr="001A1348">
        <w:trPr>
          <w:trHeight w:val="1621"/>
          <w:jc w:val="center"/>
        </w:trPr>
        <w:tc>
          <w:tcPr>
            <w:tcW w:w="1790" w:type="dxa"/>
            <w:vAlign w:val="center"/>
          </w:tcPr>
          <w:p w14:paraId="365E4A81" w14:textId="70BBFB08"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Support Vector Machine Classifier</w:t>
            </w:r>
          </w:p>
        </w:tc>
        <w:tc>
          <w:tcPr>
            <w:tcW w:w="1790" w:type="dxa"/>
            <w:vAlign w:val="center"/>
          </w:tcPr>
          <w:p w14:paraId="5A5D0AB5" w14:textId="08F22DC2" w:rsidR="007F15B8" w:rsidRPr="001A1348" w:rsidRDefault="00274805" w:rsidP="007F15B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0.87</w:t>
            </w:r>
          </w:p>
        </w:tc>
        <w:tc>
          <w:tcPr>
            <w:tcW w:w="1790" w:type="dxa"/>
            <w:vAlign w:val="center"/>
          </w:tcPr>
          <w:p w14:paraId="3E70A569" w14:textId="731AED7F" w:rsidR="007F15B8" w:rsidRPr="001A1348" w:rsidRDefault="00274805" w:rsidP="007F15B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0.81</w:t>
            </w:r>
          </w:p>
        </w:tc>
        <w:tc>
          <w:tcPr>
            <w:tcW w:w="1790" w:type="dxa"/>
            <w:vAlign w:val="center"/>
          </w:tcPr>
          <w:p w14:paraId="028676F4" w14:textId="388E4174" w:rsidR="007F15B8" w:rsidRPr="001A1348" w:rsidRDefault="00274805" w:rsidP="007F15B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1956" w:type="dxa"/>
            <w:vAlign w:val="center"/>
          </w:tcPr>
          <w:p w14:paraId="7B8E1EE4" w14:textId="3E4EF9C2" w:rsidR="007F15B8" w:rsidRPr="001A1348" w:rsidRDefault="00274805" w:rsidP="007F15B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629" w:type="dxa"/>
            <w:vAlign w:val="center"/>
          </w:tcPr>
          <w:p w14:paraId="16441023" w14:textId="1F340DC3" w:rsidR="007F15B8" w:rsidRPr="001A1348" w:rsidRDefault="00274805" w:rsidP="007F15B8">
            <w:pPr>
              <w:widowControl/>
              <w:spacing w:after="160" w:line="276"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0.90</w:t>
            </w:r>
          </w:p>
        </w:tc>
      </w:tr>
      <w:tr w:rsidR="007F15B8" w:rsidRPr="001A1348" w14:paraId="08B484C9" w14:textId="77777777" w:rsidTr="001A1348">
        <w:trPr>
          <w:trHeight w:val="909"/>
          <w:jc w:val="center"/>
        </w:trPr>
        <w:tc>
          <w:tcPr>
            <w:tcW w:w="1790" w:type="dxa"/>
            <w:vAlign w:val="center"/>
          </w:tcPr>
          <w:p w14:paraId="7A028382" w14:textId="30F92968" w:rsidR="007F15B8" w:rsidRPr="001A1348" w:rsidRDefault="007F15B8" w:rsidP="007F15B8">
            <w:pPr>
              <w:widowControl/>
              <w:spacing w:after="160" w:line="276" w:lineRule="auto"/>
              <w:jc w:val="center"/>
              <w:rPr>
                <w:rFonts w:ascii="Times New Roman" w:eastAsia="Times New Roman" w:hAnsi="Times New Roman" w:cs="Times New Roman"/>
                <w:bCs/>
                <w:sz w:val="24"/>
                <w:szCs w:val="24"/>
              </w:rPr>
            </w:pPr>
            <w:proofErr w:type="spellStart"/>
            <w:r w:rsidRPr="001A1348">
              <w:rPr>
                <w:rFonts w:ascii="Times New Roman" w:eastAsia="Times New Roman" w:hAnsi="Times New Roman" w:cs="Times New Roman"/>
                <w:bCs/>
                <w:sz w:val="24"/>
                <w:szCs w:val="24"/>
              </w:rPr>
              <w:t>XgBoost</w:t>
            </w:r>
            <w:proofErr w:type="spellEnd"/>
            <w:r w:rsidRPr="001A1348">
              <w:rPr>
                <w:rFonts w:ascii="Times New Roman" w:eastAsia="Times New Roman" w:hAnsi="Times New Roman" w:cs="Times New Roman"/>
                <w:bCs/>
                <w:sz w:val="24"/>
                <w:szCs w:val="24"/>
              </w:rPr>
              <w:t xml:space="preserve"> Classifier</w:t>
            </w:r>
          </w:p>
        </w:tc>
        <w:tc>
          <w:tcPr>
            <w:tcW w:w="1790" w:type="dxa"/>
            <w:vAlign w:val="center"/>
          </w:tcPr>
          <w:p w14:paraId="4D7BFEA6" w14:textId="7D83BDFD"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0.98</w:t>
            </w:r>
          </w:p>
        </w:tc>
        <w:tc>
          <w:tcPr>
            <w:tcW w:w="1790" w:type="dxa"/>
            <w:vAlign w:val="center"/>
          </w:tcPr>
          <w:p w14:paraId="28E4F9DA" w14:textId="4B7ED24B"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0.79</w:t>
            </w:r>
          </w:p>
        </w:tc>
        <w:tc>
          <w:tcPr>
            <w:tcW w:w="1790" w:type="dxa"/>
            <w:vAlign w:val="center"/>
          </w:tcPr>
          <w:p w14:paraId="7351E7F9" w14:textId="122DC818"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0.88</w:t>
            </w:r>
          </w:p>
        </w:tc>
        <w:tc>
          <w:tcPr>
            <w:tcW w:w="1956" w:type="dxa"/>
            <w:vAlign w:val="center"/>
          </w:tcPr>
          <w:p w14:paraId="283D3C1C" w14:textId="0073E42D"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0.94</w:t>
            </w:r>
          </w:p>
        </w:tc>
        <w:tc>
          <w:tcPr>
            <w:tcW w:w="1629" w:type="dxa"/>
            <w:vAlign w:val="center"/>
          </w:tcPr>
          <w:p w14:paraId="5037D35D" w14:textId="581BAACB" w:rsidR="007F15B8" w:rsidRPr="001A1348" w:rsidRDefault="001A1348" w:rsidP="007F15B8">
            <w:pPr>
              <w:widowControl/>
              <w:spacing w:after="160" w:line="276" w:lineRule="auto"/>
              <w:jc w:val="center"/>
              <w:rPr>
                <w:rFonts w:ascii="Times New Roman" w:eastAsia="Times New Roman" w:hAnsi="Times New Roman" w:cs="Times New Roman"/>
                <w:bCs/>
                <w:sz w:val="24"/>
                <w:szCs w:val="24"/>
              </w:rPr>
            </w:pPr>
            <w:r w:rsidRPr="001A1348">
              <w:rPr>
                <w:rFonts w:ascii="Times New Roman" w:eastAsia="Times New Roman" w:hAnsi="Times New Roman" w:cs="Times New Roman"/>
                <w:bCs/>
                <w:sz w:val="24"/>
                <w:szCs w:val="24"/>
              </w:rPr>
              <w:t>1.00</w:t>
            </w:r>
          </w:p>
        </w:tc>
      </w:tr>
    </w:tbl>
    <w:p w14:paraId="2FFA1A69" w14:textId="77777777" w:rsidR="007F15B8" w:rsidRPr="001A1348" w:rsidRDefault="007F15B8">
      <w:pPr>
        <w:widowControl/>
        <w:spacing w:after="160" w:line="276" w:lineRule="auto"/>
        <w:rPr>
          <w:rFonts w:ascii="Times New Roman" w:eastAsia="Times New Roman" w:hAnsi="Times New Roman" w:cs="Times New Roman"/>
          <w:bCs/>
          <w:sz w:val="24"/>
          <w:szCs w:val="24"/>
        </w:rPr>
      </w:pPr>
    </w:p>
    <w:sectPr w:rsidR="007F15B8" w:rsidRPr="001A134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4B06D" w14:textId="77777777" w:rsidR="00A779E5" w:rsidRDefault="00A779E5">
      <w:r>
        <w:separator/>
      </w:r>
    </w:p>
  </w:endnote>
  <w:endnote w:type="continuationSeparator" w:id="0">
    <w:p w14:paraId="3EA5250C" w14:textId="77777777" w:rsidR="00A779E5" w:rsidRDefault="00A7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71494" w14:textId="77777777" w:rsidR="00A779E5" w:rsidRDefault="00A779E5">
      <w:r>
        <w:separator/>
      </w:r>
    </w:p>
  </w:footnote>
  <w:footnote w:type="continuationSeparator" w:id="0">
    <w:p w14:paraId="221C5D9B" w14:textId="77777777" w:rsidR="00A779E5" w:rsidRDefault="00A77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BA5E" w14:textId="77777777" w:rsidR="003066C7" w:rsidRDefault="00000000">
    <w:pPr>
      <w:jc w:val="both"/>
    </w:pPr>
    <w:r>
      <w:rPr>
        <w:noProof/>
      </w:rPr>
      <w:drawing>
        <wp:anchor distT="114300" distB="114300" distL="114300" distR="114300" simplePos="0" relativeHeight="251658240" behindDoc="0" locked="0" layoutInCell="1" hidden="0" allowOverlap="1" wp14:anchorId="601D6F93" wp14:editId="644E316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C9C51D" wp14:editId="259B9FB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9509EAF" w14:textId="77777777" w:rsidR="003066C7" w:rsidRDefault="003066C7"/>
  <w:p w14:paraId="54E4870D" w14:textId="77777777" w:rsidR="003066C7" w:rsidRDefault="003066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C7"/>
    <w:rsid w:val="00184E86"/>
    <w:rsid w:val="001A1348"/>
    <w:rsid w:val="00274805"/>
    <w:rsid w:val="003066C7"/>
    <w:rsid w:val="00396204"/>
    <w:rsid w:val="003B1360"/>
    <w:rsid w:val="003B771A"/>
    <w:rsid w:val="00543243"/>
    <w:rsid w:val="006F44E1"/>
    <w:rsid w:val="007F15B8"/>
    <w:rsid w:val="00842A81"/>
    <w:rsid w:val="00A779E5"/>
    <w:rsid w:val="00B8760F"/>
    <w:rsid w:val="00CB5173"/>
    <w:rsid w:val="00D338CE"/>
    <w:rsid w:val="00D515B7"/>
    <w:rsid w:val="00DF04B7"/>
    <w:rsid w:val="00E23E15"/>
    <w:rsid w:val="00FE7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EF4A"/>
  <w15:docId w15:val="{DB5AE4DE-BB3E-4200-BE34-1E06983A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eGrid">
    <w:name w:val="Table Grid"/>
    <w:basedOn w:val="TableNormal"/>
    <w:uiPriority w:val="39"/>
    <w:rsid w:val="007F1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Joy Dennis</dc:creator>
  <cp:lastModifiedBy>Joel</cp:lastModifiedBy>
  <cp:revision>2</cp:revision>
  <dcterms:created xsi:type="dcterms:W3CDTF">2025-06-19T05:30:00Z</dcterms:created>
  <dcterms:modified xsi:type="dcterms:W3CDTF">2025-06-19T05:30:00Z</dcterms:modified>
</cp:coreProperties>
</file>