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Adaptive</w:t>
      </w:r>
      <w:r>
        <w:t xml:space="preserve"> </w:t>
      </w:r>
      <w:r>
        <w:t xml:space="preserve">Test-Time</w:t>
      </w:r>
      <w:r>
        <w:t xml:space="preserve"> </w:t>
      </w:r>
      <w:r>
        <w:t xml:space="preserve">Compute</w:t>
      </w:r>
      <w:r>
        <w:t xml:space="preserve"> </w:t>
      </w:r>
      <w:r>
        <w:t xml:space="preserve">for</w:t>
      </w:r>
      <w:r>
        <w:t xml:space="preserve"> </w:t>
      </w:r>
      <w:r>
        <w:t xml:space="preserve">Medical</w:t>
      </w:r>
      <w:r>
        <w:t xml:space="preserve"> </w:t>
      </w:r>
      <w:r>
        <w:t xml:space="preserve">VLMs</w:t>
      </w:r>
    </w:p>
    <w:p>
      <w:pPr>
        <w:pStyle w:val="Subtitle"/>
      </w:pPr>
      <w:r>
        <w:t xml:space="preserve">Progress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6</w:t>
      </w:r>
      <w:r>
        <w:t xml:space="preserve"> </w:t>
      </w:r>
      <w:r>
        <w:t xml:space="preserve">July</w:t>
      </w:r>
      <w:r>
        <w:t xml:space="preserve"> </w:t>
      </w:r>
      <w:r>
        <w:t xml:space="preserve">to</w:t>
      </w:r>
      <w:r>
        <w:t xml:space="preserve"> </w:t>
      </w:r>
      <w:r>
        <w:t xml:space="preserve">14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p>
      <w:pPr>
        <w:pStyle w:val="Author"/>
      </w:pPr>
      <w:r>
        <w:t xml:space="preserve">Li-Wen</w:t>
      </w:r>
      <w:r>
        <w:t xml:space="preserve"> </w:t>
      </w:r>
      <w:r>
        <w:t xml:space="preserve">Kuan</w:t>
      </w:r>
      <w:r>
        <w:t xml:space="preserve"> </w:t>
      </w:r>
      <w:r>
        <w:t xml:space="preserve">(Leo)</w:t>
      </w:r>
    </w:p>
    <w:p>
      <w:pPr>
        <w:pStyle w:val="Date"/>
      </w:pPr>
      <w:r>
        <w:t xml:space="preserve">14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Over the last five and a half weeks the project moved from</w:t>
      </w:r>
      <w:r>
        <w:t xml:space="preserve"> </w:t>
      </w:r>
      <w:r>
        <w:rPr>
          <w:iCs/>
          <w:i/>
        </w:rPr>
        <w:t xml:space="preserve">believing</w:t>
      </w:r>
      <w:r>
        <w:t xml:space="preserve"> </w:t>
      </w:r>
      <w:r>
        <w:t xml:space="preserve">it had beaten a large</w:t>
      </w:r>
      <w:r>
        <w:t xml:space="preserve"> </w:t>
      </w:r>
      <w:r>
        <w:t xml:space="preserve">medical vision-language model to</w:t>
      </w:r>
      <w:r>
        <w:t xml:space="preserve"> </w:t>
      </w:r>
      <w:r>
        <w:rPr>
          <w:iCs/>
          <w:i/>
        </w:rPr>
        <w:t xml:space="preserve">knowing precisely</w:t>
      </w:r>
      <w:r>
        <w:t xml:space="preserve"> </w:t>
      </w:r>
      <w:r>
        <w:t xml:space="preserve">what it can and cannot claim. That sounds</w:t>
      </w:r>
      <w:r>
        <w:t xml:space="preserve"> </w:t>
      </w:r>
      <w:r>
        <w:t xml:space="preserve">like a retreat. It is not: the headline result that survives is narrower but it is now defended</w:t>
      </w:r>
      <w:r>
        <w:t xml:space="preserve"> </w:t>
      </w:r>
      <w:r>
        <w:t xml:space="preserve">by measurements that did not exist on 6 July, and four of the five claims that were withdrawn</w:t>
      </w:r>
      <w:r>
        <w:t xml:space="preserve"> </w:t>
      </w:r>
      <w:r>
        <w:t xml:space="preserve">were withdrawn because</w:t>
      </w:r>
      <w:r>
        <w:t xml:space="preserve"> </w:t>
      </w:r>
      <w:r>
        <w:rPr>
          <w:bCs/>
          <w:b/>
        </w:rPr>
        <w:t xml:space="preserve">we</w:t>
      </w:r>
      <w:r>
        <w:t xml:space="preserve"> </w:t>
      </w:r>
      <w:r>
        <w:t xml:space="preserve">found the defect, not because a reviewer did.</w:t>
      </w:r>
    </w:p>
    <w:p>
      <w:pPr>
        <w:pStyle w:val="BodyText"/>
      </w:pPr>
      <w:r>
        <w:rPr>
          <w:bCs/>
          <w:b/>
        </w:rPr>
        <w:t xml:space="preserve">The five things that matter most.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verifier was contaminated, and fixing it cost the project its main claim.</w:t>
      </w:r>
      <w:r>
        <w:t xml:space="preserve"> </w:t>
      </w:r>
      <w:r>
        <w:t xml:space="preserve">The</w:t>
      </w:r>
      <w:r>
        <w:t xml:space="preserve"> </w:t>
      </w:r>
      <w:r>
        <w:t xml:space="preserve">open-text verifier had been trained on roughly 70% of the items it was later asked to score.</w:t>
      </w:r>
      <w:r>
        <w:t xml:space="preserve"> </w:t>
      </w:r>
      <w:r>
        <w:t xml:space="preserve">Retraining it on a disjoint split cost</w:t>
      </w:r>
      <w:r>
        <w:t xml:space="preserve"> </w:t>
      </w:r>
      <w:r>
        <w:rPr>
          <w:bCs/>
          <w:b/>
        </w:rPr>
        <w:t xml:space="preserve">−0.0119 [−0.0188, −0.0052]</w:t>
      </w:r>
      <w:r>
        <w:t xml:space="preserve"> </w:t>
      </w:r>
      <w:r>
        <w:t xml:space="preserve">of macro accuracy and</w:t>
      </w:r>
      <w:r>
        <w:t xml:space="preserve"> </w:t>
      </w:r>
      <w:r>
        <w:t xml:space="preserve">turned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beats a 32B forward pass</w:t>
      </w:r>
      <w:r>
        <w:rPr>
          <w:iCs/>
          <w:i/>
        </w:rP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ties a 32B forward pass</w:t>
      </w:r>
      <w:r>
        <w:rPr>
          <w:iCs/>
          <w:i/>
        </w:rPr>
        <w:t xml:space="preserve">”</w:t>
      </w:r>
      <w:r>
        <w:t xml:space="preserve">. This single correction</w:t>
      </w:r>
      <w:r>
        <w:t xml:space="preserve"> </w:t>
      </w:r>
      <w:r>
        <w:t xml:space="preserve">is about</w:t>
      </w:r>
      <w:r>
        <w:t xml:space="preserve"> </w:t>
      </w:r>
      <w:r>
        <w:rPr>
          <w:bCs/>
          <w:b/>
        </w:rPr>
        <w:t xml:space="preserve">seven times larger</w:t>
      </w:r>
      <w:r>
        <w:t xml:space="preserve"> </w:t>
      </w:r>
      <w:r>
        <w:t xml:space="preserve">than any improvement the project has ever obtained from a</w:t>
      </w:r>
      <w:r>
        <w:t xml:space="preserve"> </w:t>
      </w:r>
      <w:r>
        <w:t xml:space="preserve">better selector.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What survives is a strong claim against reasoning models.</w:t>
      </w:r>
      <w:r>
        <w:t xml:space="preserve"> </w:t>
      </w:r>
      <w:r>
        <w:t xml:space="preserve">The method scores</w:t>
      </w:r>
      <w:r>
        <w:t xml:space="preserve"> </w:t>
      </w:r>
      <w:r>
        <w:rPr>
          <w:bCs/>
          <w:b/>
        </w:rPr>
        <w:t xml:space="preserve">+0.0601</w:t>
      </w:r>
      <w:r>
        <w:rPr>
          <w:bCs/>
          <w:b/>
        </w:rPr>
        <w:t xml:space="preserve"> </w:t>
      </w:r>
      <w:r>
        <w:rPr>
          <w:bCs/>
          <w:b/>
        </w:rPr>
        <w:t xml:space="preserve">[+0.0499, +0.0700]</w:t>
      </w:r>
      <w:r>
        <w:t xml:space="preserve"> </w:t>
      </w:r>
      <w:r>
        <w:t xml:space="preserve">against a reasoning Lingshu-32B, at</w:t>
      </w:r>
      <w:r>
        <w:t xml:space="preserve"> </w:t>
      </w:r>
      <w:r>
        <w:rPr>
          <w:bCs/>
          <w:b/>
        </w:rPr>
        <w:t xml:space="preserve">−87.9% parallel latency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−84.3% energy</w:t>
      </w:r>
      <w:r>
        <w:t xml:space="preserve">. Against the same model answering</w:t>
      </w:r>
      <w:r>
        <w:t xml:space="preserve"> </w:t>
      </w:r>
      <w:r>
        <w:rPr>
          <w:iCs/>
          <w:i/>
        </w:rPr>
        <w:t xml:space="preserve">directly</w:t>
      </w:r>
      <w:r>
        <w:t xml:space="preserve"> </w:t>
      </w:r>
      <w:r>
        <w:t xml:space="preserve">it is a statistical tie</w:t>
      </w:r>
      <w:r>
        <w:t xml:space="preserve"> </w:t>
      </w:r>
      <w:r>
        <w:t xml:space="preserve">(+0.0008 [−0.0022, +0.0037]).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new and better result arrived on 12 August: the same accuracy for less of everything.</w:t>
      </w:r>
      <w:r>
        <w:t xml:space="preserve"> </w:t>
      </w:r>
      <w:r>
        <w:t xml:space="preserve">A pre-specified per-cell configuration matches always-32B-direct (</w:t>
      </w:r>
      <w:r>
        <w:rPr>
          <w:bCs/>
          <w:b/>
        </w:rPr>
        <w:t xml:space="preserve">+0.0002 [−0.0019,</w:t>
      </w:r>
      <w:r>
        <w:rPr>
          <w:bCs/>
          <w:b/>
        </w:rPr>
        <w:t xml:space="preserve"> </w:t>
      </w:r>
      <w:r>
        <w:rPr>
          <w:bCs/>
          <w:b/>
        </w:rPr>
        <w:t xml:space="preserve">+0.0023]</w:t>
      </w:r>
      <w:r>
        <w:t xml:space="preserve">) at</w:t>
      </w:r>
      <w:r>
        <w:t xml:space="preserve"> </w:t>
      </w:r>
      <w:r>
        <w:rPr>
          <w:bCs/>
          <w:b/>
        </w:rPr>
        <w:t xml:space="preserve">0.865× its compute, −2.2% latency and −8.2% energy</w:t>
      </w:r>
      <w:r>
        <w:t xml:space="preserve">, guardrail-clean on all</w:t>
      </w:r>
      <w:r>
        <w:t xml:space="preserve"> </w:t>
      </w:r>
      <w:r>
        <w:t xml:space="preserve">eight benchmark cells. It is the first operating point in the project that is cheaper than the</w:t>
      </w:r>
      <w:r>
        <w:t xml:space="preserve"> </w:t>
      </w:r>
      <w:r>
        <w:t xml:space="preserve">baseline on all three cost axes simultaneously.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project now knows why its central research direction stalled.</w:t>
      </w:r>
      <w:r>
        <w:t xml:space="preserve"> </w:t>
      </w:r>
      <w:r>
        <w:t xml:space="preserve">Selection efficiency</w:t>
      </w:r>
      <w:r>
        <w:t xml:space="preserve"> </w:t>
      </w:r>
      <w:r>
        <w:t xml:space="preserve">sits at 0.78–0.81 across roughly twenty-seven distinct verifier architectures. This is not a</w:t>
      </w:r>
      <w:r>
        <w:t xml:space="preserve"> </w:t>
      </w:r>
      <w:r>
        <w:t xml:space="preserve">local failure: it is a</w:t>
      </w:r>
      <w:r>
        <w:t xml:space="preserve"> </w:t>
      </w:r>
      <w:r>
        <w:rPr>
          <w:bCs/>
          <w:b/>
        </w:rPr>
        <w:t xml:space="preserve">field constant</w:t>
      </w:r>
      <w:r>
        <w:t xml:space="preserve">, independently confirmed by 2026 literature, and the</w:t>
      </w:r>
      <w:r>
        <w:t xml:space="preserve"> </w:t>
      </w:r>
      <w:r>
        <w:t xml:space="preserve">seed-to-seed spread of our own training runs (~0.021) exceeds every architectural effect we</w:t>
      </w:r>
      <w:r>
        <w:t xml:space="preserve"> </w:t>
      </w:r>
      <w:r>
        <w:t xml:space="preserve">have ever measured.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first hardware measurements in the project’s history were taken.</w:t>
      </w:r>
      <w:r>
        <w:t xml:space="preserve"> </w:t>
      </w:r>
      <w:r>
        <w:t xml:space="preserve">The entire open-text</w:t>
      </w:r>
      <w:r>
        <w:t xml:space="preserve"> </w:t>
      </w:r>
      <w:r>
        <w:t xml:space="preserve">arm — eight-sample generator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verifier co-resident — runs in</w:t>
      </w:r>
      <w:r>
        <w:t xml:space="preserve"> </w:t>
      </w:r>
      <w:r>
        <w:rPr>
          <w:bCs/>
          <w:b/>
        </w:rPr>
        <w:t xml:space="preserve">18.76 GiB</w:t>
      </w:r>
      <w:r>
        <w:t xml:space="preserve">, on a single</w:t>
      </w:r>
      <w:r>
        <w:t xml:space="preserve"> </w:t>
      </w:r>
      <w:r>
        <w:t xml:space="preserve">24 GB card. always-32B-direct needs</w:t>
      </w:r>
      <w:r>
        <w:t xml:space="preserve"> </w:t>
      </w:r>
      <w:r>
        <w:rPr>
          <w:bCs/>
          <w:b/>
        </w:rPr>
        <w:t xml:space="preserve">72.60 GiB</w:t>
      </w:r>
      <w:r>
        <w:t xml:space="preserve"> </w:t>
      </w:r>
      <w:r>
        <w:t xml:space="preserve">and an 80 GB card. This is a</w:t>
      </w:r>
      <w:r>
        <w:t xml:space="preserve"> </w:t>
      </w:r>
      <w:r>
        <w:rPr>
          <w:bCs/>
          <w:b/>
        </w:rPr>
        <w:t xml:space="preserve">3.9× smaller</w:t>
      </w:r>
      <w:r>
        <w:rPr>
          <w:bCs/>
          <w:b/>
        </w:rPr>
        <w:t xml:space="preserve"> </w:t>
      </w:r>
      <w:r>
        <w:rPr>
          <w:bCs/>
          <w:b/>
        </w:rPr>
        <w:t xml:space="preserve">footprint</w:t>
      </w:r>
      <w:r>
        <w:t xml:space="preserve"> </w:t>
      </w:r>
      <w:r>
        <w:t xml:space="preserve">and it is a deployability claim the paper previously could not make at all.</w:t>
      </w:r>
    </w:p>
    <w:p>
      <w:pPr>
        <w:pStyle w:val="FirstParagraph"/>
      </w:pPr>
      <w:r>
        <w:rPr>
          <w:bCs/>
          <w:b/>
        </w:rPr>
        <w:t xml:space="preserve">What to say on Monday, in one sentence:</w:t>
      </w:r>
      <w:r>
        <w:t xml:space="preserve"> </w:t>
      </w:r>
      <w:r>
        <w:rPr>
          <w:iCs/>
          <w:i/>
        </w:rPr>
        <w:t xml:space="preserve">the method matches a 32-billion-parameter model’s</w:t>
      </w:r>
      <w:r>
        <w:rPr>
          <w:iCs/>
          <w:i/>
        </w:rPr>
        <w:t xml:space="preserve"> </w:t>
      </w:r>
      <w:r>
        <w:rPr>
          <w:iCs/>
          <w:i/>
        </w:rPr>
        <w:t xml:space="preserve">accuracy at 0.87× its compute, −2.2% latency and −8.2% energy, and beats the same model in</w:t>
      </w:r>
      <w:r>
        <w:rPr>
          <w:iCs/>
          <w:i/>
        </w:rPr>
        <w:t xml:space="preserve"> </w:t>
      </w:r>
      <w:r>
        <w:rPr>
          <w:iCs/>
          <w:i/>
        </w:rPr>
        <w:t xml:space="preserve">reasoning mode by six accuracy points at a tenth of its latency and energy — measured on eight</w:t>
      </w:r>
      <w:r>
        <w:rPr>
          <w:iCs/>
          <w:i/>
        </w:rPr>
        <w:t xml:space="preserve"> </w:t>
      </w:r>
      <w:r>
        <w:rPr>
          <w:iCs/>
          <w:i/>
        </w:rPr>
        <w:t xml:space="preserve">benchmark cells with a decontaminated verifier and a guardrail on every cell.</w:t>
      </w:r>
    </w:p>
    <w:bookmarkEnd w:id="20"/>
    <w:bookmarkStart w:id="21" w:name="where-the-project-stood-on-6-jul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Where the project stood on 6 July</w:t>
      </w:r>
    </w:p>
    <w:p>
      <w:pPr>
        <w:pStyle w:val="FirstParagraph"/>
      </w:pPr>
      <w:r>
        <w:t xml:space="preserve">By 6 July the project had converged on its current shape: a</w:t>
      </w:r>
      <w:r>
        <w:t xml:space="preserve"> </w:t>
      </w:r>
      <w:r>
        <w:rPr>
          <w:bCs/>
          <w:b/>
        </w:rPr>
        <w:t xml:space="preserve">format-aware adaptive cascade</w:t>
      </w:r>
      <w:r>
        <w:t xml:space="preserve"> </w:t>
      </w:r>
      <w:r>
        <w:t xml:space="preserve">between Lingshu-7B and Lingshu-32B, evaluated on the MedEvalKit harness. The IEEE paper draft was</w:t>
      </w:r>
      <w:r>
        <w:t xml:space="preserve"> </w:t>
      </w:r>
      <w:r>
        <w:t xml:space="preserve">produced on 8 July.</w:t>
      </w:r>
    </w:p>
    <w:p>
      <w:pPr>
        <w:pStyle w:val="BodyText"/>
      </w:pPr>
      <w:r>
        <w:t xml:space="preserve">At that point the headline was:</w:t>
      </w:r>
    </w:p>
    <w:p>
      <w:pPr>
        <w:numPr>
          <w:ilvl w:val="0"/>
          <w:numId w:val="1002"/>
        </w:numPr>
        <w:pStyle w:val="Compact"/>
      </w:pPr>
      <w:r>
        <w:t xml:space="preserve">accuracy-max</w:t>
      </w:r>
      <w:r>
        <w:t xml:space="preserve"> </w:t>
      </w:r>
      <w:r>
        <w:rPr>
          <w:bCs/>
          <w:b/>
        </w:rPr>
        <w:t xml:space="preserve">+0.0245</w:t>
      </w:r>
      <w:r>
        <w:t xml:space="preserve"> </w:t>
      </w:r>
      <w:r>
        <w:t xml:space="preserve">over an always-32B-with-reasoning baseline, sample-weighted over 42,224</w:t>
      </w:r>
      <w:r>
        <w:t xml:space="preserve"> </w:t>
      </w:r>
      <w:r>
        <w:t xml:space="preserve">items, at</w:t>
      </w:r>
      <w:r>
        <w:t xml:space="preserve"> </w:t>
      </w:r>
      <w:r>
        <w:rPr>
          <w:bCs/>
          <w:b/>
        </w:rPr>
        <w:t xml:space="preserve">0.932×</w:t>
      </w:r>
      <w:r>
        <w:t xml:space="preserve"> </w:t>
      </w:r>
      <w:r>
        <w:t xml:space="preserve">the compute of a single 32B forward pass;</w:t>
      </w:r>
    </w:p>
    <w:p>
      <w:pPr>
        <w:numPr>
          <w:ilvl w:val="0"/>
          <w:numId w:val="1002"/>
        </w:numPr>
        <w:pStyle w:val="Compact"/>
      </w:pPr>
      <w:r>
        <w:t xml:space="preserve">described in the draft as</w:t>
      </w:r>
      <w:r>
        <w:t xml:space="preserve"> </w:t>
      </w:r>
      <w:r>
        <w:rPr>
          <w:iCs/>
          <w:i/>
        </w:rPr>
        <w:t xml:space="preserve">Pareto-dominating</w:t>
      </w:r>
      <w:r>
        <w:t xml:space="preserve"> </w:t>
      </w:r>
      <w:r>
        <w:t xml:space="preserve">every fixed way of using the 32B.</w:t>
      </w:r>
    </w:p>
    <w:p>
      <w:pPr>
        <w:pStyle w:val="FirstParagraph"/>
      </w:pPr>
      <w:r>
        <w:t xml:space="preserve">Five properties of that claim have since changed. Each is documented below with the measurement</w:t>
      </w:r>
      <w:r>
        <w:t xml:space="preserve"> </w:t>
      </w:r>
      <w:r>
        <w:t xml:space="preserve">that changed it.</w:t>
      </w:r>
    </w:p>
    <w:bookmarkEnd w:id="21"/>
    <w:bookmarkStart w:id="30" w:name="the-arc-of-the-period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The arc of the period</w:t>
      </w:r>
    </w:p>
    <w:bookmarkStart w:id="22" w:name="late-july-the-correction-pass-2930-july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Late July — the correction pass (29–30 July)</w:t>
      </w:r>
    </w:p>
    <w:p>
      <w:pPr>
        <w:pStyle w:val="FirstParagraph"/>
      </w:pPr>
      <w:r>
        <w:t xml:space="preserve">Three audits ran in sequence, and all three moved the headline.</w:t>
      </w:r>
    </w:p>
    <w:p>
      <w:pPr>
        <w:pStyle w:val="BodyText"/>
      </w:pPr>
      <w:r>
        <w:rPr>
          <w:bCs/>
          <w:b/>
        </w:rPr>
        <w:t xml:space="preserve">The prompt-matching audit.</w:t>
      </w:r>
      <w:r>
        <w:t xml:space="preserve"> </w:t>
      </w:r>
      <w:r>
        <w:t xml:space="preserve">The project’s flagship qualitative finding —</w:t>
      </w:r>
      <w:r>
        <w:t xml:space="preserve"> </w:t>
      </w:r>
      <w:r>
        <w:rPr>
          <w:iCs/>
          <w:i/>
        </w:rPr>
        <w:t xml:space="preserve">reasoning hurts</w:t>
      </w:r>
      <w:r>
        <w:rPr>
          <w:iCs/>
          <w:i/>
        </w:rPr>
        <w:t xml:space="preserve"> </w:t>
      </w:r>
      <w:r>
        <w:rPr>
          <w:iCs/>
          <w:i/>
        </w:rPr>
        <w:t xml:space="preserve">perception VQA</w:t>
      </w:r>
      <w:r>
        <w:t xml:space="preserve"> </w:t>
      </w:r>
      <w:r>
        <w:t xml:space="preserve">— had been derived from arms whose prompts were not matched: the reasoning arm and</w:t>
      </w:r>
      <w:r>
        <w:t xml:space="preserve"> </w:t>
      </w:r>
      <w:r>
        <w:t xml:space="preserve">the direct arm differed in</w:t>
      </w:r>
      <w:r>
        <w:t xml:space="preserve"> </w:t>
      </w:r>
      <w:r>
        <w:rPr>
          <w:bCs/>
          <w:b/>
        </w:rPr>
        <w:t xml:space="preserve">answer format</w:t>
      </w:r>
      <w:r>
        <w:t xml:space="preserve"> </w:t>
      </w:r>
      <w:r>
        <w:t xml:space="preserve">as well as in the reasoning instruction. Re-running</w:t>
      </w:r>
      <w:r>
        <w:t xml:space="preserve"> </w:t>
      </w:r>
      <w:r>
        <w:t xml:space="preserve">with the format matched: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perception half got stronger</w:t>
      </w:r>
      <w:r>
        <w:t xml:space="preserve">: 17 of 20 cells negative, pooled</w:t>
      </w:r>
      <w:r>
        <w:t xml:space="preserve"> </w:t>
      </w:r>
      <w:r>
        <w:rPr>
          <w:bCs/>
          <w:b/>
        </w:rPr>
        <w:t xml:space="preserve">−0.0401 [−0.0456,</w:t>
      </w:r>
      <w:r>
        <w:rPr>
          <w:bCs/>
          <w:b/>
        </w:rPr>
        <w:t xml:space="preserve"> </w:t>
      </w:r>
      <w:r>
        <w:rPr>
          <w:bCs/>
          <w:b/>
        </w:rPr>
        <w:t xml:space="preserve">−0.0347]</w:t>
      </w:r>
      <w:r>
        <w:t xml:space="preserve"> </w:t>
      </w:r>
      <w:r>
        <w:t xml:space="preserve">over 30,250 paired samples;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reasoning half collapsed</w:t>
      </w:r>
      <w:r>
        <w:t xml:space="preserve">: with format matched,</w:t>
      </w:r>
      <w:r>
        <w:t xml:space="preserve"> </w:t>
      </w:r>
      <w:r>
        <w:rPr>
          <w:bCs/>
          <w:b/>
        </w:rPr>
        <w:t xml:space="preserve">0 of 9</w:t>
      </w:r>
      <w:r>
        <w:t xml:space="preserve"> </w:t>
      </w:r>
      <w:r>
        <w:t xml:space="preserve">explicit reasoning-trigger</w:t>
      </w:r>
      <w:r>
        <w:t xml:space="preserve"> </w:t>
      </w:r>
      <w:r>
        <w:t xml:space="preserve">effects are significant, while</w:t>
      </w:r>
      <w:r>
        <w:t xml:space="preserve"> </w:t>
      </w:r>
      <w:r>
        <w:rPr>
          <w:bCs/>
          <w:b/>
        </w:rPr>
        <w:t xml:space="preserve">3 of 9</w:t>
      </w:r>
      <w:r>
        <w:t xml:space="preserve"> </w:t>
      </w:r>
      <w:r>
        <w:t xml:space="preserve">answer-format effects are.</w:t>
      </w:r>
    </w:p>
    <w:p>
      <w:pPr>
        <w:pStyle w:val="FirstParagraph"/>
      </w:pPr>
      <w:r>
        <w:t xml:space="preserve">The mechanism is that</w:t>
      </w:r>
      <w:r>
        <w:t xml:space="preserve"> </w:t>
      </w:r>
      <w:r>
        <w:rPr>
          <w:bCs/>
          <w:b/>
        </w:rPr>
        <w:t xml:space="preserve">asking for the answer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\boxed{}</w:t>
      </w:r>
      <w:r>
        <w:rPr>
          <w:bCs/>
          <w:b/>
        </w:rPr>
        <w:t xml:space="preserve"> </w:t>
      </w:r>
      <w:r>
        <w:rPr>
          <w:bCs/>
          <w:b/>
        </w:rPr>
        <w:t xml:space="preserve">is itself a reasoning trigger</w:t>
      </w:r>
      <w:r>
        <w:t xml:space="preserve">.</w:t>
      </w:r>
      <w:r>
        <w:t xml:space="preserve"> </w:t>
      </w:r>
      <w:r>
        <w:t xml:space="preserve">MedVLThinker emits 431–580 tokens on 99–100% of items with no reasoning instruction present.</w:t>
      </w:r>
      <w:r>
        <w:t xml:space="preserve"> </w:t>
      </w:r>
      <w:r>
        <w:t xml:space="preserve">Consequence: all seven published Lingshu think-vs-direct cells were</w:t>
      </w:r>
      <w:r>
        <w:t xml:space="preserve"> </w:t>
      </w:r>
      <w:r>
        <w:rPr>
          <w:bCs/>
          <w:b/>
        </w:rPr>
        <w:t xml:space="preserve">withdrawn</w:t>
      </w:r>
      <w:r>
        <w:t xml:space="preserve">, and Lingshu-32B</w:t>
      </w:r>
      <w:r>
        <w:t xml:space="preserve"> </w:t>
      </w:r>
      <w:r>
        <w:t xml:space="preserve">must never again be cited as reasoning evidence without a token audit.</w:t>
      </w:r>
    </w:p>
    <w:p>
      <w:pPr>
        <w:pStyle w:val="BodyText"/>
      </w:pPr>
      <w:r>
        <w:rPr>
          <w:bCs/>
          <w:b/>
        </w:rPr>
        <w:t xml:space="preserve">The MMMU contamination audit.</w:t>
      </w:r>
      <w:r>
        <w:t xml:space="preserve"> </w:t>
      </w:r>
      <w:r>
        <w:t xml:space="preserve">Lingshu-7B scored 0.80 on MMMU-Medical against its own published</w:t>
      </w:r>
      <w:r>
        <w:t xml:space="preserve"> </w:t>
      </w:r>
      <w:r>
        <w:t xml:space="preserve">54.0. Two controls settled it: an image-ablation (0.827 → 0.593 when the image is removed) and a</w:t>
      </w:r>
      <w:r>
        <w:t xml:space="preserve"> </w:t>
      </w:r>
      <w:r>
        <w:t xml:space="preserve">control model (base Qwen2.5-VL-7B scores 0.567 on the identical harness). The conclusion was</w:t>
      </w:r>
      <w:r>
        <w:t xml:space="preserve"> </w:t>
      </w:r>
      <w:r>
        <w:t xml:space="preserve">genuine weights plus train-set contamination, not a harness bug on our side. MMMU is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from the reporting pool (</w:t>
      </w:r>
      <w:r>
        <w:t xml:space="preserve">“</w:t>
      </w:r>
      <w:r>
        <w:t xml:space="preserve">Variant B</w:t>
      </w:r>
      <w:r>
        <w:t xml:space="preserve">”</w:t>
      </w:r>
      <w:r>
        <w:t xml:space="preserve">). Under macro averaging it would carry 11.1% of the score, so</w:t>
      </w:r>
      <w:r>
        <w:t xml:space="preserve"> </w:t>
      </w:r>
      <w:r>
        <w:t xml:space="preserve">the exclusion is consequential and must be argued on contamination grounds alone.</w:t>
      </w:r>
    </w:p>
    <w:p>
      <w:pPr>
        <w:pStyle w:val="BodyText"/>
      </w:pPr>
      <w:r>
        <w:rPr>
          <w:bCs/>
          <w:b/>
        </w:rPr>
        <w:t xml:space="preserve">The PMC-VQA provenance audit.</w:t>
      </w:r>
      <w:r>
        <w:t xml:space="preserve"> </w:t>
      </w:r>
      <w:r>
        <w:t xml:space="preserve">The project had been quoting PMC-VQA numbers from two different</w:t>
      </w:r>
      <w:r>
        <w:t xml:space="preserve"> </w:t>
      </w:r>
      <w:r>
        <w:t xml:space="preserve">files without saying which. The MedEvalKit track uses</w:t>
      </w:r>
      <w:r>
        <w:t xml:space="preserve"> </w:t>
      </w:r>
      <w:r>
        <w:rPr>
          <w:rStyle w:val="VerbatimChar"/>
          <w:bCs/>
          <w:b/>
        </w:rPr>
        <w:t xml:space="preserve">test_2.csv</w:t>
      </w:r>
      <w:r>
        <w:t xml:space="preserve"> </w:t>
      </w:r>
      <w:r>
        <w:t xml:space="preserve">(v2, 33,430 items, hard-coded</w:t>
      </w:r>
      <w:r>
        <w:t xml:space="preserve"> </w:t>
      </w:r>
      <w:r>
        <w:t xml:space="preserve">in vendor code,</w:t>
      </w:r>
      <w:r>
        <w:t xml:space="preserve"> </w:t>
      </w:r>
      <w:r>
        <w:rPr>
          <w:bCs/>
          <w:b/>
        </w:rPr>
        <w:t xml:space="preserve">zero published verification</w:t>
      </w:r>
      <w:r>
        <w:t xml:space="preserve">). The internal June-era track used</w:t>
      </w:r>
      <w:r>
        <w:t xml:space="preserve"> </w:t>
      </w:r>
      <w:r>
        <w:rPr>
          <w:rStyle w:val="VerbatimChar"/>
          <w:bCs/>
          <w:b/>
        </w:rPr>
        <w:t xml:space="preserve">test_clean.csv</w:t>
      </w:r>
      <w:r>
        <w:t xml:space="preserve"> </w:t>
      </w:r>
      <w:r>
        <w:t xml:space="preserve">(v1, 2,000 items, the authors’ only human-verified split).</w:t>
      </w:r>
      <w:r>
        <w:t xml:space="preserve"> </w:t>
      </w:r>
      <w:r>
        <w:rPr>
          <w:bCs/>
          <w:b/>
        </w:rPr>
        <w:t xml:space="preserve">Their intersection</w:t>
      </w:r>
      <w:r>
        <w:rPr>
          <w:bCs/>
          <w:b/>
        </w:rPr>
        <w:t xml:space="preserve"> </w:t>
      </w:r>
      <w:r>
        <w:rPr>
          <w:bCs/>
          <w:b/>
        </w:rPr>
        <w:t xml:space="preserve">is six items.</w:t>
      </w:r>
      <w:r>
        <w:t xml:space="preserve"> </w:t>
      </w:r>
      <w:r>
        <w:t xml:space="preserve">Every PMC number must now be quoted with its file and row count.</w:t>
      </w:r>
    </w:p>
    <w:bookmarkEnd w:id="22"/>
    <w:bookmarkStart w:id="23" w:name="X35dd5115fa0221fdbe3509c8a69a12f9a8aafc4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30 July — the reporting convention changed, and the cost claim reversed</w:t>
      </w:r>
    </w:p>
    <w:p>
      <w:pPr>
        <w:pStyle w:val="FirstParagraph"/>
      </w:pPr>
      <w:r>
        <w:t xml:space="preserve">Accuracy reporting moved from</w:t>
      </w:r>
      <w:r>
        <w:t xml:space="preserve"> </w:t>
      </w:r>
      <w:r>
        <w:rPr>
          <w:bCs/>
          <w:b/>
        </w:rPr>
        <w:t xml:space="preserve">sample-weighted</w:t>
      </w:r>
      <w:r>
        <w:t xml:space="preserve"> </w:t>
      </w:r>
      <w:r>
        <w:t xml:space="preserve">(42,224 items) to</w:t>
      </w:r>
      <w:r>
        <w:t xml:space="preserve"> </w:t>
      </w:r>
      <w:r>
        <w:rPr>
          <w:bCs/>
          <w:b/>
        </w:rPr>
        <w:t xml:space="preserve">macro</w:t>
      </w:r>
      <w:r>
        <w:t xml:space="preserve"> </w:t>
      </w:r>
      <w:r>
        <w:t xml:space="preserve">— equal weight per</w:t>
      </w:r>
      <w:r>
        <w:t xml:space="preserve"> </w:t>
      </w:r>
      <w:r>
        <w:t xml:space="preserve">reporting cell, eight cells at 1/8 each. The reason: sample-weighting gave PMC-VQA</w:t>
      </w:r>
      <w:r>
        <w:t xml:space="preserve"> </w:t>
      </w:r>
      <w:r>
        <w:rPr>
          <w:bCs/>
          <w:b/>
        </w:rPr>
        <w:t xml:space="preserve">79.2%</w:t>
      </w:r>
      <w:r>
        <w:t xml:space="preserve"> </w:t>
      </w:r>
      <w:r>
        <w:t xml:space="preserve">of the</w:t>
      </w:r>
      <w:r>
        <w:t xml:space="preserve"> </w:t>
      </w:r>
      <w:r>
        <w:t xml:space="preserve">entire suite’s weight, so one unverified split was speaking for the method.</w:t>
      </w:r>
    </w:p>
    <w:p>
      <w:pPr>
        <w:pStyle w:val="BodyText"/>
      </w:pPr>
      <w:r>
        <w:t xml:space="preserve">The reweighting is dramatic: PMC-VQA goes from 79.2% to 12.5%; the open-text arm goes from 5.6% of</w:t>
      </w:r>
      <w:r>
        <w:t xml:space="preserve"> </w:t>
      </w:r>
      <w:r>
        <w:t xml:space="preserve">items to</w:t>
      </w:r>
      <w:r>
        <w:t xml:space="preserve"> </w:t>
      </w:r>
      <w:r>
        <w:rPr>
          <w:bCs/>
          <w:b/>
        </w:rPr>
        <w:t xml:space="preserve">37.5% of the score</w:t>
      </w:r>
      <w:r>
        <w:t xml:space="preserve">; closed/MCQ goes from 94.4% to 62.5%.</w:t>
      </w:r>
    </w:p>
    <w:p>
      <w:pPr>
        <w:pStyle w:val="BodyText"/>
      </w:pPr>
      <w:r>
        <w:rPr>
          <w:bCs/>
          <w:b/>
        </w:rPr>
        <w:t xml:space="preserve">Under equal weight the cost claim reverses.</w:t>
      </w:r>
      <w:r>
        <w:t xml:space="preserve"> </w:t>
      </w:r>
      <w:r>
        <w:t xml:space="preserve">No operating point is compute-cheaper than</w:t>
      </w:r>
      <w:r>
        <w:t xml:space="preserve"> </w:t>
      </w:r>
      <w:r>
        <w:t xml:space="preserve">always-32B-direct: compute-lean</w:t>
      </w:r>
      <w:r>
        <w:t xml:space="preserve"> </w:t>
      </w:r>
      <w:r>
        <w:rPr>
          <w:bCs/>
          <w:b/>
        </w:rPr>
        <w:t xml:space="preserve">1.196×</w:t>
      </w:r>
      <w:r>
        <w:t xml:space="preserve"> </w:t>
      </w:r>
      <w:r>
        <w:t xml:space="preserve">(was 0.492×), accuracy-max</w:t>
      </w:r>
      <w:r>
        <w:t xml:space="preserve"> </w:t>
      </w:r>
      <w:r>
        <w:rPr>
          <w:bCs/>
          <w:b/>
        </w:rPr>
        <w:t xml:space="preserve">1.410×</w:t>
      </w:r>
      <w:r>
        <w:t xml:space="preserve"> </w:t>
      </w:r>
      <w:r>
        <w:t xml:space="preserve">(was 0.932×). The</w:t>
      </w:r>
      <w:r>
        <w:t xml:space="preserve"> </w:t>
      </w:r>
      <w:r>
        <w:t xml:space="preserve">phrase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Pareto-dominates</w:t>
      </w:r>
      <w:r>
        <w:rPr>
          <w:iCs/>
          <w:i/>
        </w:rP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rPr>
          <w:bCs/>
          <w:b/>
        </w:rPr>
        <w:t xml:space="preserve">retired</w:t>
      </w:r>
      <w:r>
        <w:t xml:space="preserve"> </w:t>
      </w:r>
      <w:r>
        <w:t xml:space="preserve">from the paper, including from its title.</w:t>
      </w:r>
    </w:p>
    <w:p>
      <w:pPr>
        <w:pStyle w:val="BodyText"/>
      </w:pPr>
      <w:r>
        <w:t xml:space="preserve">The nuance that must travel with this: macro-averaging</w:t>
      </w:r>
      <w:r>
        <w:t xml:space="preserve"> </w:t>
      </w:r>
      <w:r>
        <w:rPr>
          <w:iCs/>
          <w:i/>
        </w:rPr>
        <w:t xml:space="preserve">cost</w:t>
      </w:r>
      <w:r>
        <w:t xml:space="preserve"> </w:t>
      </w:r>
      <w:r>
        <w:t xml:space="preserve">answers a different question from</w:t>
      </w:r>
      <w:r>
        <w:t xml:space="preserve"> </w:t>
      </w:r>
      <w:r>
        <w:t xml:space="preserve">sample-weighted cost. Cost is additive per query, so on traffic resembling this suite the ~0.49×</w:t>
      </w:r>
      <w:r>
        <w:t xml:space="preserve"> </w:t>
      </w:r>
      <w:r>
        <w:t xml:space="preserve">saving is what a deployer would actually pay; the macro number tests whether the saving</w:t>
      </w:r>
      <w:r>
        <w:t xml:space="preserve"> </w:t>
      </w:r>
      <w:r>
        <w:rPr>
          <w:bCs/>
          <w:b/>
        </w:rPr>
        <w:t xml:space="preserve">generalises across task types</w:t>
      </w:r>
      <w:r>
        <w:t xml:space="preserve">, and it does not. Both must be reported, each labelled.</w:t>
      </w:r>
    </w:p>
    <w:bookmarkEnd w:id="23"/>
    <w:bookmarkStart w:id="24" w:name="august-two-silent-constants-were-wrong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3 August — two silent constants were wrong</w:t>
      </w:r>
    </w:p>
    <w:p>
      <w:pPr>
        <w:pStyle w:val="FirstParagraph"/>
      </w:pPr>
      <w:r>
        <w:t xml:space="preserve">Two numbers that had been asserted rather than measured were checked: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/ 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R32 (32B:7B FLOP 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4.57 (name-plate)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3.816</w:t>
            </w:r>
            <w:r>
              <w:t xml:space="preserve"> </w:t>
            </w:r>
            <w:r>
              <w:t xml:space="preserve">[3.734, 3.859]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cost ratio moves</w:t>
            </w:r>
            <w:r>
              <w:t xml:space="preserve"> </w:t>
            </w:r>
            <w:r>
              <w:rPr>
                <w:bCs/>
                <w:b/>
              </w:rPr>
              <w:t xml:space="preserve">against</w:t>
            </w:r>
            <w:r>
              <w:t xml:space="preserve"> </w:t>
            </w:r>
            <w:r>
              <w:t xml:space="preserve">the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best-of-N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522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1,305.3 ms</w:t>
            </w:r>
            <w:r>
              <w:t xml:space="preserve"> </w:t>
            </w:r>
            <w:r>
              <w:t xml:space="preserve">(n=45)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N drops out of latency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best-of-N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568.8 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316.7 J</w:t>
            </w:r>
            <w:r>
              <w:t xml:space="preserve"> </w:t>
            </w:r>
            <w:r>
              <w:t xml:space="preserve">(n=45)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was over-stated</w:t>
            </w:r>
          </w:p>
        </w:tc>
      </w:tr>
    </w:tbl>
    <w:p>
      <w:pPr>
        <w:pStyle w:val="BodyText"/>
      </w:pPr>
      <w:r>
        <w:t xml:space="preserve">With the honest R32 and a prompt-matched reasoning baseline, the headline against reasoning halved:</w:t>
      </w:r>
      <w:r>
        <w:t xml:space="preserve"> </w:t>
      </w:r>
      <w:r>
        <w:t xml:space="preserve">from +0.0720 to</w:t>
      </w:r>
      <w:r>
        <w:t xml:space="preserve"> </w:t>
      </w:r>
      <w:r>
        <w:rPr>
          <w:bCs/>
          <w:b/>
        </w:rPr>
        <w:t xml:space="preserve">+0.0325 [+0.0237, +0.0412]</w:t>
      </w:r>
      <w:r>
        <w:t xml:space="preserve">.</w:t>
      </w:r>
    </w:p>
    <w:bookmarkEnd w:id="24"/>
    <w:bookmarkStart w:id="25" w:name="X22527c703ab7104dd4dd86b1d47c11eae0114f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2.4 4–5 August — the verifier research programme, and its limit</w:t>
      </w:r>
    </w:p>
    <w:p>
      <w:pPr>
        <w:pStyle w:val="FirstParagraph"/>
      </w:pPr>
      <w:r>
        <w:t xml:space="preserve">Four rounds of verifier architecture work ran in this window. The full catalogue is in §5; the</w:t>
      </w:r>
      <w:r>
        <w:t xml:space="preserve"> </w:t>
      </w:r>
      <w:r>
        <w:t xml:space="preserve">outcome is summarised here.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Cross-family verifiers refuted.</w:t>
      </w:r>
      <w:r>
        <w:t xml:space="preserve"> </w:t>
      </w:r>
      <w:r>
        <w:t xml:space="preserve">All six foreign judges (Qwen2.5-VL, MedVLThinker, QoQ-Med,</w:t>
      </w:r>
      <w:r>
        <w:t xml:space="preserve"> </w:t>
      </w:r>
      <w:r>
        <w:t xml:space="preserve">MedGemma-4B, InternVL3-8B, Chiron-o1) scored</w:t>
      </w:r>
      <w:r>
        <w:t xml:space="preserve"> </w:t>
      </w:r>
      <w:r>
        <w:rPr>
          <w:bCs/>
          <w:b/>
        </w:rPr>
        <w:t xml:space="preserve">worse</w:t>
      </w:r>
      <w:r>
        <w:t xml:space="preserve"> </w:t>
      </w:r>
      <w:r>
        <w:t xml:space="preserve">than the same-family incumbent</w:t>
      </w:r>
      <w:r>
        <w:t xml:space="preserve"> </w:t>
      </w:r>
      <w:r>
        <w:t xml:space="preserve">(0.668–0.688 vs 0.775), and the generator scoring its own candidates (0.707) beat every foreign</w:t>
      </w:r>
      <w:r>
        <w:t xml:space="preserve"> </w:t>
      </w:r>
      <w:r>
        <w:t xml:space="preserve">judge. A 4.5×-larger same-family judge merely</w:t>
      </w:r>
      <w:r>
        <w:t xml:space="preserve"> </w:t>
      </w:r>
      <w:r>
        <w:rPr>
          <w:bCs/>
          <w:b/>
        </w:rPr>
        <w:t xml:space="preserve">ties</w:t>
      </w:r>
      <w:r>
        <w:t xml:space="preserve"> </w:t>
      </w:r>
      <w:r>
        <w:t xml:space="preserve">a trained 7B one — confirming for the third</w:t>
      </w:r>
      <w:r>
        <w:t xml:space="preserve"> </w:t>
      </w:r>
      <w:r>
        <w:t xml:space="preserve">time that</w:t>
      </w:r>
      <w:r>
        <w:t xml:space="preserve"> </w:t>
      </w:r>
      <w:r>
        <w:rPr>
          <w:bCs/>
          <w:b/>
        </w:rPr>
        <w:t xml:space="preserve">training, not size, is the active ingredient in verification.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discriminative head on the generator’s own hidden states won</w:t>
      </w:r>
      <w:r>
        <w:t xml:space="preserve">: rank-fused with the incumbent</w:t>
      </w:r>
      <w:r>
        <w:t xml:space="preserve"> </w:t>
      </w:r>
      <w:r>
        <w:t xml:space="preserve">it reached selection efficiency</w:t>
      </w:r>
      <w:r>
        <w:t xml:space="preserve"> </w:t>
      </w:r>
      <w:r>
        <w:rPr>
          <w:bCs/>
          <w:b/>
        </w:rPr>
        <w:t xml:space="preserve">0.8065 (+0.0313 [+0.0163, +0.0463])</w:t>
      </w:r>
      <w:r>
        <w:t xml:space="preserve">, guardrail-clean.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Then the mechanism behind that win was retracted.</w:t>
      </w:r>
      <w:r>
        <w:t xml:space="preserve"> </w:t>
      </w:r>
      <w:r>
        <w:t xml:space="preserve">The apparent</w:t>
      </w:r>
      <w:r>
        <w:t xml:space="preserve"> </w:t>
      </w:r>
      <w:r>
        <w:t xml:space="preserve">“</w:t>
      </w:r>
      <w:r>
        <w:t xml:space="preserve">generator frame beats grader</w:t>
      </w:r>
      <w:r>
        <w:t xml:space="preserve"> </w:t>
      </w:r>
      <w:r>
        <w:t xml:space="preserve">frame</w:t>
      </w:r>
      <w:r>
        <w:t xml:space="preserve">”</w:t>
      </w:r>
      <w:r>
        <w:t xml:space="preserve"> </w:t>
      </w:r>
      <w:r>
        <w:t xml:space="preserve">effect was confounded — the two arms differed in pooling and objective as well as frame,</w:t>
      </w:r>
      <w:r>
        <w:t xml:space="preserve"> </w:t>
      </w:r>
      <w:r>
        <w:t xml:space="preserve">and each was a single seed. On a matched 2×2×2 grid at 10 seeds, all four contrasts have</w:t>
      </w:r>
      <w:r>
        <w:t xml:space="preserve"> </w:t>
      </w:r>
      <w:r>
        <w:t xml:space="preserve">confidence intervals spanning zero.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Pairwise verification refuted twice.</w:t>
      </w:r>
      <w:r>
        <w:t xml:space="preserve"> </w:t>
      </w:r>
      <w:r>
        <w:t xml:space="preserve">The project’s only prior selection</w:t>
      </w:r>
      <w:r>
        <w:t xml:space="preserve"> </w:t>
      </w:r>
      <w:r>
        <w:t xml:space="preserve">“</w:t>
      </w:r>
      <w:r>
        <w:t xml:space="preserve">win</w:t>
      </w:r>
      <w:r>
        <w:t xml:space="preserve">”</w:t>
      </w:r>
      <w:r>
        <w:t xml:space="preserve"> </w:t>
      </w:r>
      <w:r>
        <w:t xml:space="preserve">(+0.076) did not</w:t>
      </w:r>
      <w:r>
        <w:t xml:space="preserve"> </w:t>
      </w:r>
      <w:r>
        <w:t xml:space="preserve">survive decontamination: with the clean adapter on matched items, round-robin, knockout and Borda</w:t>
      </w:r>
      <w:r>
        <w:t xml:space="preserve"> </w:t>
      </w:r>
      <w:r>
        <w:t xml:space="preserve">all have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point estimates.</w:t>
      </w:r>
    </w:p>
    <w:bookmarkEnd w:id="25"/>
    <w:bookmarkStart w:id="26" w:name="X8a5e52f5695cb824acb4d8c91a2d8d275e584a6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2.5 5 August — decontamination, and the headline flips</w:t>
      </w:r>
    </w:p>
    <w:p>
      <w:pPr>
        <w:pStyle w:val="FirstParagraph"/>
      </w:pPr>
      <w:r>
        <w:t xml:space="preserve">The disjoint-verifier retrain completed and was propagated through the full cascade. Both anchor</w:t>
      </w:r>
      <w:r>
        <w:t xml:space="preserve"> </w:t>
      </w:r>
      <w:r>
        <w:t xml:space="preserve">artifacts reproduced exactly (5,529 leaf fields, zero differing), so the comparison is clean.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32B-reasoning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32B-direct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contaminated (as published)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+0.0128 [+0.0056, +0.0200] 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 disjoint verifier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0.6575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+0.0601 [+0.0499, +0.0700] 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+0.0008 [−0.0022, +0.0037] TIE</w:t>
            </w:r>
          </w:p>
        </w:tc>
      </w:tr>
    </w:tbl>
    <w:p>
      <w:pPr>
        <w:pStyle w:val="BodyText"/>
      </w:pPr>
      <w:r>
        <w:t xml:space="preserve">Attribution on a shared bootstrap stream:</w:t>
      </w:r>
      <w:r>
        <w:t xml:space="preserve"> </w:t>
      </w:r>
      <w:r>
        <w:rPr>
          <w:bCs/>
          <w:b/>
        </w:rPr>
        <w:t xml:space="preserve">decontamination −0.0119 [−0.0188, −0.0052]</w:t>
      </w:r>
      <w:r>
        <w:t xml:space="preserve"> </w:t>
      </w:r>
      <w:r>
        <w:t xml:space="preserve">(significant) versus</w:t>
      </w:r>
      <w:r>
        <w:t xml:space="preserve"> </w:t>
      </w:r>
      <w:r>
        <w:rPr>
          <w:bCs/>
          <w:b/>
        </w:rPr>
        <w:t xml:space="preserve">selection +0.0014 [−0.0003, +0.0032]</w:t>
      </w:r>
      <w:r>
        <w:t xml:space="preserve"> </w:t>
      </w:r>
      <w:r>
        <w:t xml:space="preserve">(not significant). Decontamination is</w:t>
      </w:r>
      <w:r>
        <w:t xml:space="preserve"> </w:t>
      </w:r>
      <w:r>
        <w:t xml:space="preserve">about seven times the size of the selector change, and it is what flipped the verdict.</w:t>
      </w:r>
    </w:p>
    <w:bookmarkEnd w:id="26"/>
    <w:bookmarkStart w:id="27" w:name="X47c7d9bb1b6aca0df1c2dcbdde3db18c4998c7e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2.6 9–10 August — an infrastructure interruption, and a full integrity audit</w:t>
      </w:r>
    </w:p>
    <w:p>
      <w:pPr>
        <w:pStyle w:val="FirstParagraph"/>
      </w:pPr>
      <w:r>
        <w:t xml:space="preserve">The machine rebooted on 9 August. A four-part audit established that</w:t>
      </w:r>
      <w:r>
        <w:t xml:space="preserve"> </w:t>
      </w:r>
      <w:r>
        <w:rPr>
          <w:bCs/>
          <w:b/>
        </w:rPr>
        <w:t xml:space="preserve">nothing was in flight and</w:t>
      </w:r>
      <w:r>
        <w:rPr>
          <w:bCs/>
          <w:b/>
        </w:rPr>
        <w:t xml:space="preserve"> </w:t>
      </w:r>
      <w:r>
        <w:rPr>
          <w:bCs/>
          <w:b/>
        </w:rPr>
        <w:t xml:space="preserve">nothing was damaged</w:t>
      </w:r>
      <w:r>
        <w:t xml:space="preserve">: the newest file on disk was the commit object from 5 August, 3.5 days before</w:t>
      </w:r>
      <w:r>
        <w:t xml:space="preserve"> </w:t>
      </w:r>
      <w:r>
        <w:t xml:space="preserve">the reboot; 843 of 843 checkpoint files end on a complete line; the frozen selector reloaded and</w:t>
      </w:r>
      <w:r>
        <w:t xml:space="preserve"> </w:t>
      </w:r>
      <w:r>
        <w:t xml:space="preserve">reproduced its training-run logits</w:t>
      </w:r>
      <w:r>
        <w:t xml:space="preserve"> </w:t>
      </w:r>
      <w:r>
        <w:rPr>
          <w:bCs/>
          <w:b/>
        </w:rPr>
        <w:t xml:space="preserve">bit-exactly</w:t>
      </w:r>
      <w:r>
        <w:t xml:space="preserve"> </w:t>
      </w:r>
      <w:r>
        <w:t xml:space="preserve">(deviation 0.0).</w:t>
      </w:r>
    </w:p>
    <w:p>
      <w:pPr>
        <w:pStyle w:val="BodyText"/>
      </w:pPr>
      <w:r>
        <w:t xml:space="preserve">The audit also surfaced a real preservation problem that predated it: 63 commits were unpushed, and</w:t>
      </w:r>
      <w:r>
        <w:t xml:space="preserve"> </w:t>
      </w:r>
      <w:r>
        <w:t xml:space="preserve">the reproduction inputs (</w:t>
      </w:r>
      <w:r>
        <w:rPr>
          <w:rStyle w:val="VerbatimChar"/>
        </w:rPr>
        <w:t xml:space="preserve">feats_hidden/</w:t>
      </w:r>
      <w:r>
        <w:t xml:space="preserve"> </w:t>
      </w:r>
      <w:r>
        <w:t xml:space="preserve">4.4 GB, the frozen selector, the clean adapter) had</w:t>
      </w:r>
      <w:r>
        <w:t xml:space="preserve"> </w:t>
      </w:r>
      <w:r>
        <w:rPr>
          <w:bCs/>
          <w:b/>
        </w:rPr>
        <w:t xml:space="preserve">zero</w:t>
      </w:r>
      <w:r>
        <w:rPr>
          <w:bCs/>
          <w:b/>
        </w:rPr>
        <w:t xml:space="preserve"> </w:t>
      </w:r>
      <w:r>
        <w:rPr>
          <w:bCs/>
          <w:b/>
        </w:rPr>
        <w:t xml:space="preserve">tracked files</w:t>
      </w:r>
      <w:r>
        <w:t xml:space="preserve"> </w:t>
      </w:r>
      <w:r>
        <w:t xml:space="preserve">in git. All are now pushed and backed up to a separate physical device with</w:t>
      </w:r>
      <w:r>
        <w:t xml:space="preserve"> </w:t>
      </w:r>
      <w:r>
        <w:t xml:space="preserve">content-hash verification.</w:t>
      </w:r>
    </w:p>
    <w:bookmarkEnd w:id="27"/>
    <w:bookmarkStart w:id="28" w:name="X93bb48f59bab8ca27eca0a26fdd703dbe767e2a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2.7 10–12 August — eight pre-registered attacks on the remaining gap</w:t>
      </w:r>
    </w:p>
    <w:p>
      <w:pPr>
        <w:pStyle w:val="FirstParagraph"/>
      </w:pPr>
      <w:r>
        <w:t xml:space="preserve">Two rounds of four attacks each targeted the +0.0029 needed for a significant win over</w:t>
      </w:r>
      <w:r>
        <w:t xml:space="preserve"> </w:t>
      </w:r>
      <w:r>
        <w:t xml:space="preserve">always-32B-direct.</w:t>
      </w:r>
      <w:r>
        <w:t xml:space="preserve"> </w:t>
      </w:r>
      <w:r>
        <w:rPr>
          <w:bCs/>
          <w:b/>
        </w:rPr>
        <w:t xml:space="preserve">None succeeded.</w:t>
      </w:r>
      <w:r>
        <w:t xml:space="preserve"> </w:t>
      </w:r>
      <w:r>
        <w:t xml:space="preserve">Details in §5. Two products of those rounds outrank the</w:t>
      </w:r>
      <w:r>
        <w:t xml:space="preserve"> </w:t>
      </w:r>
      <w:r>
        <w:t xml:space="preserve">attacks themselves:</w:t>
      </w:r>
    </w:p>
    <w:p>
      <w:pPr>
        <w:pStyle w:val="BodyText"/>
      </w:pPr>
      <w:r>
        <w:rPr>
          <w:bCs/>
          <w:b/>
        </w:rPr>
        <w:t xml:space="preserve">The measured ceilings.</w:t>
      </w:r>
      <w:r>
        <w:t xml:space="preserve"> </w:t>
      </w:r>
      <w:r>
        <w:t xml:space="preserve">Free upper bounds on the eight-cell macro: perfect</w:t>
      </w:r>
      <w:r>
        <w:t xml:space="preserve"> </w:t>
      </w:r>
      <w:r>
        <w:rPr>
          <w:bCs/>
          <w:b/>
        </w:rPr>
        <w:t xml:space="preserve">selection</w:t>
      </w:r>
      <w:r>
        <w:t xml:space="preserve"> </w:t>
      </w:r>
      <w:r>
        <w:t xml:space="preserve">over the</w:t>
      </w:r>
      <w:r>
        <w:t xml:space="preserve"> </w:t>
      </w:r>
      <w:r>
        <w:t xml:space="preserve">current pools</w:t>
      </w:r>
      <w:r>
        <w:t xml:space="preserve"> </w:t>
      </w:r>
      <w:r>
        <w:rPr>
          <w:bCs/>
          <w:b/>
        </w:rPr>
        <w:t xml:space="preserve">+0.0301</w:t>
      </w:r>
      <w:r>
        <w:t xml:space="preserve">; perfect</w:t>
      </w:r>
      <w:r>
        <w:t xml:space="preserve"> </w:t>
      </w:r>
      <w:r>
        <w:rPr>
          <w:bCs/>
          <w:b/>
        </w:rPr>
        <w:t xml:space="preserve">coverage</w:t>
      </w:r>
      <w:r>
        <w:t xml:space="preserve"> </w:t>
      </w:r>
      <w:r>
        <w:t xml:space="preserve">at infinite sampling</w:t>
      </w:r>
      <w:r>
        <w:t xml:space="preserve"> </w:t>
      </w:r>
      <w:r>
        <w:rPr>
          <w:bCs/>
          <w:b/>
        </w:rPr>
        <w:t xml:space="preserve">+0.0091</w:t>
      </w:r>
      <w:r>
        <w:t xml:space="preserve">; perfect</w:t>
      </w:r>
      <w:r>
        <w:t xml:space="preserve"> </w:t>
      </w:r>
      <w:r>
        <w:rPr>
          <w:bCs/>
          <w:b/>
        </w:rPr>
        <w:t xml:space="preserve">7B-vs-32B routing +0.0661</w:t>
      </w:r>
      <w:r>
        <w:t xml:space="preserve">, of which only</w:t>
      </w:r>
      <w:r>
        <w:t xml:space="preserve"> </w:t>
      </w:r>
      <w:r>
        <w:rPr>
          <w:bCs/>
          <w:b/>
        </w:rPr>
        <w:t xml:space="preserve">1.3%</w:t>
      </w:r>
      <w:r>
        <w:t xml:space="preserve"> </w:t>
      </w:r>
      <w:r>
        <w:t xml:space="preserve">is currently converted.</w:t>
      </w:r>
      <w:r>
        <w:t xml:space="preserve"> </w:t>
      </w:r>
      <w:r>
        <w:rPr>
          <w:iCs/>
          <w:i/>
        </w:rPr>
        <w:t xml:space="preserve">The ceiling is not the</w:t>
      </w:r>
      <w:r>
        <w:rPr>
          <w:iCs/>
          <w:i/>
        </w:rPr>
        <w:t xml:space="preserve"> </w:t>
      </w:r>
      <w:r>
        <w:rPr>
          <w:iCs/>
          <w:i/>
        </w:rPr>
        <w:t xml:space="preserve">problem; identifiability is.</w:t>
      </w:r>
    </w:p>
    <w:p>
      <w:pPr>
        <w:pStyle w:val="BodyText"/>
      </w:pPr>
      <w:r>
        <w:rPr>
          <w:bCs/>
          <w:b/>
        </w:rPr>
        <w:t xml:space="preserve">A methodological result that closes a whole family of approaches.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pick the best arm per</w:t>
      </w:r>
      <w:r>
        <w:t xml:space="preserve"> </w:t>
      </w:r>
      <w:r>
        <w:t xml:space="preserve">cell</w:t>
      </w:r>
      <w:r>
        <w:t xml:space="preserve">”</w:t>
      </w:r>
      <w:r>
        <w:t xml:space="preserve"> </w:t>
      </w:r>
      <w:r>
        <w:t xml:space="preserve">rule earns</w:t>
      </w:r>
      <w:r>
        <w:t xml:space="preserve"> </w:t>
      </w:r>
      <w:r>
        <w:rPr>
          <w:bCs/>
          <w:b/>
        </w:rPr>
        <w:t xml:space="preserve">+0.0109 macro from shuffled labels alone</w:t>
      </w:r>
      <w:r>
        <w:t xml:space="preserve">, against +0.0090 on the real data</w:t>
      </w:r>
      <w:r>
        <w:t xml:space="preserve"> </w:t>
      </w:r>
      <w:r>
        <w:t xml:space="preserve">(p = 0.67). Cross-fitting removes the bias but not the variance.</w:t>
      </w:r>
      <w:r>
        <w:t xml:space="preserve"> </w:t>
      </w:r>
      <w:r>
        <w:rPr>
          <w:bCs/>
          <w:b/>
        </w:rPr>
        <w:t xml:space="preserve">Per-cell selection cannot be the</w:t>
      </w:r>
      <w:r>
        <w:rPr>
          <w:bCs/>
          <w:b/>
        </w:rPr>
        <w:t xml:space="preserve"> </w:t>
      </w:r>
      <w:r>
        <w:rPr>
          <w:bCs/>
          <w:b/>
        </w:rPr>
        <w:t xml:space="preserve">mechanism on this suite — its own noise is roughly four times the effect being sought.</w:t>
      </w:r>
    </w:p>
    <w:bookmarkEnd w:id="28"/>
    <w:bookmarkStart w:id="29" w:name="Xf5dd9984720b2abb48943af2fa02ebc76661e41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2.8 11–12 August — the cost result, and the first hardware measurements</w:t>
      </w:r>
    </w:p>
    <w:p>
      <w:pPr>
        <w:pStyle w:val="FirstParagraph"/>
      </w:pPr>
      <w:r>
        <w:rPr>
          <w:bCs/>
          <w:b/>
        </w:rPr>
        <w:t xml:space="preserve">Measured VRAM</w:t>
      </w:r>
      <w:r>
        <w:t xml:space="preserve"> </w:t>
      </w:r>
      <w:r>
        <w:t xml:space="preserve">(HuggingFace, bf16, batch 1, one A100): 7B direct</w:t>
      </w:r>
      <w:r>
        <w:t xml:space="preserve"> </w:t>
      </w:r>
      <w:r>
        <w:rPr>
          <w:bCs/>
          <w:b/>
        </w:rPr>
        <w:t xml:space="preserve">23.42 GiB</w:t>
      </w:r>
      <w:r>
        <w:t xml:space="preserve">; the whole</w:t>
      </w:r>
      <w:r>
        <w:t xml:space="preserve"> </w:t>
      </w:r>
      <w:r>
        <w:t xml:space="preserve">open-text arm</w:t>
      </w:r>
      <w:r>
        <w:t xml:space="preserve"> </w:t>
      </w:r>
      <w:r>
        <w:rPr>
          <w:bCs/>
          <w:b/>
        </w:rPr>
        <w:t xml:space="preserve">18.76 GiB</w:t>
      </w:r>
      <w:r>
        <w:t xml:space="preserve">; 32B direct</w:t>
      </w:r>
      <w:r>
        <w:t xml:space="preserve"> </w:t>
      </w:r>
      <w:r>
        <w:rPr>
          <w:bCs/>
          <w:b/>
        </w:rPr>
        <w:t xml:space="preserve">72.60 GiB</w:t>
      </w:r>
      <w:r>
        <w:t xml:space="preserve">; 32B with genuine reasoning</w:t>
      </w:r>
      <w:r>
        <w:t xml:space="preserve"> </w:t>
      </w:r>
      <w:r>
        <w:rPr>
          <w:bCs/>
          <w:b/>
        </w:rPr>
        <w:t xml:space="preserve">72.70 GiB</w:t>
      </w:r>
      <w:r>
        <w:t xml:space="preserve">.</w:t>
      </w:r>
    </w:p>
    <w:p>
      <w:pPr>
        <w:pStyle w:val="BodyText"/>
      </w:pPr>
      <w:r>
        <w:t xml:space="preserve">Two things were overturned in the process. Reasoning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cost more memory — 3 → 259</w:t>
      </w:r>
      <w:r>
        <w:t xml:space="preserve"> </w:t>
      </w:r>
      <w:r>
        <w:t xml:space="preserve">generated tokens moves the footprint by</w:t>
      </w:r>
      <w:r>
        <w:t xml:space="preserve"> </w:t>
      </w:r>
      <w:r>
        <w:rPr>
          <w:bCs/>
          <w:b/>
        </w:rPr>
        <w:t xml:space="preserve">+0.09 GiB</w:t>
      </w:r>
      <w:r>
        <w:t xml:space="preserve">, because the peak is set by</w:t>
      </w:r>
      <w:r>
        <w:t xml:space="preserve"> </w:t>
      </w:r>
      <w:r>
        <w:rPr>
          <w:iCs/>
          <w:i/>
        </w:rPr>
        <w:t xml:space="preserve">prefill</w:t>
      </w:r>
      <w:r>
        <w:t xml:space="preserve"> </w:t>
      </w:r>
      <w:r>
        <w:t xml:space="preserve">of a long</w:t>
      </w:r>
      <w:r>
        <w:t xml:space="preserve"> </w:t>
      </w:r>
      <w:r>
        <w:t xml:space="preserve">multimodal prompt, not by decode. And the nine VRAM figures circulating in the project were</w:t>
      </w:r>
      <w:r>
        <w:t xml:space="preserve"> </w:t>
      </w:r>
      <w:r>
        <w:rPr>
          <w:bCs/>
          <w:b/>
        </w:rPr>
        <w:t xml:space="preserve">vLLM</w:t>
      </w:r>
      <w:r>
        <w:rPr>
          <w:bCs/>
          <w:b/>
        </w:rPr>
        <w:t xml:space="preserve"> </w:t>
      </w:r>
      <w:r>
        <w:rPr>
          <w:bCs/>
          <w:b/>
        </w:rPr>
        <w:t xml:space="preserve">memory-pool reservations</w:t>
      </w:r>
      <w:r>
        <w:t xml:space="preserve">, not measurements: three different 7B models all reported an identical</w:t>
      </w:r>
      <w:r>
        <w:t xml:space="preserve"> </w:t>
      </w:r>
      <w:r>
        <w:t xml:space="preserve">71.45 GB.</w:t>
      </w:r>
    </w:p>
    <w:p>
      <w:pPr>
        <w:pStyle w:val="BodyText"/>
      </w:pPr>
      <w:r>
        <w:rPr>
          <w:bCs/>
          <w:b/>
        </w:rPr>
        <w:t xml:space="preserve">The cost decomposition</w:t>
      </w:r>
      <w:r>
        <w:t xml:space="preserve"> </w:t>
      </w:r>
      <w:r>
        <w:t xml:space="preserve">then explained the whole cost story: by phase,</w:t>
      </w:r>
      <w:r>
        <w:t xml:space="preserve"> </w:t>
      </w:r>
      <w:r>
        <w:rPr>
          <w:bCs/>
          <w:b/>
        </w:rPr>
        <w:t xml:space="preserve">LM prefill is 82.1%</w:t>
      </w:r>
      <w:r>
        <w:t xml:space="preserve"> </w:t>
      </w:r>
      <w:r>
        <w:t xml:space="preserve">of</w:t>
      </w:r>
      <w:r>
        <w:t xml:space="preserve"> </w:t>
      </w:r>
      <w:r>
        <w:t xml:space="preserve">compute, vision towers 16.7%, and</w:t>
      </w:r>
      <w:r>
        <w:t xml:space="preserve"> </w:t>
      </w:r>
      <w:r>
        <w:rPr>
          <w:bCs/>
          <w:b/>
        </w:rPr>
        <w:t xml:space="preserve">all decode is 1.2%</w:t>
      </w:r>
      <w:r>
        <w:t xml:space="preserve">. This is a prefill-bound workload — every</w:t>
      </w:r>
      <w:r>
        <w:t xml:space="preserve"> </w:t>
      </w:r>
      <w:r>
        <w:t xml:space="preserve">idea about generating fewer or shorter answers was doomed before it started.</w:t>
      </w:r>
      <w:r>
        <w:t xml:space="preserve"> </w:t>
      </w:r>
      <w:r>
        <w:rPr>
          <w:bCs/>
          <w:b/>
        </w:rPr>
        <w:t xml:space="preserve">44.1%</w:t>
      </w:r>
      <w:r>
        <w:t xml:space="preserve"> </w:t>
      </w:r>
      <w:r>
        <w:t xml:space="preserve">of compute is</w:t>
      </w:r>
      <w:r>
        <w:t xml:space="preserve"> </w:t>
      </w:r>
      <w:r>
        <w:t xml:space="preserve">cheap-side work on questions that get escalated anyway.</w:t>
      </w:r>
    </w:p>
    <w:p>
      <w:pPr>
        <w:pStyle w:val="BodyText"/>
      </w:pPr>
      <w:r>
        <w:rPr>
          <w:bCs/>
          <w:b/>
        </w:rPr>
        <w:t xml:space="preserve">And it produced the period’s best result.</w:t>
      </w:r>
      <w:r>
        <w:t xml:space="preserve"> </w:t>
      </w:r>
      <w:r>
        <w:t xml:space="preserve">A pre-specified per-cell configuration reaches macro</w:t>
      </w:r>
      <w:r>
        <w:t xml:space="preserve"> </w:t>
      </w:r>
      <w:r>
        <w:rPr>
          <w:bCs/>
          <w:b/>
        </w:rPr>
        <w:t xml:space="preserve">0.6569, +0.0002 [−0.0019, +0.0023]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0.865× compute, 650.6 ms (−2.2%), 116.6 J (−8.2%)</w:t>
      </w:r>
      <w:r>
        <w:t xml:space="preserve">,</w:t>
      </w:r>
      <w:r>
        <w:t xml:space="preserve"> </w:t>
      </w:r>
      <w:r>
        <w:t xml:space="preserve">guardrail-clean on all eight cells. Exhaustive enumeration of all 1,679,616 per-cell assignments</w:t>
      </w:r>
      <w:r>
        <w:t xml:space="preserve"> </w:t>
      </w:r>
      <w:r>
        <w:t xml:space="preserve">shows</w:t>
      </w:r>
      <w:r>
        <w:t xml:space="preserve"> </w:t>
      </w:r>
      <w:r>
        <w:rPr>
          <w:bCs/>
          <w:b/>
        </w:rPr>
        <w:t xml:space="preserve">nothing below ~0.86× can satisfy the accuracy constraint at all.</w:t>
      </w:r>
    </w:p>
    <w:bookmarkEnd w:id="29"/>
    <w:bookmarkEnd w:id="30"/>
    <w:bookmarkStart w:id="33" w:name="the-method-as-it-stand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The method as it stands</w:t>
      </w:r>
    </w:p>
    <w:bookmarkStart w:id="31" w:name="architectur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Architecture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format-aware adaptive cascade</w:t>
      </w:r>
      <w:r>
        <w:t xml:space="preserve">. A router reads the prompt text — never the gold answer — and</w:t>
      </w:r>
      <w:r>
        <w:t xml:space="preserve"> </w:t>
      </w:r>
      <w:r>
        <w:t xml:space="preserve">decides whether the question is multiple-choice or open-ended, then runs a different policy.</w:t>
      </w:r>
    </w:p>
    <w:p>
      <w:pPr>
        <w:pStyle w:val="BodyText"/>
      </w:pPr>
      <w:r>
        <w:rPr>
          <w:bCs/>
          <w:b/>
        </w:rPr>
        <w:t xml:space="preserve">Multiple-choice arm</w:t>
      </w:r>
      <w:r>
        <w:t xml:space="preserve"> </w:t>
      </w:r>
      <w:r>
        <w:t xml:space="preserve">(5 of 8 cells, 62.5% of the score):</w:t>
      </w:r>
      <w:r>
        <w:t xml:space="preserve"> </w:t>
      </w:r>
      <w:r>
        <w:t xml:space="preserve">7B answers directly → a</w:t>
      </w:r>
      <w:r>
        <w:t xml:space="preserve"> </w:t>
      </w:r>
      <w:r>
        <w:rPr>
          <w:bCs/>
          <w:b/>
        </w:rPr>
        <w:t xml:space="preserve">confidence-margin gate</w:t>
      </w:r>
      <w:r>
        <w:t xml:space="preserve"> </w:t>
      </w:r>
      <w:r>
        <w:t xml:space="preserve">(the gap between top-1 and top-2 option</w:t>
      </w:r>
      <w:r>
        <w:t xml:space="preserve"> </w:t>
      </w:r>
      <w:r>
        <w:t xml:space="preserve">log-probabilities) escalates to the 32B below a cross-fit threshold → a</w:t>
      </w:r>
      <w:r>
        <w:t xml:space="preserve"> </w:t>
      </w:r>
      <w:r>
        <w:rPr>
          <w:bCs/>
          <w:b/>
        </w:rPr>
        <w:t xml:space="preserve">certified veto</w:t>
      </w:r>
      <w:r>
        <w:t xml:space="preserve"> </w:t>
      </w:r>
      <w:r>
        <w:t xml:space="preserve">keeps the</w:t>
      </w:r>
      <w:r>
        <w:t xml:space="preserve"> </w:t>
      </w:r>
      <w:r>
        <w:t xml:space="preserve">7B’s answer wherever a Wilson lower bound on its precision in a confidence bin exceeds the 32B’s</w:t>
      </w:r>
      <w:r>
        <w:t xml:space="preserve"> </w:t>
      </w:r>
      <w:r>
        <w:t xml:space="preserve">accuracy in that same bin. The veto</w:t>
      </w:r>
      <w:r>
        <w:t xml:space="preserve"> </w:t>
      </w:r>
      <w:r>
        <w:rPr>
          <w:iCs/>
          <w:i/>
        </w:rPr>
        <w:t xml:space="preserve">answers</w:t>
      </w:r>
      <w:r>
        <w:t xml:space="preserve">; it is not an abstention mechanism.</w:t>
      </w:r>
    </w:p>
    <w:p>
      <w:pPr>
        <w:pStyle w:val="BodyText"/>
      </w:pPr>
      <w:r>
        <w:rPr>
          <w:bCs/>
          <w:b/>
        </w:rPr>
        <w:t xml:space="preserve">Open-text arm</w:t>
      </w:r>
      <w:r>
        <w:t xml:space="preserve"> </w:t>
      </w:r>
      <w:r>
        <w:t xml:space="preserve">(3 of 8 cells, 37.5% of the score):</w:t>
      </w:r>
      <w:r>
        <w:t xml:space="preserve"> </w:t>
      </w:r>
      <w:r>
        <w:t xml:space="preserve">7B samples up to 8 candidates under a</w:t>
      </w:r>
      <w:r>
        <w:t xml:space="preserve"> </w:t>
      </w:r>
      <w:r>
        <w:rPr>
          <w:bCs/>
          <w:b/>
        </w:rPr>
        <w:t xml:space="preserve">Weitzman optimal-stopping rule</w:t>
      </w:r>
      <w:r>
        <w:t xml:space="preserve"> </w:t>
      </w:r>
      <w:r>
        <w:t xml:space="preserve">(mean 5.5 draws) → a</w:t>
      </w:r>
      <w:r>
        <w:t xml:space="preserve"> </w:t>
      </w:r>
      <w:r>
        <w:rPr>
          <w:bCs/>
          <w:b/>
        </w:rPr>
        <w:t xml:space="preserve">LoRA verifier</w:t>
      </w:r>
      <w:r>
        <w:t xml:space="preserve"> </w:t>
      </w:r>
      <w:r>
        <w:t xml:space="preserve">scores P(correct | image, question, candidate) for each → argmax → escalate to</w:t>
      </w:r>
      <w:r>
        <w:t xml:space="preserve"> </w:t>
      </w:r>
      <w:r>
        <w:t xml:space="preserve">32B-direct if the verifier’s top score is low.</w:t>
      </w:r>
    </w:p>
    <w:p>
      <w:pPr>
        <w:pStyle w:val="BodyText"/>
      </w:pPr>
      <w:r>
        <w:t xml:space="preserve">Neither leg runs in reasoning mode. The 32B’s reasoning mode is a</w:t>
      </w:r>
      <w:r>
        <w:t xml:space="preserve"> </w:t>
      </w:r>
      <w:r>
        <w:rPr>
          <w:bCs/>
          <w:b/>
        </w:rPr>
        <w:t xml:space="preserve">baseline</w:t>
      </w:r>
      <w:r>
        <w:t xml:space="preserve">, never a deployed tier.</w:t>
      </w:r>
    </w:p>
    <w:bookmarkEnd w:id="31"/>
    <w:bookmarkStart w:id="32" w:name="what-is-resident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What is resident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Lingshu-7B base (incl. vision tower)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8.29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15.45 GiB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Verifier LoRA (r = 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181.6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8-seed selector head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Lingshu-32B (escalation target)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33.45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62.31 GiB</w:t>
            </w:r>
          </w:p>
        </w:tc>
      </w:tr>
    </w:tbl>
    <w:p>
      <w:pPr>
        <w:pStyle w:val="BodyText"/>
      </w:pPr>
      <w:r>
        <w:t xml:space="preserve">The generator and the verifier are</w:t>
      </w:r>
      <w:r>
        <w:t xml:space="preserve"> </w:t>
      </w:r>
      <w:r>
        <w:rPr>
          <w:bCs/>
          <w:b/>
        </w:rPr>
        <w:t xml:space="preserve">one model plus an adapter</w:t>
      </w:r>
      <w:r>
        <w:t xml:space="preserve">, not two models — the verifier adds</w:t>
      </w:r>
      <w:r>
        <w:t xml:space="preserve"> </w:t>
      </w:r>
      <w:r>
        <w:t xml:space="preserve">0.57% to the parameter count. This is why the whole cheap arm fits in 18.76 GiB.</w:t>
      </w:r>
    </w:p>
    <w:bookmarkEnd w:id="32"/>
    <w:bookmarkEnd w:id="33"/>
    <w:bookmarkStart w:id="37" w:name="resul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Results</w:t>
      </w:r>
    </w:p>
    <w:bookmarkStart w:id="34" w:name="headline-tabl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Headline table</w:t>
      </w:r>
    </w:p>
    <w:p>
      <w:pPr>
        <w:pStyle w:val="FirstParagraph"/>
      </w:pPr>
      <w:r>
        <w:t xml:space="preserve">Macro, 8 cells at 1/8 each, Variant B (MMMU excluded), clean disjoint verifier. Intervals are 95%</w:t>
      </w:r>
      <w:r>
        <w:t xml:space="preserve"> </w:t>
      </w:r>
      <w:r>
        <w:t xml:space="preserve">paired item-level bootstraps, 10,000 resamples.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97"/>
        <w:gridCol w:w="1863"/>
        <w:gridCol w:w="1397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32B-reasoning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always-32B-reasoning (unmatched prompt)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always-32B-reasoning (prompt-matched)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always-32B-direct — the bar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mode-select on the 32B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accuracy-max (shipped)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0.6575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+0.0601 [+0.0499, +0.0700] 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+0.0008 [−0.0022, +0.0037] TIE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 + frozen selector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+0.0615 [+0.0514, +0.0715]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+0.0023 [−0.0010, +0.0054] TIE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+0.0469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−0.0124 [−0.0191, −0.0062]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accuracy-max⁺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+0.0529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−0.0063 [−0.0120, −0.0011]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cost-optimal point (12 Aug)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+0.0002 [−0.0019, +0.0023] TIE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0.865×</w:t>
            </w:r>
          </w:p>
        </w:tc>
      </w:tr>
    </w:tbl>
    <w:p>
      <w:pPr>
        <w:pStyle w:val="BodyText"/>
      </w:pPr>
      <w:r>
        <w:t xml:space="preserve">A significant win requires macro Δ ≈</w:t>
      </w:r>
      <w:r>
        <w:t xml:space="preserve"> </w:t>
      </w:r>
      <w:r>
        <w:rPr>
          <w:bCs/>
          <w:b/>
        </w:rPr>
        <w:t xml:space="preserve">+0.0029</w:t>
      </w:r>
      <w:r>
        <w:t xml:space="preserve"> </w:t>
      </w:r>
      <w:r>
        <w:t xml:space="preserve">(the CI half-width), i.e. a summed per-cell gain of</w:t>
      </w:r>
      <w:r>
        <w:t xml:space="preserve"> </w:t>
      </w:r>
      <w:r>
        <w:t xml:space="preserve">≈ +0.0235.</w:t>
      </w:r>
    </w:p>
    <w:bookmarkEnd w:id="34"/>
    <w:bookmarkStart w:id="35" w:name="per-cell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Per cell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PMC-VQA (MCQ)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SLAKE-closed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VQA-RAD-closed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PathVQA-closed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MedXpert-MM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VQA-RAD-open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PathVQA-open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On four of the five multiple-choice cells the method is byte-identical to always-32B-direct.</w:t>
      </w:r>
      <w:r>
        <w:t xml:space="preserve"> </w:t>
      </w:r>
      <w:r>
        <w:t xml:space="preserve">On</w:t>
      </w:r>
      <w:r>
        <w:t xml:space="preserve"> </w:t>
      </w:r>
      <w:r>
        <w:t xml:space="preserve">half the macro weight it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baseline it is being compared to. The entire vs-direct delta is</w:t>
      </w:r>
      <w:r>
        <w:t xml:space="preserve"> </w:t>
      </w:r>
      <w:r>
        <w:t xml:space="preserve">two cells — PMC-VQA (+0.0095) and PathVQA-open (+0.0087) — less what the other two open cells give</w:t>
      </w:r>
      <w:r>
        <w:t xml:space="preserve"> </w:t>
      </w:r>
      <w:r>
        <w:t xml:space="preserve">back. Leave-one-cell-out range:</w:t>
      </w:r>
      <w:r>
        <w:t xml:space="preserve"> </w:t>
      </w:r>
      <w:r>
        <w:rPr>
          <w:bCs/>
          <w:b/>
        </w:rPr>
        <w:t xml:space="preserve">[−0.0004, +0.0024]</w:t>
      </w:r>
      <w:r>
        <w:t xml:space="preserve">; dropping PMC-VQA makes the delta negative.</w:t>
      </w:r>
    </w:p>
    <w:bookmarkEnd w:id="35"/>
    <w:bookmarkStart w:id="36" w:name="cost-and-memory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Cost and memory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127.0 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62.31 GiB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shipped accuracy-max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775.9 ms (+17%)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255.3 J (+101%)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77.76 GiB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cost-optimal point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0.6569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0.865×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650.6 ms (−2.2%)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116.6 J (−8.2%)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77.76 GiB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 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15.45 GiB</w:t>
            </w:r>
          </w:p>
        </w:tc>
      </w:tr>
    </w:tbl>
    <w:p>
      <w:pPr>
        <w:pStyle w:val="BodyText"/>
      </w:pPr>
      <w:r>
        <w:t xml:space="preserve">Measured test-time VRAM (HF, bf16, batch 1): 7B direct</w:t>
      </w:r>
      <w:r>
        <w:t xml:space="preserve"> </w:t>
      </w:r>
      <w:r>
        <w:rPr>
          <w:bCs/>
          <w:b/>
        </w:rPr>
        <w:t xml:space="preserve">23.42 GiB</w:t>
      </w:r>
      <w:r>
        <w:t xml:space="preserve">; full open-text arm</w:t>
      </w:r>
      <w:r>
        <w:t xml:space="preserve"> </w:t>
      </w:r>
      <w:r>
        <w:rPr>
          <w:bCs/>
          <w:b/>
        </w:rPr>
        <w:t xml:space="preserve">18.76</w:t>
      </w:r>
      <w:r>
        <w:rPr>
          <w:bCs/>
          <w:b/>
        </w:rPr>
        <w:t xml:space="preserve"> </w:t>
      </w:r>
      <w:r>
        <w:rPr>
          <w:bCs/>
          <w:b/>
        </w:rPr>
        <w:t xml:space="preserve">GiB</w:t>
      </w:r>
      <w:r>
        <w:t xml:space="preserve">; 32B direct</w:t>
      </w:r>
      <w:r>
        <w:t xml:space="preserve"> </w:t>
      </w:r>
      <w:r>
        <w:rPr>
          <w:bCs/>
          <w:b/>
        </w:rPr>
        <w:t xml:space="preserve">72.60 GiB</w:t>
      </w:r>
      <w:r>
        <w:t xml:space="preserve">. The cheap arm runs on a 24 GB card; the 32B needs 80 GB. But</w:t>
      </w:r>
      <w:r>
        <w:t xml:space="preserve"> </w:t>
      </w:r>
      <w:r>
        <w:rPr>
          <w:bCs/>
          <w:b/>
        </w:rPr>
        <w:t xml:space="preserve">any</w:t>
      </w:r>
      <w:r>
        <w:rPr>
          <w:bCs/>
          <w:b/>
        </w:rPr>
        <w:t xml:space="preserve"> </w:t>
      </w:r>
      <w:r>
        <w:rPr>
          <w:bCs/>
          <w:b/>
        </w:rPr>
        <w:t xml:space="preserve">escalation puts both models in memory</w:t>
      </w:r>
      <w:r>
        <w:t xml:space="preserve"> </w:t>
      </w:r>
      <w:r>
        <w:t xml:space="preserve">(77.76 GiB of weights plus activations exceeds one 80 GB</w:t>
      </w:r>
      <w:r>
        <w:t xml:space="preserve"> </w:t>
      </w:r>
      <w:r>
        <w:t xml:space="preserve">card), so the deployed method is a two-card system. Going 7B-only is a hardware-class cliff, not a</w:t>
      </w:r>
      <w:r>
        <w:t xml:space="preserve"> </w:t>
      </w:r>
      <w:r>
        <w:t xml:space="preserve">gradual saving.</w:t>
      </w:r>
    </w:p>
    <w:bookmarkEnd w:id="36"/>
    <w:bookmarkEnd w:id="37"/>
    <w:bookmarkStart w:id="41" w:name="negative-resul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Negative results</w:t>
      </w:r>
    </w:p>
    <w:p>
      <w:pPr>
        <w:pStyle w:val="FirstParagraph"/>
      </w:pPr>
      <w:r>
        <w:t xml:space="preserve">The negative catalogue is a deliberate contribution, not an accident. In this period it grew by</w:t>
      </w:r>
      <w:r>
        <w:t xml:space="preserve"> </w:t>
      </w:r>
      <w:r>
        <w:t xml:space="preserve">roughly twenty entries. The most decision-relevant are listed here.</w:t>
      </w:r>
    </w:p>
    <w:bookmarkStart w:id="38" w:name="the-selection-wall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The selection wall</w:t>
      </w:r>
    </w:p>
    <w:p>
      <w:pPr>
        <w:pStyle w:val="FirstParagraph"/>
      </w:pPr>
      <w:r>
        <w:rPr>
          <w:bCs/>
          <w:b/>
        </w:rPr>
        <w:t xml:space="preserve">Twenty-seven distinct verifier/selector architectures now sit at selection efficiency 0.78–0.81.</w:t>
      </w:r>
      <w:r>
        <w:t xml:space="preserve"> </w:t>
      </w:r>
      <w:r>
        <w:t xml:space="preserve">Prompted judges; LoRA judges; a 4.5×-larger same-family judge; six cross-family judges; every score</w:t>
      </w:r>
      <w:r>
        <w:t xml:space="preserve"> </w:t>
      </w:r>
      <w:r>
        <w:t xml:space="preserve">fusion tried; pairwise verifiers both simulated and with real A-vs-B forward passes; listwise and</w:t>
      </w:r>
      <w:r>
        <w:t xml:space="preserve"> </w:t>
      </w:r>
      <w:r>
        <w:t xml:space="preserve">ranking losses (twice, independently); set-aware DeepSets and attention heads; pool-relative geometry</w:t>
      </w:r>
      <w:r>
        <w:t xml:space="preserve"> </w:t>
      </w:r>
      <w:r>
        <w:t xml:space="preserve">features; gradient-boosted feature models; zero-shot contrastive alignment with SigLIP, PubMedCLIP</w:t>
      </w:r>
      <w:r>
        <w:t xml:space="preserve"> </w:t>
      </w:r>
      <w:r>
        <w:t xml:space="preserve">and BiomedCLIP (all three scored</w:t>
      </w:r>
      <w: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a random-pick floor); discriminative heads on hidden states</w:t>
      </w:r>
      <w:r>
        <w:t xml:space="preserve"> </w:t>
      </w:r>
      <w:r>
        <w:t xml:space="preserve">in two prompt frames; learned combiners (which, cross-fitted</w:t>
      </w:r>
      <w:r>
        <w:t xml:space="preserve"> </w:t>
      </w:r>
      <w:r>
        <w:rPr>
          <w:iCs/>
          <w:i/>
        </w:rPr>
        <w:t xml:space="preserve">on eval</w:t>
      </w:r>
      <w:r>
        <w:t xml:space="preserve">, lose to a parameter-free</w:t>
      </w:r>
      <w:r>
        <w:t xml:space="preserve"> </w:t>
      </w:r>
      <w:r>
        <w:t xml:space="preserve">w = 0.5 fusion, and whose eval-visible weight sweep peaks at exactly 0.5).</w:t>
      </w:r>
    </w:p>
    <w:p>
      <w:pPr>
        <w:pStyle w:val="BodyText"/>
      </w:pPr>
      <w:r>
        <w:t xml:space="preserve">Two facts make this a finding rather than a failure. It is a</w:t>
      </w:r>
      <w:r>
        <w:t xml:space="preserve"> </w:t>
      </w:r>
      <w:r>
        <w:rPr>
          <w:bCs/>
          <w:b/>
        </w:rPr>
        <w:t xml:space="preserve">field constant</w:t>
      </w:r>
      <w:r>
        <w:t xml:space="preserve"> </w:t>
      </w:r>
      <w:r>
        <w:t xml:space="preserve">— an independent 2026</w:t>
      </w:r>
      <w:r>
        <w:t xml:space="preserve"> </w:t>
      </w:r>
      <w:r>
        <w:t xml:space="preserve">system converts 78.3% of its oracle; we convert 77.5%. And</w:t>
      </w:r>
      <w:r>
        <w:t xml:space="preserve"> </w:t>
      </w:r>
      <w:r>
        <w:rPr>
          <w:bCs/>
          <w:b/>
        </w:rPr>
        <w:t xml:space="preserve">our own seed-to-seed spread (~0.021)</w:t>
      </w:r>
      <w:r>
        <w:rPr>
          <w:bCs/>
          <w:b/>
        </w:rPr>
        <w:t xml:space="preserve"> </w:t>
      </w:r>
      <w:r>
        <w:rPr>
          <w:bCs/>
          <w:b/>
        </w:rPr>
        <w:t xml:space="preserve">exceeds every architectural effect we have measured</w:t>
      </w:r>
      <w:r>
        <w:t xml:space="preserve">, which means most of the literature’s reported</w:t>
      </w:r>
      <w:r>
        <w:t xml:space="preserve"> </w:t>
      </w:r>
      <w:r>
        <w:t xml:space="preserve">differences at this scale are not distinguishable from noise either.</w:t>
      </w:r>
    </w:p>
    <w:bookmarkEnd w:id="38"/>
    <w:bookmarkStart w:id="39" w:name="mechanisms-established-not-just-null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Mechanisms established, not just nulls</w:t>
      </w:r>
    </w:p>
    <w:p>
      <w:pPr>
        <w:pStyle w:val="FirstParagraph"/>
      </w:pPr>
      <w:r>
        <w:t xml:space="preserve">Several negatives came with a diagnosis, which is what makes them publishable: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Comparative information cannot be recovered from independently-encoded candidates.</w:t>
      </w:r>
      <w:r>
        <w:t xml:space="preserve"> </w:t>
      </w:r>
      <w:r>
        <w:t xml:space="preserve">Any</w:t>
      </w:r>
      <w:r>
        <w:t xml:space="preserve"> </w:t>
      </w:r>
      <w:r>
        <w:t xml:space="preserve">antisymmetric comparison matrix decomposes into an additive part — which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 pointwise scorer —</w:t>
      </w:r>
      <w:r>
        <w:t xml:space="preserve"> </w:t>
      </w:r>
      <w:r>
        <w:t xml:space="preserve">plus a residual. Measured:</w:t>
      </w:r>
      <w:r>
        <w:t xml:space="preserve"> </w:t>
      </w:r>
      <w:r>
        <w:rPr>
          <w:bCs/>
          <w:b/>
        </w:rPr>
        <w:t xml:space="preserve">97.93%</w:t>
      </w:r>
      <w:r>
        <w:t xml:space="preserve"> </w:t>
      </w:r>
      <w:r>
        <w:t xml:space="preserve">of the learned matrix was the additive term, and ranking by</w:t>
      </w:r>
      <w:r>
        <w:t xml:space="preserve"> </w:t>
      </w:r>
      <w:r>
        <w:t xml:space="preserve">the residual alone gives 0.6798 against a random floor of 0.6763.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verifier’s limit is candidate provenance, not option discreteness.</w:t>
      </w:r>
      <w:r>
        <w:t xml:space="preserve"> </w:t>
      </w:r>
      <w:r>
        <w:t xml:space="preserve">The same scorer on the</w:t>
      </w:r>
      <w:r>
        <w:t xml:space="preserve"> </w:t>
      </w:r>
      <w:r>
        <w:t xml:space="preserve">generator’s own samples rescues at</w:t>
      </w:r>
      <w:r>
        <w:t xml:space="preserve"> </w:t>
      </w:r>
      <w:r>
        <w:rPr>
          <w:bCs/>
          <w:b/>
        </w:rPr>
        <w:t xml:space="preserve">2.18× the random floor</w:t>
      </w:r>
      <w:r>
        <w:t xml:space="preserve">; on the prompt’s answer space it falls</w:t>
      </w:r>
      <w:r>
        <w:t xml:space="preserve"> </w:t>
      </w:r>
      <w:r>
        <w:rPr>
          <w:bCs/>
          <w:b/>
        </w:rPr>
        <w:t xml:space="preserve">below 1/K</w:t>
      </w:r>
      <w:r>
        <w:t xml:space="preserve"> </w:t>
      </w:r>
      <w:r>
        <w:t xml:space="preserve">on three of four cells. A verifier built on the generator’s own base adds information</w:t>
      </w:r>
      <w:r>
        <w:t xml:space="preserve"> </w:t>
      </w:r>
      <w:r>
        <w:rPr>
          <w:bCs/>
          <w:b/>
        </w:rPr>
        <w:t xml:space="preserve">only inside the generator’s support</w:t>
      </w:r>
      <w:r>
        <w:t xml:space="preserve">. This supersedes the previous</w:t>
      </w:r>
      <w:r>
        <w:t xml:space="preserve"> </w:t>
      </w:r>
      <w:r>
        <w:t xml:space="preserve">“</w:t>
      </w:r>
      <w:r>
        <w:t xml:space="preserve">option discreteness</w:t>
      </w:r>
      <w:r>
        <w:t xml:space="preserve">”</w:t>
      </w:r>
      <w:r>
        <w:t xml:space="preserve"> </w:t>
      </w:r>
      <w:r>
        <w:t xml:space="preserve">explanation — the yes/no cells have K = 2 and fail identically.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optimal unified scorer gives the verifier zero weight.</w:t>
      </w:r>
      <w:r>
        <w:t xml:space="preserve"> </w:t>
      </w:r>
      <w:r>
        <w:t xml:space="preserve">Cross-fitting the fusion weight</w:t>
      </w:r>
      <w:r>
        <w:t xml:space="preserve"> </w:t>
      </w:r>
      <w:r>
        <w:t xml:space="preserve">between verifier and generator returns λ = 1.0, at which the generator’s answer can never be</w:t>
      </w:r>
      <w:r>
        <w:t xml:space="preserve"> </w:t>
      </w:r>
      <w:r>
        <w:t xml:space="preserve">overturned.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Vision injection is refuted, and so is its premise.</w:t>
      </w:r>
      <w:r>
        <w:t xml:space="preserve"> </w:t>
      </w:r>
      <w:r>
        <w:t xml:space="preserve">The verifier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ignoring the image:</w:t>
      </w:r>
      <w:r>
        <w:t xml:space="preserve"> </w:t>
      </w:r>
      <w:r>
        <w:t xml:space="preserve">replacing the image with noise costs the language-side head</w:t>
      </w:r>
      <w:r>
        <w:t xml:space="preserve"> </w:t>
      </w:r>
      <w:r>
        <w:rPr>
          <w:bCs/>
          <w:b/>
        </w:rPr>
        <w:t xml:space="preserve">+0.024 selection efficiency, 10 of 10</w:t>
      </w:r>
      <w:r>
        <w:rPr>
          <w:bCs/>
          <w:b/>
        </w:rPr>
        <w:t xml:space="preserve"> </w:t>
      </w:r>
      <w:r>
        <w:rPr>
          <w:bCs/>
          <w:b/>
        </w:rPr>
        <w:t xml:space="preserve">seeds positive</w:t>
      </w:r>
      <w:r>
        <w:t xml:space="preserve">. Because the image information is already in the representation the verifier reads,</w:t>
      </w:r>
      <w:r>
        <w:t xml:space="preserve"> </w:t>
      </w:r>
      <w:r>
        <w:t xml:space="preserve">explicit vision features are redundant — all seven vision-aware arms returned nulls, including two</w:t>
      </w:r>
      <w:r>
        <w:t xml:space="preserve"> </w:t>
      </w:r>
      <w:r>
        <w:t xml:space="preserve">designed to favour the hypothesis.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Quantisation cannot reduce compute.</w:t>
      </w:r>
      <w:r>
        <w:t xml:space="preserve"> </w:t>
      </w:r>
      <w:r>
        <w:t xml:space="preserve">Structural, not empirical: identical logical parameter</w:t>
      </w:r>
      <w:r>
        <w:t xml:space="preserve"> </w:t>
      </w:r>
      <w:r>
        <w:t xml:space="preserve">count, identical multiply-accumulates, and AWQ/NF4 are W4A16, so weights dequantise to bf16 and</w:t>
      </w:r>
      <w:r>
        <w:t xml:space="preserve"> </w:t>
      </w:r>
      <w:r>
        <w:t xml:space="preserve">multiply on 16-bit tensor cores. It is a</w:t>
      </w:r>
      <w:r>
        <w:t xml:space="preserve"> </w:t>
      </w:r>
      <w:r>
        <w:rPr>
          <w:bCs/>
          <w:b/>
        </w:rPr>
        <w:t xml:space="preserve">memory</w:t>
      </w:r>
      <w:r>
        <w:t xml:space="preserve"> </w:t>
      </w:r>
      <w:r>
        <w:t xml:space="preserve">lever only (62.31 → 19.53 GiB, 3.19×), and INT8</w:t>
      </w:r>
      <w:r>
        <w:t xml:space="preserve"> </w:t>
      </w:r>
      <w:r>
        <w:t xml:space="preserve">measured</w:t>
      </w:r>
      <w:r>
        <w:t xml:space="preserve"> </w:t>
      </w:r>
      <w:r>
        <w:rPr>
          <w:bCs/>
          <w:b/>
        </w:rPr>
        <w:t xml:space="preserve">12× slower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open-text arm has negative value under a cost objective.</w:t>
      </w:r>
      <w:r>
        <w:t xml:space="preserve"> </w:t>
      </w:r>
      <w:r>
        <w:t xml:space="preserve">From the same 7B-greedy start, the</w:t>
      </w:r>
      <w:r>
        <w:t xml:space="preserve"> </w:t>
      </w:r>
      <w:r>
        <w:t xml:space="preserve">best-of-N + verifier machinery buys +0.0251 open-macro accuracy for +10.03 FLOP-eq; one 32B-direct</w:t>
      </w:r>
      <w:r>
        <w:t xml:space="preserve"> </w:t>
      </w:r>
      <w:r>
        <w:t xml:space="preserve">pass buys +0.0897 for +3.57 FLOP-eq.</w:t>
      </w:r>
      <w:r>
        <w:t xml:space="preserve"> </w:t>
      </w:r>
      <w:r>
        <w:rPr>
          <w:bCs/>
          <w:b/>
        </w:rPr>
        <w:t xml:space="preserve">The 32B is 10× more efficient per accuracy point on open</w:t>
      </w:r>
      <w:r>
        <w:rPr>
          <w:bCs/>
          <w:b/>
        </w:rPr>
        <w:t xml:space="preserve"> </w:t>
      </w:r>
      <w:r>
        <w:rPr>
          <w:bCs/>
          <w:b/>
        </w:rPr>
        <w:t xml:space="preserve">text.</w:t>
      </w:r>
    </w:p>
    <w:bookmarkEnd w:id="39"/>
    <w:bookmarkStart w:id="40" w:name="X988d1c51c0edf39a9c0531bf0d001bf2756b043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 A structural constraint discovered in this period</w:t>
      </w:r>
    </w:p>
    <w:p>
      <w:pPr>
        <w:pStyle w:val="FirstParagraph"/>
      </w:pPr>
      <w:r>
        <w:t xml:space="preserve">Because the non-inferiority test is</w:t>
      </w:r>
      <w:r>
        <w:t xml:space="preserve"> </w:t>
      </w:r>
      <w:r>
        <w:rPr>
          <w:bCs/>
          <w:b/>
        </w:rPr>
        <w:t xml:space="preserve">paired</w:t>
      </w:r>
      <w:r>
        <w:t xml:space="preserve">, the width of the confidence interval depends on how a</w:t>
      </w:r>
      <w:r>
        <w:t xml:space="preserve"> </w:t>
      </w:r>
      <w:r>
        <w:t xml:space="preserve">replacement model’s errors correlate with the baseline’s. Interpolating the measured per-item joint</w:t>
      </w:r>
      <w:r>
        <w:t xml:space="preserve"> </w:t>
      </w:r>
      <w:r>
        <w:t xml:space="preserve">distribution gives:</w:t>
      </w:r>
    </w:p>
    <w:p>
      <w:pPr>
        <w:numPr>
          <w:ilvl w:val="0"/>
          <w:numId w:val="1006"/>
        </w:numPr>
        <w:pStyle w:val="Compact"/>
      </w:pPr>
      <w:r>
        <w:t xml:space="preserve">a replacement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32B computationally (quantised, distilled) needs only to</w:t>
      </w:r>
      <w:r>
        <w:t xml:space="preserve"> </w:t>
      </w:r>
      <w:r>
        <w:rPr>
          <w:bCs/>
          <w:b/>
        </w:rPr>
        <w:t xml:space="preserve">match</w:t>
      </w:r>
      <w:r>
        <w:t xml:space="preserve"> </w:t>
      </w:r>
      <w:r>
        <w:t xml:space="preserve">it —</w:t>
      </w:r>
      <w:r>
        <w:t xml:space="preserve"> </w:t>
      </w:r>
      <w:r>
        <w:t xml:space="preserve">macro ≥ 0.6557;</w:t>
      </w:r>
    </w:p>
    <w:p>
      <w:pPr>
        <w:numPr>
          <w:ilvl w:val="0"/>
          <w:numId w:val="1006"/>
        </w:numPr>
        <w:pStyle w:val="Compact"/>
      </w:pPr>
      <w:r>
        <w:t xml:space="preserve">a replacement erring</w:t>
      </w:r>
      <w:r>
        <w:t xml:space="preserve"> </w:t>
      </w:r>
      <w:r>
        <w:rPr>
          <w:bCs/>
          <w:b/>
        </w:rPr>
        <w:t xml:space="preserve">independently</w:t>
      </w:r>
      <w:r>
        <w:t xml:space="preserve"> </w:t>
      </w:r>
      <w:r>
        <w:t xml:space="preserve">of it must</w:t>
      </w:r>
      <w:r>
        <w:t xml:space="preserve"> </w:t>
      </w:r>
      <w:r>
        <w:rPr>
          <w:bCs/>
          <w:b/>
        </w:rPr>
        <w:t xml:space="preserve">beat</w:t>
      </w:r>
      <w:r>
        <w:t xml:space="preserve"> </w:t>
      </w:r>
      <w:r>
        <w:t xml:space="preserve">it by</w:t>
      </w:r>
      <w:r>
        <w:t xml:space="preserve"> </w:t>
      </w:r>
      <w:r>
        <w:rPr>
          <w:bCs/>
          <w:b/>
        </w:rPr>
        <w:t xml:space="preserve">+0.0149</w:t>
      </w:r>
      <w:r>
        <w:t xml:space="preserve"> </w:t>
      </w:r>
      <w:r>
        <w:t xml:space="preserve">to be certified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worse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The constraint therefore admits exactly two shapes: something that is the 32B in disguise, or</w:t>
      </w:r>
      <w:r>
        <w:rPr>
          <w:bCs/>
          <w:b/>
        </w:rPr>
        <w:t xml:space="preserve"> </w:t>
      </w:r>
      <w:r>
        <w:rPr>
          <w:bCs/>
          <w:b/>
        </w:rPr>
        <w:t xml:space="preserve">something genuinely better.</w:t>
      </w:r>
      <w:r>
        <w:t xml:space="preserve"> </w:t>
      </w:r>
      <w:r>
        <w:t xml:space="preserve">A merely-comparable cheaper model of different lineage cannot pass,</w:t>
      </w:r>
      <w:r>
        <w:t xml:space="preserve"> </w:t>
      </w:r>
      <w:r>
        <w:t xml:space="preserve">however cheap it is. This is the geometry of the test, not a property of any model, and it says</w:t>
      </w:r>
      <w:r>
        <w:t xml:space="preserve"> </w:t>
      </w:r>
      <w:r>
        <w:t xml:space="preserve">distillation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the 32B is structurally the right family.</w:t>
      </w:r>
    </w:p>
    <w:bookmarkEnd w:id="40"/>
    <w:bookmarkEnd w:id="41"/>
    <w:bookmarkStart w:id="42" w:name="infrastructure-and-measurement-finding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Infrastructure and measurement findings</w:t>
      </w:r>
    </w:p>
    <w:p>
      <w:pPr>
        <w:pStyle w:val="FirstParagraph"/>
      </w:pPr>
      <w:r>
        <w:t xml:space="preserve">These are not the research contribution, but several are larger than the effects the research was</w:t>
      </w:r>
      <w:r>
        <w:t xml:space="preserve"> </w:t>
      </w:r>
      <w:r>
        <w:t xml:space="preserve">chasing, and every one of them constrains future work.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±0.008 open-text reproducibility.</w:t>
      </w:r>
      <w:r>
        <w:t xml:space="preserve"> </w:t>
      </w:r>
      <w:r>
        <w:t xml:space="preserve">Regenerating the 32B open arm under a different</w:t>
      </w:r>
      <w:r>
        <w:t xml:space="preserve"> </w:t>
      </w:r>
      <w:r>
        <w:t xml:space="preserve">tensor-parallel configuration moves cells by ±0.008 (±0.00183 macro) —</w:t>
      </w:r>
      <w:r>
        <w:t xml:space="preserve"> </w:t>
      </w:r>
      <w:r>
        <w:rPr>
          <w:bCs/>
          <w:b/>
        </w:rPr>
        <w:t xml:space="preserve">larger than the entire</w:t>
      </w:r>
      <w:r>
        <w:rPr>
          <w:bCs/>
          <w:b/>
        </w:rPr>
        <w:t xml:space="preserve"> </w:t>
      </w:r>
      <w:r>
        <w:rPr>
          <w:bCs/>
          <w:b/>
        </w:rPr>
        <w:t xml:space="preserve">published vs-direct delta</w:t>
      </w:r>
      <w:r>
        <w:t xml:space="preserve">. Every open-text comparison needs a matched control arm in the same</w:t>
      </w:r>
      <w:r>
        <w:t xml:space="preserve"> </w:t>
      </w:r>
      <w:r>
        <w:t xml:space="preserve">serving configuration.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vLLM 0.9.0.1 silently drops all 192 visual LoRA modules.</w:t>
      </w:r>
      <w:r>
        <w:t xml:space="preserve"> </w:t>
      </w:r>
      <w:r>
        <w:t xml:space="preserve">The same adapter scores</w:t>
      </w:r>
      <w:r>
        <w:t xml:space="preserve"> </w:t>
      </w:r>
      <w:r>
        <w:rPr>
          <w:bCs/>
          <w:b/>
        </w:rPr>
        <w:t xml:space="preserve">0.775204</w:t>
      </w:r>
      <w:r>
        <w:t xml:space="preserve"> </w:t>
      </w:r>
      <w:r>
        <w:t xml:space="preserve">under HuggingFace and</w:t>
      </w:r>
      <w:r>
        <w:t xml:space="preserve"> </w:t>
      </w:r>
      <w:r>
        <w:rPr>
          <w:bCs/>
          <w:b/>
        </w:rPr>
        <w:t xml:space="preserve">0.702997</w:t>
      </w:r>
      <w:r>
        <w:t xml:space="preserve"> </w:t>
      </w:r>
      <w:r>
        <w:t xml:space="preserve">under vLLM — a −0.072 engine artifact. Never score a visual</w:t>
      </w:r>
      <w:r>
        <w:t xml:space="preserve"> </w:t>
      </w:r>
      <w:r>
        <w:t xml:space="preserve">adapter under vLLM. Our headline numbers are unaffected (the verifier path uses HuggingFace).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grading defect in the harness itself.</w:t>
      </w:r>
      <w:r>
        <w:t xml:space="preserve"> </w:t>
      </w:r>
      <w:r>
        <w:rPr>
          <w:rStyle w:val="VerbatimChar"/>
        </w:rPr>
        <w:t xml:space="preserve">MedEvalKit/utils/utils.py:112</w:t>
      </w:r>
      <w:r>
        <w:t xml:space="preserve"> </w:t>
      </w:r>
      <w:r>
        <w:t xml:space="preserve">reduces a bare</w:t>
      </w:r>
      <w:r>
        <w:t xml:space="preserve"> </w:t>
      </w:r>
      <w:r>
        <w:rPr>
          <w:rStyle w:val="VerbatimChar"/>
        </w:rPr>
        <w:t xml:space="preserve">"C:"</w:t>
      </w:r>
      <w:r>
        <w:t xml:space="preserve"> </w:t>
      </w:r>
      <w:r>
        <w:t xml:space="preserve">response to the empty string, which then falls through to fuzzy text-matching against option</w:t>
      </w:r>
      <w:r>
        <w:t xml:space="preserve"> </w:t>
      </w:r>
      <w:r>
        <w:t xml:space="preserve">bodies — and it</w:t>
      </w:r>
      <w:r>
        <w:t xml:space="preserve"> </w:t>
      </w:r>
      <w:r>
        <w:rPr>
          <w:bCs/>
          <w:b/>
        </w:rPr>
        <w:t xml:space="preserve">differentially penalises the 32B</w:t>
      </w:r>
      <w:r>
        <w:t xml:space="preserve">. One apparent win this month was entirely</w:t>
      </w:r>
      <w:r>
        <w:t xml:space="preserve"> </w:t>
      </w:r>
      <w:r>
        <w:t xml:space="preserve">this artifact: significant against the harness grader, not significant against a repaired one.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PMC-VQA answer-position skew.</w:t>
      </w:r>
      <w:r>
        <w:t xml:space="preserve"> </w:t>
      </w:r>
      <w:r>
        <w:t xml:space="preserve">The reported split has B+C =</w:t>
      </w:r>
      <w:r>
        <w:t xml:space="preserve"> </w:t>
      </w:r>
      <w:r>
        <w:rPr>
          <w:bCs/>
          <w:b/>
        </w:rPr>
        <w:t xml:space="preserve">73.6%</w:t>
      </w:r>
      <w:r>
        <w:t xml:space="preserve"> </w:t>
      </w:r>
      <w:r>
        <w:t xml:space="preserve">and a constant-C floor of</w:t>
      </w:r>
      <w:r>
        <w:t xml:space="preserve"> </w:t>
      </w:r>
      <w:r>
        <w:t xml:space="preserve">37.8%, which recovers 68.5% of the 32B’s accuracy on that cell. A permutation null holding letter</w:t>
      </w:r>
      <w:r>
        <w:t xml:space="preserve"> </w:t>
      </w:r>
      <w:r>
        <w:t xml:space="preserve">composition fixed shows the certified veto’s gain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artifact (z = 9.78, p &lt; 1e-4), but</w:t>
      </w:r>
      <w:r>
        <w:t xml:space="preserve"> </w:t>
      </w:r>
      <w:r>
        <w:rPr>
          <w:bCs/>
          <w:b/>
        </w:rPr>
        <w:t xml:space="preserve">44%</w:t>
      </w:r>
      <w:r>
        <w:t xml:space="preserve"> </w:t>
      </w:r>
      <w:r>
        <w:t xml:space="preserve">of it is attributable to the skew, and both arms are significantly</w:t>
      </w:r>
      <w:r>
        <w:t xml:space="preserve"> </w:t>
      </w:r>
      <w:r>
        <w:rPr>
          <w:bCs/>
          <w:b/>
        </w:rPr>
        <w:t xml:space="preserve">worse</w:t>
      </w:r>
      <w:r>
        <w:t xml:space="preserve"> </w:t>
      </w:r>
      <w:r>
        <w:t xml:space="preserve">on the gold-A</w:t>
      </w:r>
      <w:r>
        <w:t xml:space="preserve"> </w:t>
      </w:r>
      <w:r>
        <w:t xml:space="preserve">stratum.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Four numerics landmines</w:t>
      </w:r>
      <w:r>
        <w:t xml:space="preserve">, each larger than most real effects here: TF32-by-default</w:t>
      </w:r>
      <w:r>
        <w:t xml:space="preserve"> </w:t>
      </w:r>
      <w:r>
        <w:t xml:space="preserve">(−0.0089/+0.024), CPU thread count (+0.0048), feature row order (+0.0041), and rank-averaging</w:t>
      </w:r>
      <w:r>
        <w:t xml:space="preserve"> </w:t>
      </w:r>
      <w:r>
        <w:t xml:space="preserve">versus argsort (+0.008).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Nothing has been run end to end</w:t>
      </w:r>
      <w:r>
        <w:t xml:space="preserve"> </w:t>
      </w:r>
      <w:r>
        <w:t xml:space="preserve">in the Lingshu era. Every operating point is a CPU re-costing</w:t>
      </w:r>
      <w:r>
        <w:t xml:space="preserve"> </w:t>
      </w:r>
      <w:r>
        <w:t xml:space="preserve">of saved per-sample dumps using per-leg batch-1 constants. The single genuine end-to-end execution</w:t>
      </w:r>
      <w:r>
        <w:t xml:space="preserve"> </w:t>
      </w:r>
      <w:r>
        <w:t xml:space="preserve">in the project is a June-era cascade.</w:t>
      </w:r>
    </w:p>
    <w:bookmarkEnd w:id="42"/>
    <w:bookmarkStart w:id="43" w:name="what-is-ope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What is open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Prior-art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2026 papers overlap our claims; positioning analysis written 11 Aug, not yet folded into the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still states the retired vs-direct win; needs rewriting around the reasoning claim plus the cost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Inference-parameter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Running: decoding parameters, image resolution, vision-axis diversity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Resolution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deployed generator and verifier may be running at different</w:t>
            </w:r>
            <w:r>
              <w:t xml:space="preserve"> </w:t>
            </w:r>
            <w:r>
              <w:rPr>
                <w:rStyle w:val="VerbatimChar"/>
              </w:rPr>
              <w:t xml:space="preserve">max_pixels</w:t>
            </w:r>
            <w:r>
              <w:t xml:space="preserve">; being checked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done in the Lingshu era; the strongest remaining threat to external 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MedEvalKit grader 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Found, not yet scoped; the vendor dependency must not be edited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Distillation from the 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as structurally the right family by the paired-CI result; not yet attempted</w:t>
            </w:r>
          </w:p>
        </w:tc>
      </w:tr>
    </w:tbl>
    <w:bookmarkEnd w:id="43"/>
    <w:bookmarkStart w:id="44" w:name="recommenda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Recommendation</w:t>
      </w:r>
    </w:p>
    <w:p>
      <w:pPr>
        <w:pStyle w:val="FirstParagraph"/>
      </w:pPr>
      <w:r>
        <w:t xml:space="preserve">Frame the report around</w:t>
      </w:r>
      <w:r>
        <w:t xml:space="preserve"> </w:t>
      </w:r>
      <w:r>
        <w:rPr>
          <w:bCs/>
          <w:b/>
        </w:rPr>
        <w:t xml:space="preserve">two measured claims</w:t>
      </w:r>
      <w:r>
        <w:t xml:space="preserve">, not one:</w:t>
      </w:r>
    </w:p>
    <w:p>
      <w:pPr>
        <w:pStyle w:val="BlockText"/>
      </w:pPr>
      <w:r>
        <w:t xml:space="preserve">The method matches a 32B forward pass at</w:t>
      </w:r>
      <w:r>
        <w:t xml:space="preserve"> </w:t>
      </w:r>
      <w:r>
        <w:rPr>
          <w:bCs/>
          <w:b/>
        </w:rPr>
        <w:t xml:space="preserve">0.865× its compute, −2.2% latency and −8.2% energy</w:t>
      </w:r>
      <w:r>
        <w:t xml:space="preserve">,</w:t>
      </w:r>
      <w:r>
        <w:t xml:space="preserve"> </w:t>
      </w:r>
      <w:r>
        <w:t xml:space="preserve">and beats the same model in reasoning mode by</w:t>
      </w:r>
      <w:r>
        <w:t xml:space="preserve"> </w:t>
      </w:r>
      <w:r>
        <w:rPr>
          <w:bCs/>
          <w:b/>
        </w:rPr>
        <w:t xml:space="preserve">+0.060 [+0.050, +0.070]</w:t>
      </w:r>
      <w:r>
        <w:t xml:space="preserve"> </w:t>
      </w:r>
      <w:r>
        <w:t xml:space="preserve">at −87.9% latency and</w:t>
      </w:r>
      <w:r>
        <w:t xml:space="preserve"> </w:t>
      </w:r>
      <w:r>
        <w:t xml:space="preserve">−84.3% energy. The cheap side of the pipeline runs in</w:t>
      </w:r>
      <w:r>
        <w:t xml:space="preserve"> </w:t>
      </w:r>
      <w:r>
        <w:rPr>
          <w:bCs/>
          <w:b/>
        </w:rPr>
        <w:t xml:space="preserve">18.76 GiB</w:t>
      </w:r>
      <w:r>
        <w:t xml:space="preserve"> </w:t>
      </w:r>
      <w:r>
        <w:t xml:space="preserve">against the 32B’s</w:t>
      </w:r>
      <w:r>
        <w:t xml:space="preserve"> </w:t>
      </w:r>
      <w:r>
        <w:rPr>
          <w:bCs/>
          <w:b/>
        </w:rPr>
        <w:t xml:space="preserve">72.60 GiB</w:t>
      </w:r>
      <w:r>
        <w:t xml:space="preserve">.</w:t>
      </w:r>
    </w:p>
    <w:p>
      <w:pPr>
        <w:pStyle w:val="FirstParagraph"/>
      </w:pPr>
      <w:r>
        <w:t xml:space="preserve">Then present the negative results as a deliberate second contribution: the selection wall as a field</w:t>
      </w:r>
      <w:r>
        <w:t xml:space="preserve"> </w:t>
      </w:r>
      <w:r>
        <w:t xml:space="preserve">constant, the provenance mechanism, the paired-CI geometry, and the measurement landmines. Roughly</w:t>
      </w:r>
      <w:r>
        <w:t xml:space="preserve"> </w:t>
      </w:r>
      <w:r>
        <w:t xml:space="preserve">ninety negative results are catalogued, most with a diagnosed mechanism, and four headline claims</w:t>
      </w:r>
      <w:r>
        <w:t xml:space="preserve"> </w:t>
      </w:r>
      <w:r>
        <w:t xml:space="preserve">were withdrawn by our own audits before anyone else saw them. That record is unusual and it is worth</w:t>
      </w:r>
      <w:r>
        <w:t xml:space="preserve"> </w:t>
      </w:r>
      <w:r>
        <w:t xml:space="preserve">presenting as a strength.</w:t>
      </w:r>
    </w:p>
    <w:bookmarkEnd w:id="44"/>
    <w:bookmarkStart w:id="45" w:name="appendix-primary-source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Appendix: primary 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cascade_selector_rerun_2026-08-05.json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decontaminated headline, per-cell accuracy,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cost_decomposition_2026-08-12.json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 decomposition, the cost frontier, the 0.865×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vram_testtime_2026-08-11.json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five measured memory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method_inventory_2026-08-11.json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229 tested methods with per-value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pmcvqa_answer_bias_audit_2026-08-11.json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answer-position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PROJECT_RETROSPECTIVE_2026-07-29.md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definitive account: §4 results, §6 negatives, §10 corrections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LITERATURE_UPDATE_2026-08-11.md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state, 142 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HEADLINE_HISTORY_2026-08-11.md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superseded headline and why it was superseded</w:t>
            </w:r>
          </w:p>
        </w:tc>
      </w:tr>
    </w:tbl>
    <w:p>
      <w:pPr>
        <w:pStyle w:val="BodyText"/>
      </w:pPr>
      <w:r>
        <w:t xml:space="preserve">All intervals are 95% paired item-level bootstraps with 10,000 resamples. All accuracies are macro</w:t>
      </w:r>
      <w:r>
        <w:t xml:space="preserve"> </w:t>
      </w:r>
      <w:r>
        <w:t xml:space="preserve">over eight reporting cells, Variant B, clean disjoint verifier, unless explicitly labelled otherwise.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Adaptive Test-Time Compute for Medical VLMs</dc:title>
  <dc:creator>Li-Wen Kuan (Leo)</dc:creator>
  <cp:keywords/>
  <dcterms:created xsi:type="dcterms:W3CDTF">2026-08-14T03:11:07Z</dcterms:created>
  <dcterms:modified xsi:type="dcterms:W3CDTF">2026-08-14T03:11:07Z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August 2026</vt:lpwstr>
  </property>
  <property fmtid="{D5CDD505-2E9C-101B-9397-08002B2CF9AE}" pid="3" name="subtitle">
    <vt:lpwstr>Progress Report — 6 July to 14 August 2026</vt:lpwstr>
  </property>
</Properties>
</file>