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3949AB"/>
          <w:sz w:val="40"/>
        </w:rPr>
        <w:t>Full audit, 2026-09-12 — findings and corrections</w:t>
      </w:r>
    </w:p>
    <w:p>
      <w:r>
        <w:rPr>
          <w:b/>
        </w:rPr>
        <w:t>Four parallel sweeps: contamination · statistics &amp; currency · dump alignment · documents vs artifacts.</w:t>
      </w:r>
    </w:p>
    <w:p>
      <w:r>
        <w:t>This file is the supersession record. Where it contradicts an older doc, this file is current.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1. What came back clean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checked</w:t>
            </w:r>
          </w:p>
        </w:tc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Stale-checkpoint class (the bug that invalidated OmniMedVQA)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b/>
                <w:sz w:val="19"/>
              </w:rPr>
              <w:t>380,677</w:t>
            </w:r>
            <w:r>
              <w:t xml:space="preserve"> question-text comparisons across 100 dumps, </w:t>
            </w:r>
            <w:r>
              <w:rPr>
                <w:b/>
              </w:rPr>
              <w:t>0 mismatches</w:t>
            </w:r>
            <w:r>
              <w:t xml:space="preserve">; </w:t>
            </w:r>
            <w:r>
              <w:rPr>
                <w:b/>
              </w:rPr>
              <w:t>1,366,424</w:t>
            </w:r>
            <w:r>
              <w:t xml:space="preserve"> exploded-slot comparisons, </w:t>
            </w:r>
            <w:r>
              <w:rPr>
                <w:b/>
              </w:rPr>
              <w:t>0 mismatches</w:t>
            </w:r>
            <w:r>
              <w:t xml:space="preserve">; </w:t>
            </w:r>
            <w:r>
              <w:rPr>
                <w:b/>
              </w:rPr>
              <w:t>0</w:t>
            </w:r>
            <w:r>
              <w:t xml:space="preserve"> judge orphans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The guard that prevents it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fires when replayed on the quarantined evidence (8,862 of 8,883 stale), silent on current data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Train × eval image overlap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 xml:space="preserve">all </w:t>
            </w:r>
            <w:r>
              <w:rPr>
                <w:b/>
              </w:rPr>
              <w:t>32</w:t>
            </w:r>
            <w:r>
              <w:t xml:space="preserve"> pairs clean except the known 19 MedPix images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By-image split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disjoint on all 8 benchmarks — 0 images and 0 idx straddling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kvasir_open vs kvasir_x1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b/>
                <w:sz w:val="19"/>
              </w:rPr>
              <w:t>0</w:t>
            </w:r>
            <w:r>
              <w:t xml:space="preserve"> overlap, verified three independent ways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The five pooled fit scripts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all drop leaking rows before fitting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182 machine-checkable claims in the rundown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b/>
                <w:sz w:val="19"/>
              </w:rPr>
              <w:t>175 match exactly</w:t>
            </w:r>
          </w:p>
        </w:tc>
      </w:tr>
    </w:tbl>
    <w:p>
      <w:r>
        <w:t xml:space="preserve">One reassurance worth carrying: </w:t>
      </w:r>
      <w:r>
        <w:rPr>
          <w:b/>
        </w:rPr>
        <w:t>image-level clustering is worth only 0–23% of CI width and flipped 0 of 16 verdicts tested.</w:t>
      </w:r>
      <w:r>
        <w:t xml:space="preserve"> The ×6–×10 lives at </w:t>
      </w:r>
      <w:r>
        <w:rPr>
          <w:b/>
        </w:rPr>
        <w:t>benchmark</w:t>
      </w:r>
      <w:r>
        <w:t xml:space="preserve"> level, and only three functions in the repo resample benchmarks.</w:t>
      </w:r>
    </w:p>
    <w:p>
      <w:pPr>
        <w:pStyle w:val="Heading2"/>
      </w:pPr>
      <w:r>
        <w:rPr>
          <w:color w:val="3949AB"/>
        </w:rPr>
        <w:t>2. Code defects found and fixed</w:t>
      </w:r>
    </w:p>
    <w:p>
      <w:r>
        <w:rPr>
          <w:b/>
        </w:rPr>
        <w:t>2.1 A live currency bug producing up to 12.4× wrong numbers.</w:t>
      </w:r>
      <w:r>
        <w:t xml:space="preserve"> </w:t>
      </w:r>
      <w:r>
        <w:rPr>
          <w:rFonts w:ascii="Consolas" w:hAnsi="Consolas"/>
          <w:color w:val="B03060"/>
          <w:sz w:val="19"/>
        </w:rPr>
        <w:t>head_temperature_sweep.py:108</w:t>
      </w:r>
      <w:r>
        <w:t xml:space="preserve"> read </w:t>
      </w:r>
      <w:r>
        <w:rPr>
          <w:rFonts w:ascii="Consolas" w:hAnsi="Consolas"/>
          <w:color w:val="B03060"/>
          <w:sz w:val="19"/>
        </w:rPr>
        <w:t>d["oks"]</w:t>
      </w:r>
      <w:r>
        <w:t xml:space="preserve"> — exact match, computed at generation time — for its one-sample term, while greedy, head and oracle on the same rows are 32B-judge labels.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949AB"/>
          </w:tcPr>
          <w:p>
            <w:r>
              <w:rPr>
                <w:b/>
                <w:color w:val="FFFFFF"/>
                <w:sz w:val="19"/>
              </w:rPr>
              <w:t>benchmark</w:t>
            </w:r>
          </w:p>
        </w:tc>
        <w:tc>
          <w:tcPr>
            <w:tcW w:type="dxa" w:w="2160"/>
            <w:shd w:val="clear" w:fill="3949AB"/>
          </w:tcPr>
          <w:p>
            <w:r>
              <w:rPr>
                <w:b/>
                <w:color w:val="FFFFFF"/>
                <w:sz w:val="19"/>
              </w:rPr>
              <w:t>published penalty</w:t>
            </w:r>
          </w:p>
        </w:tc>
        <w:tc>
          <w:tcPr>
            <w:tcW w:type="dxa" w:w="2160"/>
            <w:shd w:val="clear" w:fill="3949AB"/>
          </w:tcPr>
          <w:p>
            <w:r>
              <w:rPr>
                <w:b/>
                <w:color w:val="FFFFFF"/>
                <w:sz w:val="19"/>
              </w:rPr>
              <w:t>correct</w:t>
            </w:r>
          </w:p>
        </w:tc>
        <w:tc>
          <w:tcPr>
            <w:tcW w:type="dxa" w:w="2160"/>
            <w:shd w:val="clear" w:fill="3949AB"/>
          </w:tcPr>
          <w:p>
            <w:r>
              <w:rPr>
                <w:b/>
                <w:color w:val="FFFFFF"/>
                <w:sz w:val="19"/>
              </w:rPr>
              <w:t>error</w:t>
            </w:r>
          </w:p>
        </w:tc>
      </w:tr>
      <w:tr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gemex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+0.2288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+0.0185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b/>
                <w:sz w:val="19"/>
              </w:rPr>
              <w:t>12.4×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omnimed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+0.1237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+0.0149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8.3×</w:t>
            </w:r>
          </w:p>
        </w:tc>
      </w:tr>
      <w:tr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slake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−0.0093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+0.0107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b/>
                <w:sz w:val="19"/>
              </w:rPr>
              <w:t>sign flip</w:t>
            </w:r>
          </w:p>
        </w:tc>
      </w:tr>
    </w:tbl>
    <w:p>
      <w:r>
        <w:t xml:space="preserve">I fixed exactly this in </w:t>
      </w:r>
      <w:r>
        <w:rPr>
          <w:rFonts w:ascii="Consolas" w:hAnsi="Consolas"/>
          <w:color w:val="B03060"/>
          <w:sz w:val="19"/>
        </w:rPr>
        <w:t>decomposition_report.py</w:t>
      </w:r>
      <w:r>
        <w:t xml:space="preserve"> in August and </w:t>
      </w:r>
      <w:r>
        <w:rPr>
          <w:b/>
        </w:rPr>
        <w:t>never propagated it back</w:t>
      </w:r>
      <w:r>
        <w:t xml:space="preserve"> — the failure mode CLAUDE.md §9.6 names. Fixed by </w:t>
      </w:r>
      <w:r>
        <w:rPr>
          <w:i/>
        </w:rPr>
        <w:t>deleting</w:t>
      </w:r>
      <w:r>
        <w:t xml:space="preserve"> the duplicate: after the currency fix the two scripts still disagreed on all 8 benchmarks, because the sweep fell back to a distinct-answer mean where the reference skipped the question. One quantity, two implementations, two answers is the bug class. </w:t>
      </w:r>
      <w:r>
        <w:rPr>
          <w:rFonts w:ascii="Consolas" w:hAnsi="Consolas"/>
          <w:color w:val="B03060"/>
          <w:sz w:val="19"/>
        </w:rPr>
        <w:t>decomposition_2026-08-24.json</w:t>
      </w:r>
      <w:r>
        <w:t xml:space="preserve"> is now the single source of truth; the sweep owns head-vs-greedy across temperature.</w:t>
      </w:r>
    </w:p>
    <w:p>
      <w:r>
        <w:rPr>
          <w:b/>
        </w:rPr>
        <w:t>2.2 A degenerate cluster bootstrap.</w:t>
      </w:r>
      <w:r>
        <w:t xml:space="preserve"> </w:t>
      </w:r>
      <w:r>
        <w:rPr>
          <w:rFonts w:ascii="Consolas" w:hAnsi="Consolas"/>
          <w:color w:val="B03060"/>
          <w:sz w:val="19"/>
        </w:rPr>
        <w:t>mixed_temperature_pool.py:152,154</w:t>
      </w:r>
      <w:r>
        <w:t xml:space="preserve"> passed unique question ids as the cluster key, so every group was a singleton and the bootstrap collapsed to i.i.d. while reading as clustered. Eight WIN/LOSS verdicts were published on it. Now clusters by </w:t>
      </w:r>
      <w:r>
        <w:rPr>
          <w:rFonts w:ascii="Consolas" w:hAnsi="Consolas"/>
          <w:color w:val="B03060"/>
          <w:sz w:val="19"/>
        </w:rPr>
        <w:t>img_md5</w:t>
      </w:r>
      <w:r>
        <w:t>.</w:t>
      </w:r>
    </w:p>
    <w:p>
      <w:r>
        <w:rPr>
          <w:b/>
        </w:rPr>
        <w:t>2.3 A contamination check that hashed nothing.</w:t>
      </w:r>
      <w:r>
        <w:t xml:space="preserve"> </w:t>
      </w:r>
      <w:r>
        <w:rPr>
          <w:rFonts w:ascii="Consolas" w:hAnsi="Consolas"/>
          <w:color w:val="B03060"/>
          <w:sz w:val="19"/>
        </w:rPr>
        <w:t>build_vqamed_cell.py</w:t>
      </w:r>
      <w:r>
        <w:t xml:space="preserve"> globbed </w:t>
      </w:r>
      <w:r>
        <w:rPr>
          <w:rFonts w:ascii="Consolas" w:hAnsi="Consolas"/>
          <w:color w:val="B03060"/>
          <w:sz w:val="19"/>
        </w:rPr>
        <w:t>*.jpg</w:t>
      </w:r>
      <w:r>
        <w:t xml:space="preserve">; every VQA-RAD image on disk is </w:t>
      </w:r>
      <w:r>
        <w:rPr>
          <w:rFonts w:ascii="Consolas" w:hAnsi="Consolas"/>
          <w:color w:val="B03060"/>
          <w:sz w:val="19"/>
        </w:rPr>
        <w:t>.png</w:t>
      </w:r>
      <w:r>
        <w:t xml:space="preserve"> (2,249 png, 0 jpg). That arm printed "0 VQA-RAD images" and is the root cause of the 19 MedPix images shared with </w:t>
      </w:r>
      <w:r>
        <w:rPr>
          <w:rFonts w:ascii="Consolas" w:hAnsi="Consolas"/>
          <w:color w:val="B03060"/>
          <w:sz w:val="19"/>
        </w:rPr>
        <w:t>vqa_rad_open_train</w:t>
      </w:r>
      <w:r>
        <w:t>. Now extension-agnostic.</w:t>
      </w:r>
    </w:p>
    <w:p>
      <w:r>
        <w:rPr>
          <w:b/>
        </w:rPr>
        <w:t>2.4 Three cell builders never audited the training pool</w:t>
      </w:r>
      <w:r>
        <w:t xml:space="preserve"> — only the eval metas. A new cell could silently share images with the probe's own training data, which is what happened. All three now include it.</w:t>
      </w:r>
    </w:p>
    <w:p>
      <w:r>
        <w:rPr>
          <w:b/>
        </w:rPr>
        <w:t>2.5 An incomplete judge file that looked finished.</w:t>
      </w:r>
      <w:r>
        <w:t xml:space="preserve"> </w:t>
      </w:r>
      <w:r>
        <w:rPr>
          <w:rFonts w:ascii="Consolas" w:hAnsi="Consolas"/>
          <w:color w:val="B03060"/>
          <w:sz w:val="19"/>
        </w:rPr>
        <w:t>ckpt_kvasir_x1_open_lingshu7bT10_sc8_scexploded</w:t>
      </w:r>
      <w:r>
        <w:t xml:space="preserve"> was exploded </w:t>
      </w:r>
      <w:r>
        <w:rPr>
          <w:b/>
        </w:rPr>
        <w:t>4 minutes before its dump finished</w:t>
      </w:r>
      <w:r>
        <w:t xml:space="preserve"> and covered 8,064 of 10,121 questions, so every T=1.0 kvasir_x1 number was on 79.7% of the benchmark. Fixed with a </w:t>
      </w:r>
      <w:r>
        <w:rPr>
          <w:b/>
        </w:rPr>
        <w:t>general planner rule</w:t>
      </w:r>
      <w:r>
        <w:t xml:space="preserve"> that re-explodes any dump whose judged count is short of it — it immediately caught this and PathVQA. Both now at full coverage.</w:t>
      </w:r>
    </w:p>
    <w:p>
      <w:pPr>
        <w:pStyle w:val="Heading2"/>
      </w:pPr>
      <w:r>
        <w:rPr>
          <w:color w:val="3949AB"/>
        </w:rPr>
        <w:t>3. PathVQA was reported on 1,500 of 3,357 questions</w:t>
      </w:r>
    </w:p>
    <w:p>
      <w:r>
        <w:rPr>
          <w:rFonts w:ascii="Consolas" w:hAnsi="Consolas"/>
          <w:color w:val="B03060"/>
          <w:sz w:val="19"/>
        </w:rPr>
        <w:t>run_openvqa.py:158</w:t>
      </w:r>
      <w:r>
        <w:t xml:space="preserve"> does </w:t>
      </w:r>
      <w:r>
        <w:rPr>
          <w:rFonts w:ascii="Consolas" w:hAnsi="Consolas"/>
          <w:color w:val="B03060"/>
          <w:sz w:val="19"/>
        </w:rPr>
        <w:t>items = items[:A.n]</w:t>
      </w:r>
      <w:r>
        <w:t xml:space="preserve">, and the T=0.7 sc8 and greedy runs were launched with a cap. Every other tag on that benchmark held all 3,357. Nothing downstream records how many questions the dataset </w:t>
      </w:r>
      <w:r>
        <w:rPr>
          <w:i/>
        </w:rPr>
        <w:t>had</w:t>
      </w:r>
      <w:r>
        <w:t>, so it was invisible.</w:t>
      </w:r>
    </w:p>
    <w:p>
      <w:r>
        <w:rPr>
          <w:b/>
        </w:rPr>
        <w:t>Not a random subsample.</w:t>
      </w:r>
      <w:r>
        <w:t xml:space="preserve"> The cut is a clean idx prefix (0–2854 kept), and the omitted half is </w:t>
      </w:r>
      <w:r>
        <w:rPr>
          <w:b/>
        </w:rPr>
        <w:t>harder</w:t>
      </w:r>
      <w:r>
        <w:t>: exact-match 0.2645 vs 0.3132, gold 2.65 vs 2.36 words, 3.37 vs 3.15 distinct candidates. Every PathVQA number in the project sits on an easier-than-average prefix, and PathVQA is load-bearing.</w:t>
      </w:r>
    </w:p>
    <w:p>
      <w:r>
        <w:rPr>
          <w:b/>
        </w:rPr>
        <w:t>Status:</w:t>
      </w:r>
      <w:r>
        <w:t xml:space="preserve"> generation and judging are complete at 3,357; hidden-state extraction is running. The impact will be </w:t>
      </w:r>
      <w:r>
        <w:rPr>
          <w:b/>
        </w:rPr>
        <w:t>measured</w:t>
      </w:r>
      <w:r>
        <w:t xml:space="preserve"> before deciding whether the shared shard caches are worth rebuilding.</w:t>
      </w:r>
    </w:p>
    <w:p>
      <w:pPr>
        <w:pStyle w:val="Heading2"/>
      </w:pPr>
      <w:r>
        <w:rPr>
          <w:color w:val="3949AB"/>
        </w:rPr>
        <w:t>4. The 19 MedPix images — measured, not estimated</w:t>
      </w:r>
    </w:p>
    <w:p>
      <w:r>
        <w:t xml:space="preserve">The effect lived in a </w:t>
      </w:r>
      <w:r>
        <w:rPr>
          <w:b/>
        </w:rPr>
        <w:t>code comment</w:t>
      </w:r>
      <w:r>
        <w:t xml:space="preserve"> as "−0.0259 → −0.0261", which is an estimate where rule 7 requires a measurement. Now measured (</w:t>
      </w:r>
      <w:r>
        <w:rPr>
          <w:rFonts w:ascii="Consolas" w:hAnsi="Consolas"/>
          <w:color w:val="B03060"/>
          <w:sz w:val="19"/>
        </w:rPr>
        <w:t>vqamed_contamination_2026-09-12.json</w:t>
      </w:r>
      <w:r>
        <w:t xml:space="preserve">): 19 of 3,663 questions (0.519%), delta moves −0.0259 → </w:t>
      </w:r>
      <w:r>
        <w:rPr>
          <w:b/>
        </w:rPr>
        <w:t>−0.0261</w:t>
      </w:r>
      <w:r>
        <w:t xml:space="preserve"> (−0.00014). Immaterial, and demonstrably so — those questions score </w:t>
      </w:r>
      <w:r>
        <w:rPr>
          <w:b/>
        </w:rPr>
        <w:t>0.0000 for both verifier and greedy</w:t>
      </w:r>
      <w:r>
        <w:t xml:space="preserve"> (oracle 0.1579), so the overlap could not have inflated anything.</w:t>
      </w:r>
    </w:p>
    <w:p>
      <w:r>
        <w:rPr>
          <w:b/>
        </w:rPr>
        <w:t>The cell was NOT rebuilt.</w:t>
      </w:r>
      <w:r>
        <w:t xml:space="preserve"> Rebuilding would invalidate and require regenerating every VQA-Med number to move a measured −0.00014. The builder is fixed so no future cell repeats it. Any doc saying the images were "removed" is wrong — they are still in the cell, and the reason is recorded here.</w:t>
      </w:r>
    </w:p>
    <w:p>
      <w:pPr>
        <w:pStyle w:val="Heading2"/>
      </w:pPr>
      <w:r>
        <w:rPr>
          <w:color w:val="3949AB"/>
        </w:rPr>
        <w:t>5. Document corrections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949AB"/>
          </w:tcPr>
          <w:p>
            <w:r>
              <w:rPr>
                <w:b/>
                <w:color w:val="FFFFFF"/>
                <w:sz w:val="19"/>
              </w:rPr>
              <w:t>claim</w:t>
            </w:r>
          </w:p>
        </w:tc>
        <w:tc>
          <w:tcPr>
            <w:tcW w:type="dxa" w:w="2160"/>
            <w:shd w:val="clear" w:fill="3949AB"/>
          </w:tcPr>
          <w:p>
            <w:r>
              <w:rPr>
                <w:b/>
                <w:color w:val="FFFFFF"/>
                <w:sz w:val="19"/>
              </w:rPr>
              <w:t>published</w:t>
            </w:r>
          </w:p>
        </w:tc>
        <w:tc>
          <w:tcPr>
            <w:tcW w:type="dxa" w:w="2160"/>
            <w:shd w:val="clear" w:fill="3949AB"/>
          </w:tcPr>
          <w:p>
            <w:r>
              <w:rPr>
                <w:b/>
                <w:color w:val="FFFFFF"/>
                <w:sz w:val="19"/>
              </w:rPr>
              <w:t>correct</w:t>
            </w:r>
          </w:p>
        </w:tc>
        <w:tc>
          <w:tcPr>
            <w:tcW w:type="dxa" w:w="2160"/>
            <w:shd w:val="clear" w:fill="3949AB"/>
          </w:tcPr>
          <w:p>
            <w:r>
              <w:rPr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corpus size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b/>
                <w:sz w:val="19"/>
              </w:rPr>
              <w:t>30,912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b/>
                <w:sz w:val="19"/>
              </w:rPr>
              <w:t>35,012</w:t>
            </w:r>
            <w:r>
              <w:t xml:space="preserve"> (the doc's own table sums to this; no artifact contains 30,912)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rundown §1, HTML ×2, deck ×2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beats greedy, frozen probe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 of 8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5 of 8</w:t>
            </w:r>
            <w:r>
              <w:t xml:space="preserve"> positive (RadImageNet +0.0085 is a TIE, so 4 is the </w:t>
            </w:r>
            <w:r>
              <w:rPr>
                <w:i/>
              </w:rPr>
              <w:t>significant</w:t>
            </w:r>
            <w:r>
              <w:t>-win count — say which)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rundown §9</w:t>
            </w:r>
          </w:p>
        </w:tc>
      </w:tr>
      <w:tr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beat greedy at k=0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6/8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b/>
                <w:sz w:val="19"/>
              </w:rPr>
              <w:t>5/8</w:t>
            </w:r>
            <w:r>
              <w:t xml:space="preserve"> (OmniMedVQA crosses at k=50, not 0)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rundown §5.3, deck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union loses to best single 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 of 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6 of </w:t>
            </w:r>
            <w:r>
              <w:rPr>
                <w:b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rundown §4, deck</w:t>
            </w:r>
          </w:p>
        </w:tc>
      </w:tr>
      <w:tr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domclf confidence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0.693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b/>
                <w:sz w:val="19"/>
              </w:rPr>
              <w:t>0.686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rundown §5.5, deck, TRANSFER_WALL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greedy-anchored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+0.0007, ceiling +0.0022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+0.0006</w:t>
            </w:r>
            <w:r>
              <w:t xml:space="preserve">, ceiling </w:t>
            </w:r>
            <w:r>
              <w:rPr>
                <w:b/>
              </w:rPr>
              <w:t>+0.0023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rundown §4, deck</w:t>
            </w:r>
          </w:p>
        </w:tc>
      </w:tr>
      <w:tr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SC feature once pooled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−0.0005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b/>
                <w:sz w:val="19"/>
              </w:rPr>
              <w:t>−0.0004</w:t>
            </w:r>
            <w:r>
              <w:t xml:space="preserve"> (−0.0005 was a rounding of rounded values)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rundown §3.3, recipe.json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GEMeX distinct golds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4,316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4,315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rundown §2, HTML, deck, TRANSFER_WALL</w:t>
            </w:r>
          </w:p>
        </w:tc>
      </w:tr>
      <w:tr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answer-kind mean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+0.0054 (deck)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b/>
                <w:sz w:val="19"/>
              </w:rPr>
              <w:t>+0.0045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deck vs rundown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onboarding cost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~500 (TRANSFER_WALL) vs ~100 (rundown)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~100 from the LOBO base</w:t>
            </w:r>
            <w:r>
              <w:t>; ~500 was from the four-domain base, a different baseline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both</w:t>
            </w:r>
          </w:p>
        </w:tc>
      </w:tr>
    </w:tbl>
    <w:p>
      <w:r>
        <w:rPr>
          <w:b/>
        </w:rPr>
        <w:t>The regime-router CI pair in rundown §6 is not a like-for-like comparison.</w:t>
      </w:r>
      <w:r>
        <w:t xml:space="preserve"> "+0.0133 [+0.0109,+0.0156] → +0.0119 [−0.0032,+0.0297]" puts a </w:t>
      </w:r>
      <w:r>
        <w:rPr>
          <w:i/>
        </w:rPr>
        <w:t>pooled i.i.d.</w:t>
      </w:r>
      <w:r>
        <w:t xml:space="preserve"> estimate against a </w:t>
      </w:r>
      <w:r>
        <w:rPr>
          <w:i/>
        </w:rPr>
        <w:t>macro clustered</w:t>
      </w:r>
      <w:r>
        <w:t xml:space="preserve"> one — two different estimands, which is why the point estimates differ. The like-for-like pooled clustered interval is </w:t>
      </w:r>
      <w:r>
        <w:rPr>
          <w:b/>
        </w:rPr>
        <w:t>+0.0133 [−0.0064,+0.0334]</w:t>
      </w:r>
      <w:r>
        <w:t>. The conclusion (a tie) survives; the presentation of it does not.</w:t>
      </w:r>
    </w:p>
    <w:p>
      <w:r>
        <w:rPr>
          <w:b/>
        </w:rPr>
        <w:t>`TRANSFER_WALL_2026-08-21.md`'s banner is insufficient.</w:t>
      </w:r>
      <w:r>
        <w:t xml:space="preserve"> It says "§1, §2, §4, §7 and §8 stand" — but §1 carries the retracted OmniMedVQA numbers (greedy 0.3885 / head 0.3396, now 0.5164 / 0.4971). Treat §1, §3, §5, §6 and §10 as superseded by this file.</w:t>
      </w:r>
    </w:p>
    <w:p>
      <w:pPr>
        <w:pStyle w:val="Heading2"/>
      </w:pPr>
      <w:r>
        <w:rPr>
          <w:color w:val="3949AB"/>
        </w:rPr>
        <w:t>6. Known-and-accepted, recorded so they are not rediscovered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vqa_rad_open_train</w:t>
      </w:r>
      <w:r>
        <w:t xml:space="preserve"> has two item sets: the </w:t>
      </w:r>
      <w:r>
        <w:rPr>
          <w:rFonts w:ascii="Consolas" w:hAnsi="Consolas"/>
          <w:color w:val="B03060"/>
          <w:sz w:val="19"/>
        </w:rPr>
        <w:t>lingshu7b_sc8</w:t>
      </w:r>
      <w:r>
        <w:t xml:space="preserve"> dump is the 542-question disjoint allowlist, its T02/T04/T10/qwen siblings are the full 853. Intentional, but </w:t>
      </w:r>
      <w:r>
        <w:rPr>
          <w:b/>
        </w:rPr>
        <w:t>not a common set</w:t>
      </w:r>
      <w:r>
        <w:t xml:space="preserve"> for cross-temperature comparison.</w:t>
      </w:r>
    </w:p>
    <w:p>
      <w:pPr>
        <w:pStyle w:val="ListBullet"/>
      </w:pPr>
      <w:r>
        <w:t>Three scripts use different split salts (</w:t>
      </w:r>
      <w:r>
        <w:rPr>
          <w:rFonts w:ascii="Consolas" w:hAnsi="Consolas"/>
          <w:color w:val="B03060"/>
          <w:sz w:val="19"/>
        </w:rPr>
        <w:t>"rad"</w:t>
      </w:r>
      <w:r>
        <w:t xml:space="preserve">, </w:t>
      </w:r>
      <w:r>
        <w:rPr>
          <w:rFonts w:ascii="Consolas" w:hAnsi="Consolas"/>
          <w:color w:val="B03060"/>
          <w:sz w:val="19"/>
        </w:rPr>
        <w:t>"omni"</w:t>
      </w:r>
      <w:r>
        <w:t xml:space="preserve">, </w:t>
      </w:r>
      <w:r>
        <w:rPr>
          <w:rFonts w:ascii="Consolas" w:hAnsi="Consolas"/>
          <w:color w:val="B03060"/>
          <w:sz w:val="19"/>
        </w:rPr>
        <w:t>"het"</w:t>
      </w:r>
      <w:r>
        <w:t xml:space="preserve">) and therefore different partitions. Each is self-contained today. </w:t>
      </w:r>
      <w:r>
        <w:rPr>
          <w:b/>
        </w:rPr>
        <w:t>Never score a `rad`/`omni`/`het`-fitted probe on an `nd` held-out half.</w:t>
      </w:r>
    </w:p>
    <w:p>
      <w:pPr>
        <w:pStyle w:val="ListBullet"/>
      </w:pPr>
      <w:r>
        <w:t xml:space="preserve">Most </w:t>
      </w:r>
      <w:r>
        <w:rPr>
          <w:rFonts w:ascii="Consolas" w:hAnsi="Consolas"/>
          <w:color w:val="B03060"/>
          <w:sz w:val="19"/>
        </w:rPr>
        <w:t>head_*</w:t>
      </w:r>
      <w:r>
        <w:t xml:space="preserve"> artifacts carry </w:t>
      </w:r>
      <w:r>
        <w:rPr>
          <w:b/>
        </w:rPr>
        <w:t>no interval at all</w:t>
      </w:r>
      <w:r>
        <w:t>. Their point estimates are fine; they are not significance claims and should not be quoted as such.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coverage_scaling_ALL_2026-09-01.json</w:t>
      </w:r>
      <w:r>
        <w:t>'s verdict string still carries the retracted two-benchmark conclusion. The +0.0164 macro is correct; the prose around it is stale.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