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Arial" w:hAnsi="Arial" w:eastAsia="楷体" w:cs="Arial"/>
          <w:b/>
          <w:bCs/>
          <w:sz w:val="24"/>
          <w:szCs w:val="24"/>
          <w:lang w:val="en-US" w:eastAsia="zh-CN"/>
        </w:rPr>
      </w:pPr>
      <w:r>
        <w:rPr>
          <w:rFonts w:hint="eastAsia" w:ascii="Arial" w:hAnsi="Arial" w:eastAsia="楷体" w:cs="Arial"/>
          <w:b/>
          <w:bCs/>
          <w:sz w:val="24"/>
          <w:szCs w:val="24"/>
        </w:rPr>
        <w:t>四个因子的Rank</w:t>
      </w:r>
      <w:r>
        <w:rPr>
          <w:rFonts w:ascii="Arial" w:hAnsi="Arial" w:eastAsia="楷体" w:cs="Arial"/>
          <w:b/>
          <w:bCs/>
          <w:sz w:val="24"/>
          <w:szCs w:val="24"/>
        </w:rPr>
        <w:t>IC</w:t>
      </w:r>
      <w:r>
        <w:rPr>
          <w:rFonts w:hint="eastAsia" w:ascii="Arial" w:hAnsi="Arial" w:eastAsia="楷体" w:cs="Arial"/>
          <w:b/>
          <w:bCs/>
          <w:sz w:val="24"/>
          <w:szCs w:val="24"/>
        </w:rPr>
        <w:t>时间序列、5分层收益率序列</w:t>
      </w:r>
      <w:r>
        <w:rPr>
          <w:rFonts w:hint="eastAsia" w:ascii="Arial" w:hAnsi="Arial" w:eastAsia="楷体" w:cs="Arial"/>
          <w:b/>
          <w:bCs/>
          <w:sz w:val="24"/>
          <w:szCs w:val="24"/>
          <w:lang w:val="en-US" w:eastAsia="zh-CN"/>
        </w:rPr>
        <w:t>绘图及简单文字描述</w:t>
      </w:r>
    </w:p>
    <w:p>
      <w:pPr>
        <w:jc w:val="center"/>
        <w:rPr>
          <w:rFonts w:hint="eastAsia" w:ascii="Arial" w:hAnsi="Arial" w:eastAsia="楷体" w:cs="Arial"/>
          <w:b/>
          <w:bCs/>
          <w:lang w:val="en-US" w:eastAsia="zh-CN"/>
        </w:rPr>
      </w:pPr>
    </w:p>
    <w:p>
      <w:pPr>
        <w:jc w:val="center"/>
        <w:rPr>
          <w:rFonts w:hint="eastAsia" w:ascii="Arial" w:hAnsi="Arial" w:eastAsia="楷体" w:cs="Arial"/>
          <w:b/>
          <w:bCs/>
          <w:lang w:val="en-US" w:eastAsia="zh-CN"/>
        </w:rPr>
      </w:pPr>
    </w:p>
    <w:p>
      <w:pPr>
        <w:numPr>
          <w:ilvl w:val="0"/>
          <w:numId w:val="1"/>
        </w:numPr>
        <w:jc w:val="both"/>
        <w:rPr>
          <w:rFonts w:hint="eastAsia" w:ascii="Arial" w:hAnsi="Arial" w:eastAsia="楷体" w:cs="Arial"/>
          <w:b/>
          <w:bCs/>
          <w:lang w:val="en-US" w:eastAsia="zh-CN"/>
        </w:rPr>
      </w:pPr>
      <w:r>
        <w:rPr>
          <w:rFonts w:hint="eastAsia" w:ascii="Arial" w:hAnsi="Arial" w:eastAsia="楷体" w:cs="Arial"/>
          <w:b/>
          <w:bCs/>
        </w:rPr>
        <w:t>四个因子的5分层收益率序列</w:t>
      </w:r>
      <w:r>
        <w:rPr>
          <w:rFonts w:hint="eastAsia" w:ascii="Arial" w:hAnsi="Arial" w:eastAsia="楷体" w:cs="Arial"/>
          <w:b/>
          <w:bCs/>
          <w:lang w:val="en-US" w:eastAsia="zh-CN"/>
        </w:rPr>
        <w:t>及简单文字描述</w:t>
      </w:r>
    </w:p>
    <w:p>
      <w:pPr>
        <w:numPr>
          <w:ilvl w:val="1"/>
          <w:numId w:val="1"/>
        </w:numPr>
        <w:jc w:val="both"/>
        <w:rPr>
          <w:rFonts w:hint="default" w:ascii="Arial" w:hAnsi="Arial" w:eastAsia="楷体" w:cs="Arial"/>
          <w:b/>
          <w:bCs/>
          <w:lang w:val="en-US" w:eastAsia="zh-CN"/>
        </w:rPr>
      </w:pPr>
      <w:r>
        <w:rPr>
          <w:rFonts w:hint="eastAsia" w:ascii="Arial" w:hAnsi="Arial" w:eastAsia="楷体" w:cs="Arial"/>
          <w:b/>
          <w:bCs/>
          <w:lang w:val="en-US" w:eastAsia="zh-CN"/>
        </w:rPr>
        <w:t>return_</w:t>
      </w:r>
      <w:r>
        <w:rPr>
          <w:rFonts w:hint="default" w:ascii="Arial" w:hAnsi="Arial" w:eastAsia="楷体" w:cs="Arial"/>
          <w:b/>
          <w:bCs/>
          <w:lang w:val="en-US" w:eastAsia="zh-CN"/>
        </w:rPr>
        <w:t xml:space="preserve">1m </w:t>
      </w:r>
    </w:p>
    <w:p>
      <w:pPr>
        <w:numPr>
          <w:ilvl w:val="0"/>
          <w:numId w:val="2"/>
        </w:numPr>
        <w:ind w:leftChars="0"/>
        <w:jc w:val="both"/>
        <w:rPr>
          <w:rFonts w:hint="eastAsia" w:ascii="Arial" w:hAnsi="Arial" w:cs="Arial" w:eastAsiaTheme="minorEastAsia"/>
          <w:b/>
          <w:bCs/>
          <w:lang w:val="en-US" w:eastAsia="zh-CN"/>
        </w:rPr>
      </w:pPr>
      <w:r>
        <w:rPr>
          <w:rFonts w:hint="default"/>
          <w:b/>
          <w:bCs/>
          <w:lang w:val="en-US"/>
        </w:rPr>
        <w:drawing>
          <wp:anchor distT="0" distB="0" distL="114300" distR="114300" simplePos="0" relativeHeight="251659264" behindDoc="0" locked="0" layoutInCell="1" allowOverlap="1">
            <wp:simplePos x="0" y="0"/>
            <wp:positionH relativeFrom="column">
              <wp:posOffset>-129540</wp:posOffset>
            </wp:positionH>
            <wp:positionV relativeFrom="paragraph">
              <wp:posOffset>140335</wp:posOffset>
            </wp:positionV>
            <wp:extent cx="5272405" cy="2777490"/>
            <wp:effectExtent l="0" t="0" r="10795" b="16510"/>
            <wp:wrapSquare wrapText="bothSides"/>
            <wp:docPr id="4" name="图片 4" descr="retu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eturn1"/>
                    <pic:cNvPicPr>
                      <a:picLocks noChangeAspect="1"/>
                    </pic:cNvPicPr>
                  </pic:nvPicPr>
                  <pic:blipFill>
                    <a:blip r:embed="rId4"/>
                    <a:stretch>
                      <a:fillRect/>
                    </a:stretch>
                  </pic:blipFill>
                  <pic:spPr>
                    <a:xfrm>
                      <a:off x="0" y="0"/>
                      <a:ext cx="5272405" cy="2777490"/>
                    </a:xfrm>
                    <a:prstGeom prst="rect">
                      <a:avLst/>
                    </a:prstGeom>
                  </pic:spPr>
                </pic:pic>
              </a:graphicData>
            </a:graphic>
          </wp:anchor>
        </w:drawing>
      </w:r>
      <w:r>
        <w:rPr>
          <w:rFonts w:hint="eastAsia"/>
          <w:b/>
          <w:bCs/>
          <w:lang w:val="en-US" w:eastAsia="zh-CN"/>
        </w:rPr>
        <w:t>反向因子</w:t>
      </w:r>
    </w:p>
    <w:p>
      <w:pPr>
        <w:numPr>
          <w:numId w:val="0"/>
        </w:numPr>
        <w:ind w:leftChars="0" w:firstLine="420" w:firstLineChars="0"/>
        <w:jc w:val="both"/>
        <w:rPr>
          <w:rFonts w:hint="eastAsia" w:ascii="Arial" w:hAnsi="Arial" w:eastAsia="楷体" w:cs="Arial"/>
          <w:b/>
          <w:bCs/>
          <w:lang w:val="en-US" w:eastAsia="zh-CN"/>
        </w:rPr>
      </w:pPr>
      <w:r>
        <w:rPr>
          <w:rFonts w:hint="eastAsia" w:ascii="Arial" w:hAnsi="Arial" w:cs="Arial"/>
          <w:b/>
          <w:bCs/>
          <w:lang w:val="en-US" w:eastAsia="zh-CN"/>
        </w:rPr>
        <w:t>可见，图中反映了</w:t>
      </w:r>
      <w:r>
        <w:rPr>
          <w:rFonts w:hint="eastAsia" w:ascii="Arial" w:hAnsi="Arial" w:eastAsia="楷体" w:cs="Arial"/>
          <w:b/>
          <w:bCs/>
          <w:lang w:val="en-US" w:eastAsia="zh-CN"/>
        </w:rPr>
        <w:t>return_</w:t>
      </w:r>
      <w:r>
        <w:rPr>
          <w:rFonts w:hint="default" w:ascii="Arial" w:hAnsi="Arial" w:eastAsia="楷体" w:cs="Arial"/>
          <w:b/>
          <w:bCs/>
          <w:lang w:val="en-US" w:eastAsia="zh-CN"/>
        </w:rPr>
        <w:t>1m</w:t>
      </w:r>
      <w:r>
        <w:rPr>
          <w:rFonts w:hint="eastAsia" w:ascii="Arial" w:hAnsi="Arial" w:eastAsia="楷体" w:cs="Arial"/>
          <w:b/>
          <w:bCs/>
          <w:lang w:val="en-US" w:eastAsia="zh-CN"/>
        </w:rPr>
        <w:t>是一个反向因子（反转因子），上个月（21个交易日）持有期收益率越大，则未来一个月内（自然月）的收益率越低，即反映了均值回归的事实。</w:t>
      </w:r>
    </w:p>
    <w:p>
      <w:pPr>
        <w:numPr>
          <w:numId w:val="0"/>
        </w:numPr>
        <w:ind w:leftChars="0" w:firstLine="420" w:firstLineChars="0"/>
        <w:jc w:val="both"/>
        <w:rPr>
          <w:rFonts w:hint="default" w:ascii="Arial" w:hAnsi="Arial" w:eastAsia="楷体" w:cs="Arial"/>
          <w:b/>
          <w:bCs/>
          <w:lang w:val="en-US" w:eastAsia="zh-CN"/>
        </w:rPr>
      </w:pPr>
    </w:p>
    <w:p>
      <w:pPr>
        <w:numPr>
          <w:ilvl w:val="0"/>
          <w:numId w:val="2"/>
        </w:numPr>
        <w:ind w:leftChars="0"/>
        <w:jc w:val="both"/>
        <w:rPr>
          <w:rFonts w:hint="eastAsia" w:ascii="Arial" w:hAnsi="Arial" w:cs="Arial" w:eastAsiaTheme="minorEastAsia"/>
          <w:b/>
          <w:bCs/>
          <w:lang w:val="en-US" w:eastAsia="zh-CN"/>
        </w:rPr>
      </w:pPr>
      <w:r>
        <w:rPr>
          <w:rFonts w:hint="eastAsia"/>
          <w:b/>
          <w:bCs/>
          <w:lang w:val="en-US" w:eastAsia="zh-CN"/>
        </w:rPr>
        <w:t>多头筛选能力不足</w:t>
      </w:r>
    </w:p>
    <w:p>
      <w:pPr>
        <w:numPr>
          <w:numId w:val="0"/>
        </w:numPr>
        <w:ind w:leftChars="0" w:firstLine="420" w:firstLineChars="0"/>
        <w:jc w:val="both"/>
        <w:rPr>
          <w:rFonts w:hint="eastAsia" w:ascii="Arial" w:hAnsi="Arial" w:eastAsia="楷体" w:cs="Arial"/>
          <w:b/>
          <w:bCs/>
          <w:lang w:val="en-US" w:eastAsia="zh-CN"/>
        </w:rPr>
      </w:pPr>
      <w:r>
        <w:rPr>
          <w:rFonts w:hint="eastAsia" w:ascii="Arial" w:hAnsi="Arial" w:cs="Arial"/>
          <w:b/>
          <w:bCs/>
          <w:lang w:val="en-US" w:eastAsia="zh-CN"/>
        </w:rPr>
        <w:t>从图中可以看出，第五组、第四组、第三组（上个月持有期收益率从大到小排列，位列40%-100%的股票）之间的未来一个月内收益率差异并不明显，因此用该因子进行</w:t>
      </w:r>
      <w:r>
        <w:rPr>
          <w:rFonts w:hint="eastAsia"/>
          <w:b/>
          <w:bCs/>
          <w:lang w:val="en-US" w:eastAsia="zh-CN"/>
        </w:rPr>
        <w:t>多头筛选效果不佳；与之相对，第一组、第二组和第三四五组</w:t>
      </w:r>
      <w:r>
        <w:rPr>
          <w:rFonts w:hint="eastAsia" w:ascii="Arial" w:hAnsi="Arial" w:cs="Arial"/>
          <w:b/>
          <w:bCs/>
          <w:lang w:val="en-US" w:eastAsia="zh-CN"/>
        </w:rPr>
        <w:t>未来一个月内收益率差异（也可以是累计收益率）明显，因此r</w:t>
      </w:r>
      <w:r>
        <w:rPr>
          <w:rFonts w:hint="eastAsia" w:ascii="Arial" w:hAnsi="Arial" w:eastAsia="楷体" w:cs="Arial"/>
          <w:b/>
          <w:bCs/>
          <w:lang w:val="en-US" w:eastAsia="zh-CN"/>
        </w:rPr>
        <w:t>eturn_</w:t>
      </w:r>
      <w:r>
        <w:rPr>
          <w:rFonts w:hint="default" w:ascii="Arial" w:hAnsi="Arial" w:eastAsia="楷体" w:cs="Arial"/>
          <w:b/>
          <w:bCs/>
          <w:lang w:val="en-US" w:eastAsia="zh-CN"/>
        </w:rPr>
        <w:t xml:space="preserve">1m </w:t>
      </w:r>
      <w:r>
        <w:rPr>
          <w:rFonts w:hint="eastAsia" w:ascii="Arial" w:hAnsi="Arial" w:eastAsia="楷体" w:cs="Arial"/>
          <w:b/>
          <w:bCs/>
          <w:lang w:val="en-US" w:eastAsia="zh-CN"/>
        </w:rPr>
        <w:t>空头筛选能力较好。</w:t>
      </w:r>
    </w:p>
    <w:p>
      <w:pPr>
        <w:numPr>
          <w:numId w:val="0"/>
        </w:numPr>
        <w:ind w:leftChars="0" w:firstLine="420" w:firstLineChars="0"/>
        <w:jc w:val="both"/>
        <w:rPr>
          <w:rFonts w:hint="default" w:ascii="Arial" w:hAnsi="Arial" w:eastAsia="楷体" w:cs="Arial"/>
          <w:b/>
          <w:bCs/>
          <w:lang w:val="en-US" w:eastAsia="zh-CN"/>
        </w:rPr>
      </w:pPr>
    </w:p>
    <w:p>
      <w:pPr>
        <w:numPr>
          <w:ilvl w:val="0"/>
          <w:numId w:val="2"/>
        </w:numPr>
        <w:ind w:leftChars="0"/>
        <w:jc w:val="both"/>
        <w:rPr>
          <w:rFonts w:hint="eastAsia" w:ascii="Arial" w:hAnsi="Arial" w:cs="Arial" w:eastAsiaTheme="minorEastAsia"/>
          <w:b/>
          <w:bCs/>
          <w:lang w:val="en-US" w:eastAsia="zh-CN"/>
        </w:rPr>
      </w:pPr>
      <w:r>
        <w:rPr>
          <w:rFonts w:hint="eastAsia"/>
          <w:b/>
          <w:bCs/>
          <w:lang w:val="en-US" w:eastAsia="zh-CN"/>
        </w:rPr>
        <w:t>在</w:t>
      </w:r>
      <w:r>
        <w:rPr>
          <w:rFonts w:hint="eastAsia"/>
          <w:b/>
          <w:bCs/>
          <w:lang w:val="en-US" w:eastAsia="zh-CN"/>
        </w:rPr>
        <w:t>股市不景气</w:t>
      </w:r>
      <w:r>
        <w:rPr>
          <w:rFonts w:hint="eastAsia"/>
          <w:b/>
          <w:bCs/>
          <w:lang w:val="en-US" w:eastAsia="zh-CN"/>
        </w:rPr>
        <w:t>期间第一组表现特别差（可能是信心不足）</w:t>
      </w:r>
    </w:p>
    <w:p>
      <w:pPr>
        <w:numPr>
          <w:numId w:val="0"/>
        </w:numPr>
        <w:ind w:firstLine="420" w:firstLineChars="0"/>
        <w:jc w:val="both"/>
        <w:rPr>
          <w:rFonts w:hint="eastAsia" w:ascii="Arial" w:hAnsi="Arial" w:cs="Arial"/>
          <w:b/>
          <w:bCs/>
          <w:lang w:val="en-US" w:eastAsia="zh-CN"/>
        </w:rPr>
      </w:pPr>
      <w:r>
        <w:rPr>
          <w:rFonts w:hint="eastAsia" w:ascii="Arial" w:hAnsi="Arial" w:cs="Arial"/>
          <w:b/>
          <w:bCs/>
          <w:lang w:val="en-US" w:eastAsia="zh-CN"/>
        </w:rPr>
        <w:t>图中可见，之所以第一组和其他组的累计收益率（也可以认为是平均的下个月收益率）差距如此之大，主要是因为2015-2019这段时间导致。这段时间第一组的下个月收益率显著低于其他组，可能的原因是市场信心不足：当股票上个月有较高的收益率后，由于市场总体信心不足，大部分投资者认为股票市场总体下行，因此上个月有较高的收益率的股票会被“怀疑”，最终投资者“恐慌抛售”，导致下个月收益率较低。</w:t>
      </w:r>
    </w:p>
    <w:p>
      <w:pPr>
        <w:numPr>
          <w:numId w:val="0"/>
        </w:numPr>
        <w:ind w:firstLine="420" w:firstLineChars="0"/>
        <w:jc w:val="both"/>
        <w:rPr>
          <w:rFonts w:hint="default" w:ascii="Arial" w:hAnsi="Arial" w:cs="Arial"/>
          <w:b/>
          <w:bCs/>
          <w:lang w:val="en-US" w:eastAsia="zh-CN"/>
        </w:rPr>
      </w:pPr>
    </w:p>
    <w:p>
      <w:pPr>
        <w:numPr>
          <w:ilvl w:val="0"/>
          <w:numId w:val="2"/>
        </w:numPr>
        <w:ind w:leftChars="0"/>
        <w:jc w:val="both"/>
        <w:rPr>
          <w:rFonts w:hint="eastAsia" w:ascii="Arial" w:hAnsi="Arial" w:cs="Arial" w:eastAsiaTheme="minorEastAsia"/>
          <w:b/>
          <w:bCs/>
          <w:lang w:val="en-US" w:eastAsia="zh-CN"/>
        </w:rPr>
      </w:pPr>
      <w:r>
        <w:rPr>
          <w:rFonts w:hint="eastAsia"/>
          <w:b/>
          <w:bCs/>
          <w:lang w:val="en-US" w:eastAsia="zh-CN"/>
        </w:rPr>
        <w:t>协同趋势（曲线形状）</w:t>
      </w:r>
    </w:p>
    <w:p>
      <w:pPr>
        <w:ind w:firstLine="420" w:firstLineChars="0"/>
        <w:rPr>
          <w:rFonts w:hint="eastAsia"/>
          <w:b/>
          <w:bCs/>
          <w:lang w:val="en-US" w:eastAsia="zh-CN"/>
        </w:rPr>
      </w:pPr>
      <w:r>
        <w:rPr>
          <w:rFonts w:hint="eastAsia"/>
          <w:b/>
          <w:bCs/>
          <w:lang w:val="en-US" w:eastAsia="zh-CN"/>
        </w:rPr>
        <w:t>图中可见，五条线形状几乎完全相同，说明每一组股票均与市场协同波动。</w:t>
      </w:r>
    </w:p>
    <w:p>
      <w:pPr>
        <w:ind w:firstLine="420" w:firstLineChars="0"/>
        <w:rPr>
          <w:rFonts w:hint="eastAsia"/>
          <w:b/>
          <w:bCs/>
          <w:lang w:val="en-US" w:eastAsia="zh-CN"/>
        </w:rPr>
      </w:pPr>
    </w:p>
    <w:p>
      <w:pPr>
        <w:ind w:firstLine="420" w:firstLineChars="0"/>
        <w:rPr>
          <w:rFonts w:hint="eastAsia"/>
          <w:b/>
          <w:bCs/>
          <w:lang w:val="en-US" w:eastAsia="zh-CN"/>
        </w:rPr>
      </w:pPr>
    </w:p>
    <w:p>
      <w:pPr>
        <w:ind w:firstLine="420" w:firstLineChars="0"/>
        <w:rPr>
          <w:rFonts w:hint="eastAsia"/>
          <w:b/>
          <w:bCs/>
          <w:lang w:val="en-US" w:eastAsia="zh-CN"/>
        </w:rPr>
      </w:pPr>
    </w:p>
    <w:p>
      <w:pPr>
        <w:ind w:firstLine="420" w:firstLineChars="0"/>
        <w:rPr>
          <w:rFonts w:hint="eastAsia"/>
          <w:b/>
          <w:bCs/>
          <w:lang w:val="en-US" w:eastAsia="zh-CN"/>
        </w:rPr>
      </w:pPr>
    </w:p>
    <w:p>
      <w:pPr>
        <w:ind w:firstLine="420" w:firstLineChars="0"/>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r>
        <w:rPr>
          <w:rFonts w:hint="eastAsia" w:ascii="Arial" w:hAnsi="Arial" w:eastAsia="楷体" w:cs="Arial"/>
          <w:b/>
          <w:bCs/>
          <w:lang w:val="en-US" w:eastAsia="zh-CN"/>
        </w:rPr>
        <w:t xml:space="preserve">1.2 </w:t>
      </w:r>
      <w:r>
        <w:rPr>
          <w:rFonts w:hint="default" w:ascii="Arial" w:hAnsi="Arial" w:eastAsia="楷体" w:cs="Arial"/>
          <w:b/>
          <w:bCs/>
          <w:lang w:val="en-US" w:eastAsia="zh-CN"/>
        </w:rPr>
        <w:t xml:space="preserve">turn_1m  </w:t>
      </w:r>
    </w:p>
    <w:p>
      <w:pPr>
        <w:rPr>
          <w:rFonts w:hint="eastAsia"/>
          <w:b/>
          <w:bCs/>
          <w:lang w:val="en-US" w:eastAsia="zh-CN"/>
        </w:rPr>
      </w:pPr>
      <w:r>
        <w:rPr>
          <w:rFonts w:hint="default"/>
          <w:b/>
          <w:bCs/>
          <w:lang w:val="en-US"/>
        </w:rPr>
        <w:drawing>
          <wp:anchor distT="0" distB="0" distL="114300" distR="114300" simplePos="0" relativeHeight="251660288" behindDoc="0" locked="0" layoutInCell="1" allowOverlap="1">
            <wp:simplePos x="0" y="0"/>
            <wp:positionH relativeFrom="column">
              <wp:posOffset>-331470</wp:posOffset>
            </wp:positionH>
            <wp:positionV relativeFrom="paragraph">
              <wp:posOffset>146685</wp:posOffset>
            </wp:positionV>
            <wp:extent cx="5272405" cy="2777490"/>
            <wp:effectExtent l="0" t="0" r="10795" b="16510"/>
            <wp:wrapSquare wrapText="bothSides"/>
            <wp:docPr id="6" name="图片 6" descr="tu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urn1"/>
                    <pic:cNvPicPr>
                      <a:picLocks noChangeAspect="1"/>
                    </pic:cNvPicPr>
                  </pic:nvPicPr>
                  <pic:blipFill>
                    <a:blip r:embed="rId5"/>
                    <a:stretch>
                      <a:fillRect/>
                    </a:stretch>
                  </pic:blipFill>
                  <pic:spPr>
                    <a:xfrm>
                      <a:off x="0" y="0"/>
                      <a:ext cx="5272405" cy="2777490"/>
                    </a:xfrm>
                    <a:prstGeom prst="rect">
                      <a:avLst/>
                    </a:prstGeom>
                  </pic:spPr>
                </pic:pic>
              </a:graphicData>
            </a:graphic>
          </wp:anchor>
        </w:drawing>
      </w:r>
    </w:p>
    <w:p>
      <w:pPr>
        <w:numPr>
          <w:numId w:val="0"/>
        </w:numPr>
        <w:ind w:leftChars="0"/>
        <w:jc w:val="both"/>
        <w:rPr>
          <w:rFonts w:hint="default" w:ascii="Arial" w:hAnsi="Arial" w:eastAsia="楷体" w:cs="Arial"/>
          <w:b/>
          <w:bCs/>
          <w:lang w:val="en-US" w:eastAsia="zh-CN"/>
        </w:rPr>
      </w:pPr>
      <w:r>
        <w:rPr>
          <w:rFonts w:hint="default" w:ascii="Arial" w:hAnsi="Arial" w:eastAsia="楷体" w:cs="Arial"/>
          <w:b/>
          <w:bCs/>
          <w:lang w:val="en-US" w:eastAsia="zh-CN"/>
        </w:rPr>
        <w:t xml:space="preserve">    </w:t>
      </w:r>
    </w:p>
    <w:p>
      <w:pPr>
        <w:numPr>
          <w:ilvl w:val="0"/>
          <w:numId w:val="3"/>
        </w:numPr>
        <w:jc w:val="both"/>
        <w:rPr>
          <w:rFonts w:hint="eastAsia" w:ascii="Arial" w:hAnsi="Arial" w:cs="Arial" w:eastAsiaTheme="minorEastAsia"/>
          <w:b/>
          <w:bCs/>
          <w:lang w:val="en-US" w:eastAsia="zh-CN"/>
        </w:rPr>
      </w:pPr>
      <w:r>
        <w:rPr>
          <w:rFonts w:hint="eastAsia"/>
          <w:b/>
          <w:bCs/>
          <w:lang w:val="en-US" w:eastAsia="zh-CN"/>
        </w:rPr>
        <w:t>反向因子</w:t>
      </w:r>
    </w:p>
    <w:p>
      <w:pPr>
        <w:numPr>
          <w:ilvl w:val="0"/>
          <w:numId w:val="0"/>
        </w:numPr>
        <w:ind w:leftChars="0" w:firstLine="420" w:firstLineChars="0"/>
        <w:jc w:val="both"/>
        <w:rPr>
          <w:rFonts w:hint="eastAsia" w:ascii="Arial" w:hAnsi="Arial" w:eastAsia="楷体" w:cs="Arial"/>
          <w:b/>
          <w:bCs/>
          <w:lang w:val="en-US" w:eastAsia="zh-CN"/>
        </w:rPr>
      </w:pPr>
      <w:r>
        <w:rPr>
          <w:rFonts w:hint="eastAsia" w:ascii="Arial" w:hAnsi="Arial" w:cs="Arial"/>
          <w:b/>
          <w:bCs/>
          <w:lang w:val="en-US" w:eastAsia="zh-CN"/>
        </w:rPr>
        <w:t>可见，图中反映了</w:t>
      </w:r>
      <w:r>
        <w:rPr>
          <w:rFonts w:hint="eastAsia" w:ascii="Arial" w:hAnsi="Arial" w:eastAsia="楷体" w:cs="Arial"/>
          <w:b/>
          <w:bCs/>
          <w:lang w:val="en-US" w:eastAsia="zh-CN"/>
        </w:rPr>
        <w:t>turn_</w:t>
      </w:r>
      <w:r>
        <w:rPr>
          <w:rFonts w:hint="default" w:ascii="Arial" w:hAnsi="Arial" w:eastAsia="楷体" w:cs="Arial"/>
          <w:b/>
          <w:bCs/>
          <w:lang w:val="en-US" w:eastAsia="zh-CN"/>
        </w:rPr>
        <w:t>1m</w:t>
      </w:r>
      <w:r>
        <w:rPr>
          <w:rFonts w:hint="eastAsia" w:ascii="Arial" w:hAnsi="Arial" w:eastAsia="楷体" w:cs="Arial"/>
          <w:b/>
          <w:bCs/>
          <w:lang w:val="en-US" w:eastAsia="zh-CN"/>
        </w:rPr>
        <w:t>是一个反向因子，上个月（21个交易日）换手率越大，则未来一个月内（自然月）的收益率越低。</w:t>
      </w:r>
    </w:p>
    <w:p>
      <w:pPr>
        <w:numPr>
          <w:ilvl w:val="0"/>
          <w:numId w:val="0"/>
        </w:numPr>
        <w:ind w:leftChars="0" w:firstLine="420" w:firstLineChars="0"/>
        <w:jc w:val="both"/>
        <w:rPr>
          <w:rFonts w:hint="default" w:ascii="Arial" w:hAnsi="Arial" w:eastAsia="楷体" w:cs="Arial"/>
          <w:b/>
          <w:bCs/>
          <w:lang w:val="en-US" w:eastAsia="zh-CN"/>
        </w:rPr>
      </w:pPr>
    </w:p>
    <w:p>
      <w:pPr>
        <w:numPr>
          <w:ilvl w:val="0"/>
          <w:numId w:val="3"/>
        </w:numPr>
        <w:ind w:left="0" w:leftChars="0" w:firstLine="0" w:firstLineChars="0"/>
        <w:jc w:val="both"/>
        <w:rPr>
          <w:rFonts w:hint="eastAsia" w:ascii="Arial" w:hAnsi="Arial" w:cs="Arial" w:eastAsiaTheme="minorEastAsia"/>
          <w:b/>
          <w:bCs/>
          <w:lang w:val="en-US" w:eastAsia="zh-CN"/>
        </w:rPr>
      </w:pPr>
      <w:r>
        <w:rPr>
          <w:rFonts w:hint="eastAsia"/>
          <w:b/>
          <w:bCs/>
          <w:lang w:val="en-US" w:eastAsia="zh-CN"/>
        </w:rPr>
        <w:t>多头筛选能力较好</w:t>
      </w:r>
    </w:p>
    <w:p>
      <w:pPr>
        <w:numPr>
          <w:numId w:val="0"/>
        </w:numPr>
        <w:ind w:leftChars="0" w:firstLine="420" w:firstLineChars="0"/>
        <w:jc w:val="both"/>
        <w:rPr>
          <w:rFonts w:hint="eastAsia" w:ascii="Arial" w:hAnsi="Arial" w:cs="Arial"/>
          <w:b/>
          <w:bCs/>
          <w:lang w:val="en-US" w:eastAsia="zh-CN"/>
        </w:rPr>
      </w:pPr>
      <w:r>
        <w:rPr>
          <w:rFonts w:hint="eastAsia" w:ascii="Arial" w:hAnsi="Arial" w:cs="Arial"/>
          <w:b/>
          <w:bCs/>
          <w:lang w:val="en-US" w:eastAsia="zh-CN"/>
        </w:rPr>
        <w:t>与</w:t>
      </w:r>
      <w:r>
        <w:rPr>
          <w:rFonts w:hint="eastAsia" w:ascii="Arial" w:hAnsi="Arial" w:eastAsia="楷体" w:cs="Arial"/>
          <w:b/>
          <w:bCs/>
          <w:lang w:val="en-US" w:eastAsia="zh-CN"/>
        </w:rPr>
        <w:t>return_</w:t>
      </w:r>
      <w:r>
        <w:rPr>
          <w:rFonts w:hint="default" w:ascii="Arial" w:hAnsi="Arial" w:eastAsia="楷体" w:cs="Arial"/>
          <w:b/>
          <w:bCs/>
          <w:lang w:val="en-US" w:eastAsia="zh-CN"/>
        </w:rPr>
        <w:t xml:space="preserve">1m </w:t>
      </w:r>
      <w:r>
        <w:rPr>
          <w:rFonts w:hint="eastAsia" w:ascii="Arial" w:hAnsi="Arial" w:eastAsia="楷体" w:cs="Arial"/>
          <w:b/>
          <w:bCs/>
          <w:lang w:val="en-US" w:eastAsia="zh-CN"/>
        </w:rPr>
        <w:t>不同，t</w:t>
      </w:r>
      <w:r>
        <w:rPr>
          <w:rFonts w:hint="default" w:ascii="Arial" w:hAnsi="Arial" w:eastAsia="楷体" w:cs="Arial"/>
          <w:b/>
          <w:bCs/>
          <w:lang w:val="en-US" w:eastAsia="zh-CN"/>
        </w:rPr>
        <w:t>urn_1m</w:t>
      </w:r>
      <w:r>
        <w:rPr>
          <w:rFonts w:hint="eastAsia" w:ascii="Arial" w:hAnsi="Arial" w:eastAsia="楷体" w:cs="Arial"/>
          <w:b/>
          <w:bCs/>
          <w:lang w:val="en-US" w:eastAsia="zh-CN"/>
        </w:rPr>
        <w:t>既有较好的空头筛选能力，也有较好的多头筛选能力。</w:t>
      </w:r>
      <w:r>
        <w:rPr>
          <w:rFonts w:hint="eastAsia" w:ascii="Arial" w:hAnsi="Arial" w:cs="Arial"/>
          <w:b/>
          <w:bCs/>
          <w:lang w:val="en-US" w:eastAsia="zh-CN"/>
        </w:rPr>
        <w:t>其中，第一组、第五组与第二三四组的未来一个月内收益率差异明显。</w:t>
      </w:r>
    </w:p>
    <w:p>
      <w:pPr>
        <w:numPr>
          <w:numId w:val="0"/>
        </w:numPr>
        <w:ind w:leftChars="0" w:firstLine="420" w:firstLineChars="0"/>
        <w:jc w:val="both"/>
        <w:rPr>
          <w:rFonts w:hint="default" w:ascii="Arial" w:hAnsi="Arial" w:cs="Arial"/>
          <w:b/>
          <w:bCs/>
          <w:lang w:val="en-US" w:eastAsia="zh-CN"/>
        </w:rPr>
      </w:pPr>
    </w:p>
    <w:p>
      <w:pPr>
        <w:numPr>
          <w:ilvl w:val="0"/>
          <w:numId w:val="3"/>
        </w:numPr>
        <w:ind w:left="0" w:leftChars="0" w:firstLine="0" w:firstLineChars="0"/>
        <w:jc w:val="both"/>
        <w:rPr>
          <w:rFonts w:hint="eastAsia" w:ascii="Arial" w:hAnsi="Arial" w:cs="Arial" w:eastAsiaTheme="minorEastAsia"/>
          <w:b/>
          <w:bCs/>
          <w:lang w:val="en-US" w:eastAsia="zh-CN"/>
        </w:rPr>
      </w:pPr>
      <w:r>
        <w:rPr>
          <w:rFonts w:hint="eastAsia"/>
          <w:b/>
          <w:bCs/>
          <w:lang w:val="en-US" w:eastAsia="zh-CN"/>
        </w:rPr>
        <w:t>在股市不景气期间第一组表现特别差（可能是信心不足）</w:t>
      </w:r>
    </w:p>
    <w:p>
      <w:pPr>
        <w:numPr>
          <w:ilvl w:val="0"/>
          <w:numId w:val="0"/>
        </w:numPr>
        <w:ind w:firstLine="420" w:firstLineChars="0"/>
        <w:jc w:val="both"/>
        <w:rPr>
          <w:rFonts w:hint="eastAsia" w:ascii="Arial" w:hAnsi="Arial" w:cs="Arial"/>
          <w:b/>
          <w:bCs/>
          <w:lang w:val="en-US" w:eastAsia="zh-CN"/>
        </w:rPr>
      </w:pPr>
      <w:r>
        <w:rPr>
          <w:rFonts w:hint="eastAsia" w:ascii="Arial" w:hAnsi="Arial" w:cs="Arial"/>
          <w:b/>
          <w:bCs/>
          <w:lang w:val="en-US" w:eastAsia="zh-CN"/>
        </w:rPr>
        <w:t>图中可见，之所以第一组和其他组的累计收益率（也可以认为是平均的下个月收益率）差距如此之大，主要是因为2015-2019这段时间导致。这段时间第一组的下个月收益率显著低于其他组，可能的原因仍然是市场信心不足：当股票上个月有较高的换手率后，由于市场总体信心不足，大部分投资者可能认为高换手率意味着未来潜在的股价骤降，因此上个月有较高的换手的股票会被“怀疑”，最终投资者“恐慌抛售”，导致下个月收益率较低。</w:t>
      </w:r>
    </w:p>
    <w:p>
      <w:pPr>
        <w:numPr>
          <w:ilvl w:val="0"/>
          <w:numId w:val="0"/>
        </w:numPr>
        <w:ind w:firstLine="420" w:firstLineChars="0"/>
        <w:jc w:val="both"/>
        <w:rPr>
          <w:rFonts w:hint="default" w:ascii="Arial" w:hAnsi="Arial" w:cs="Arial"/>
          <w:b/>
          <w:bCs/>
          <w:lang w:val="en-US" w:eastAsia="zh-CN"/>
        </w:rPr>
      </w:pPr>
    </w:p>
    <w:p>
      <w:pPr>
        <w:numPr>
          <w:ilvl w:val="0"/>
          <w:numId w:val="3"/>
        </w:numPr>
        <w:ind w:left="0" w:leftChars="0" w:firstLine="0" w:firstLineChars="0"/>
        <w:jc w:val="both"/>
        <w:rPr>
          <w:rFonts w:hint="eastAsia" w:ascii="Arial" w:hAnsi="Arial" w:cs="Arial" w:eastAsiaTheme="minorEastAsia"/>
          <w:b/>
          <w:bCs/>
          <w:lang w:val="en-US" w:eastAsia="zh-CN"/>
        </w:rPr>
      </w:pPr>
      <w:r>
        <w:rPr>
          <w:rFonts w:hint="eastAsia"/>
          <w:b/>
          <w:bCs/>
          <w:lang w:val="en-US" w:eastAsia="zh-CN"/>
        </w:rPr>
        <w:t>协同趋势（曲线形状）</w:t>
      </w:r>
    </w:p>
    <w:p>
      <w:pPr>
        <w:numPr>
          <w:numId w:val="0"/>
        </w:numPr>
        <w:ind w:leftChars="0" w:firstLine="420" w:firstLineChars="0"/>
        <w:jc w:val="both"/>
        <w:rPr>
          <w:rFonts w:hint="default" w:ascii="Arial" w:hAnsi="Arial" w:eastAsia="楷体" w:cs="Arial"/>
          <w:b/>
          <w:bCs/>
          <w:lang w:val="en-US" w:eastAsia="zh-CN"/>
        </w:rPr>
      </w:pPr>
      <w:r>
        <w:rPr>
          <w:rFonts w:hint="eastAsia"/>
          <w:b/>
          <w:bCs/>
          <w:lang w:val="en-US" w:eastAsia="zh-CN"/>
        </w:rPr>
        <w:t>同上</w:t>
      </w:r>
    </w:p>
    <w:p>
      <w:pPr>
        <w:numPr>
          <w:numId w:val="0"/>
        </w:numPr>
        <w:ind w:leftChars="0"/>
        <w:jc w:val="both"/>
        <w:rPr>
          <w:rFonts w:hint="default" w:ascii="Arial" w:hAnsi="Arial" w:eastAsia="楷体" w:cs="Arial"/>
          <w:b/>
          <w:bCs/>
          <w:lang w:val="en-US" w:eastAsia="zh-CN"/>
        </w:rPr>
      </w:pPr>
    </w:p>
    <w:p>
      <w:pPr>
        <w:numPr>
          <w:numId w:val="0"/>
        </w:numPr>
        <w:ind w:leftChars="0"/>
        <w:jc w:val="both"/>
        <w:rPr>
          <w:rFonts w:hint="default" w:ascii="Arial" w:hAnsi="Arial" w:eastAsia="楷体" w:cs="Arial"/>
          <w:b/>
          <w:bCs/>
          <w:lang w:val="en-US" w:eastAsia="zh-CN"/>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r>
        <w:rPr>
          <w:rFonts w:hint="default"/>
          <w:b/>
          <w:bCs/>
          <w:lang w:val="en-US"/>
        </w:rPr>
        <w:t xml:space="preserve">1.3 </w:t>
      </w:r>
      <w:r>
        <w:rPr>
          <w:rFonts w:hint="default" w:ascii="Arial" w:hAnsi="Arial" w:eastAsia="楷体" w:cs="Arial"/>
          <w:b/>
          <w:bCs/>
          <w:lang w:val="en-US" w:eastAsia="zh-CN"/>
        </w:rPr>
        <w:t>std_1m</w:t>
      </w:r>
    </w:p>
    <w:p>
      <w:pPr>
        <w:rPr>
          <w:rFonts w:hint="eastAsia" w:ascii="Arial" w:hAnsi="Arial" w:cs="Arial" w:eastAsiaTheme="minorEastAsia"/>
          <w:b/>
          <w:bCs/>
          <w:lang w:val="en-US" w:eastAsia="zh-CN"/>
        </w:rPr>
      </w:pPr>
      <w:r>
        <w:rPr>
          <w:rFonts w:hint="default"/>
          <w:b/>
          <w:bCs/>
          <w:lang w:val="en-US"/>
        </w:rPr>
        <w:drawing>
          <wp:inline distT="0" distB="0" distL="114300" distR="114300">
            <wp:extent cx="5272405" cy="2777490"/>
            <wp:effectExtent l="0" t="0" r="10795" b="16510"/>
            <wp:docPr id="7" name="图片 7" descr="st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td1"/>
                    <pic:cNvPicPr>
                      <a:picLocks noChangeAspect="1"/>
                    </pic:cNvPicPr>
                  </pic:nvPicPr>
                  <pic:blipFill>
                    <a:blip r:embed="rId6"/>
                    <a:stretch>
                      <a:fillRect/>
                    </a:stretch>
                  </pic:blipFill>
                  <pic:spPr>
                    <a:xfrm>
                      <a:off x="0" y="0"/>
                      <a:ext cx="5272405" cy="2777490"/>
                    </a:xfrm>
                    <a:prstGeom prst="rect">
                      <a:avLst/>
                    </a:prstGeom>
                  </pic:spPr>
                </pic:pic>
              </a:graphicData>
            </a:graphic>
          </wp:inline>
        </w:drawing>
      </w:r>
      <w:r>
        <w:rPr>
          <w:rFonts w:hint="eastAsia"/>
          <w:b/>
          <w:bCs/>
          <w:lang w:val="en-US" w:eastAsia="zh-CN"/>
        </w:rPr>
        <w:t>（1）</w:t>
      </w:r>
      <w:r>
        <w:rPr>
          <w:rFonts w:hint="eastAsia"/>
          <w:b/>
          <w:bCs/>
          <w:lang w:val="en-US" w:eastAsia="zh-CN"/>
        </w:rPr>
        <w:t>反向因子</w:t>
      </w:r>
    </w:p>
    <w:p>
      <w:pPr>
        <w:numPr>
          <w:ilvl w:val="0"/>
          <w:numId w:val="0"/>
        </w:numPr>
        <w:ind w:leftChars="0" w:firstLine="420" w:firstLineChars="0"/>
        <w:jc w:val="both"/>
        <w:rPr>
          <w:rFonts w:hint="eastAsia" w:ascii="Arial" w:hAnsi="Arial" w:eastAsia="楷体" w:cs="Arial"/>
          <w:b/>
          <w:bCs/>
          <w:lang w:val="en-US" w:eastAsia="zh-CN"/>
        </w:rPr>
      </w:pPr>
      <w:r>
        <w:rPr>
          <w:rFonts w:hint="eastAsia" w:ascii="Arial" w:hAnsi="Arial" w:cs="Arial"/>
          <w:b/>
          <w:bCs/>
          <w:lang w:val="en-US" w:eastAsia="zh-CN"/>
        </w:rPr>
        <w:t>可见，图中反映了</w:t>
      </w:r>
      <w:r>
        <w:rPr>
          <w:rFonts w:hint="default" w:ascii="Arial" w:hAnsi="Arial" w:eastAsia="楷体" w:cs="Arial"/>
          <w:b/>
          <w:bCs/>
          <w:lang w:val="en-US" w:eastAsia="zh-CN"/>
        </w:rPr>
        <w:t>std_1m</w:t>
      </w:r>
      <w:r>
        <w:rPr>
          <w:rFonts w:hint="eastAsia" w:ascii="Arial" w:hAnsi="Arial" w:eastAsia="楷体" w:cs="Arial"/>
          <w:b/>
          <w:bCs/>
          <w:lang w:val="en-US" w:eastAsia="zh-CN"/>
        </w:rPr>
        <w:t>是一个反向因子，上个月（21个交易日）后复权股价波动率越大，则未来一个月内（自然月）的收益率越低。</w:t>
      </w:r>
    </w:p>
    <w:p>
      <w:pPr>
        <w:numPr>
          <w:ilvl w:val="0"/>
          <w:numId w:val="0"/>
        </w:numPr>
        <w:ind w:leftChars="0" w:firstLine="420" w:firstLineChars="0"/>
        <w:jc w:val="both"/>
        <w:rPr>
          <w:rFonts w:hint="eastAsia" w:ascii="Arial" w:hAnsi="Arial" w:eastAsia="楷体" w:cs="Arial"/>
          <w:b/>
          <w:bCs/>
          <w:lang w:val="en-US" w:eastAsia="zh-CN"/>
        </w:rPr>
      </w:pPr>
    </w:p>
    <w:p>
      <w:pPr>
        <w:numPr>
          <w:ilvl w:val="0"/>
          <w:numId w:val="0"/>
        </w:numPr>
        <w:jc w:val="both"/>
        <w:rPr>
          <w:rFonts w:hint="eastAsia" w:ascii="Arial" w:hAnsi="Arial" w:cs="Arial" w:eastAsiaTheme="minorEastAsia"/>
          <w:b/>
          <w:bCs/>
          <w:lang w:val="en-US" w:eastAsia="zh-CN"/>
        </w:rPr>
      </w:pPr>
      <w:r>
        <w:rPr>
          <w:rFonts w:hint="eastAsia" w:ascii="Arial" w:hAnsi="Arial" w:eastAsia="楷体" w:cs="Arial"/>
          <w:b/>
          <w:bCs/>
          <w:lang w:val="en-US" w:eastAsia="zh-CN"/>
        </w:rPr>
        <w:t>（2）</w:t>
      </w:r>
      <w:r>
        <w:rPr>
          <w:rFonts w:hint="eastAsia"/>
          <w:b/>
          <w:bCs/>
          <w:lang w:val="en-US" w:eastAsia="zh-CN"/>
        </w:rPr>
        <w:t>多头筛选能力不足</w:t>
      </w:r>
    </w:p>
    <w:p>
      <w:pPr>
        <w:numPr>
          <w:ilvl w:val="0"/>
          <w:numId w:val="0"/>
        </w:numPr>
        <w:ind w:leftChars="0" w:firstLine="420" w:firstLineChars="0"/>
        <w:jc w:val="both"/>
        <w:rPr>
          <w:rFonts w:hint="eastAsia" w:ascii="Arial" w:hAnsi="Arial" w:eastAsia="楷体" w:cs="Arial"/>
          <w:b/>
          <w:bCs/>
          <w:lang w:val="en-US" w:eastAsia="zh-CN"/>
        </w:rPr>
      </w:pPr>
      <w:r>
        <w:rPr>
          <w:rFonts w:hint="eastAsia" w:ascii="Arial" w:hAnsi="Arial" w:cs="Arial"/>
          <w:b/>
          <w:bCs/>
          <w:lang w:val="en-US" w:eastAsia="zh-CN"/>
        </w:rPr>
        <w:t>与</w:t>
      </w:r>
      <w:r>
        <w:rPr>
          <w:rFonts w:hint="eastAsia" w:ascii="Arial" w:hAnsi="Arial" w:eastAsia="楷体" w:cs="Arial"/>
          <w:b/>
          <w:bCs/>
          <w:lang w:val="en-US" w:eastAsia="zh-CN"/>
        </w:rPr>
        <w:t>return_</w:t>
      </w:r>
      <w:r>
        <w:rPr>
          <w:rFonts w:hint="default" w:ascii="Arial" w:hAnsi="Arial" w:eastAsia="楷体" w:cs="Arial"/>
          <w:b/>
          <w:bCs/>
          <w:lang w:val="en-US" w:eastAsia="zh-CN"/>
        </w:rPr>
        <w:t>1m</w:t>
      </w:r>
      <w:r>
        <w:rPr>
          <w:rFonts w:hint="eastAsia" w:ascii="Arial" w:hAnsi="Arial" w:eastAsia="楷体" w:cs="Arial"/>
          <w:b/>
          <w:bCs/>
          <w:lang w:val="en-US" w:eastAsia="zh-CN"/>
        </w:rPr>
        <w:t>类似。</w:t>
      </w:r>
    </w:p>
    <w:p>
      <w:pPr>
        <w:numPr>
          <w:ilvl w:val="0"/>
          <w:numId w:val="0"/>
        </w:numPr>
        <w:ind w:leftChars="0" w:firstLine="420" w:firstLineChars="0"/>
        <w:jc w:val="both"/>
        <w:rPr>
          <w:rFonts w:hint="default" w:ascii="Arial" w:hAnsi="Arial" w:eastAsia="楷体" w:cs="Arial"/>
          <w:b/>
          <w:bCs/>
          <w:lang w:val="en-US" w:eastAsia="zh-CN"/>
        </w:rPr>
      </w:pPr>
    </w:p>
    <w:p>
      <w:pPr>
        <w:numPr>
          <w:numId w:val="0"/>
        </w:numPr>
        <w:ind w:leftChars="0"/>
        <w:jc w:val="both"/>
        <w:rPr>
          <w:rFonts w:hint="eastAsia" w:ascii="Arial" w:hAnsi="Arial" w:cs="Arial" w:eastAsiaTheme="minorEastAsia"/>
          <w:b/>
          <w:bCs/>
          <w:lang w:val="en-US" w:eastAsia="zh-CN"/>
        </w:rPr>
      </w:pPr>
      <w:r>
        <w:rPr>
          <w:rFonts w:hint="eastAsia"/>
          <w:b/>
          <w:bCs/>
          <w:lang w:val="en-US" w:eastAsia="zh-CN"/>
        </w:rPr>
        <w:t>（3）在股市不景气期间第一组表现特别差（可能是信心不足）</w:t>
      </w:r>
    </w:p>
    <w:p>
      <w:pPr>
        <w:numPr>
          <w:ilvl w:val="0"/>
          <w:numId w:val="0"/>
        </w:numPr>
        <w:ind w:firstLine="420" w:firstLineChars="0"/>
        <w:jc w:val="both"/>
        <w:rPr>
          <w:rFonts w:hint="eastAsia" w:ascii="Arial" w:hAnsi="Arial" w:cs="Arial"/>
          <w:b/>
          <w:bCs/>
          <w:lang w:val="en-US" w:eastAsia="zh-CN"/>
        </w:rPr>
      </w:pPr>
      <w:r>
        <w:rPr>
          <w:rFonts w:hint="eastAsia" w:ascii="Arial" w:hAnsi="Arial" w:cs="Arial"/>
          <w:b/>
          <w:bCs/>
          <w:lang w:val="en-US" w:eastAsia="zh-CN"/>
        </w:rPr>
        <w:t>图中可见，之所以第一组和其他组的累计收益率（也可以认为是平均的下个月收益率）差距如此之大，主要是因为2015-2019这段时间导致。这段时间第一组的下个月收益率显著低于其他组，可能的原因我认为，还是市场信心不足：当股票上个月有较高的波动率后，由于市场总体信心不足，大部分投资者认为股票下个月会有更大的出现跳水的可能，因此上个月有较高的波动率的股票会被“怀疑”，最终投资者“恐慌抛售”，导致下个月收益率较低。</w:t>
      </w:r>
    </w:p>
    <w:p>
      <w:pPr>
        <w:numPr>
          <w:ilvl w:val="0"/>
          <w:numId w:val="0"/>
        </w:numPr>
        <w:ind w:firstLine="420" w:firstLineChars="0"/>
        <w:jc w:val="both"/>
        <w:rPr>
          <w:rFonts w:hint="eastAsia" w:ascii="Arial" w:hAnsi="Arial" w:cs="Arial"/>
          <w:b/>
          <w:bCs/>
          <w:lang w:val="en-US" w:eastAsia="zh-CN"/>
        </w:rPr>
      </w:pPr>
    </w:p>
    <w:p>
      <w:pPr>
        <w:numPr>
          <w:ilvl w:val="0"/>
          <w:numId w:val="0"/>
        </w:numPr>
        <w:jc w:val="both"/>
        <w:rPr>
          <w:rFonts w:hint="eastAsia" w:ascii="Arial" w:hAnsi="Arial" w:cs="Arial" w:eastAsiaTheme="minorEastAsia"/>
          <w:b/>
          <w:bCs/>
          <w:lang w:val="en-US" w:eastAsia="zh-CN"/>
        </w:rPr>
      </w:pPr>
      <w:r>
        <w:rPr>
          <w:rFonts w:hint="eastAsia" w:ascii="Arial" w:hAnsi="Arial" w:cs="Arial"/>
          <w:b/>
          <w:bCs/>
          <w:lang w:val="en-US" w:eastAsia="zh-CN"/>
        </w:rPr>
        <w:t>（4）</w:t>
      </w:r>
      <w:r>
        <w:rPr>
          <w:rFonts w:hint="eastAsia"/>
          <w:b/>
          <w:bCs/>
          <w:lang w:val="en-US" w:eastAsia="zh-CN"/>
        </w:rPr>
        <w:t>协同趋势（曲线形状）</w:t>
      </w:r>
    </w:p>
    <w:p>
      <w:pPr>
        <w:ind w:firstLine="420" w:firstLineChars="0"/>
        <w:rPr>
          <w:rFonts w:hint="default"/>
          <w:b/>
          <w:bCs/>
          <w:lang w:val="en-US" w:eastAsia="zh-CN"/>
        </w:rPr>
      </w:pPr>
      <w:r>
        <w:rPr>
          <w:rFonts w:hint="eastAsia"/>
          <w:b/>
          <w:bCs/>
          <w:lang w:val="en-US" w:eastAsia="zh-CN"/>
        </w:rPr>
        <w:t>同上</w:t>
      </w: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ascii="Arial" w:hAnsi="Arial" w:eastAsia="楷体" w:cs="Arial"/>
          <w:b/>
          <w:bCs/>
          <w:lang w:val="en-US" w:eastAsia="zh-CN"/>
        </w:rPr>
      </w:pPr>
      <w:r>
        <w:rPr>
          <w:rFonts w:hint="default"/>
          <w:b/>
          <w:bCs/>
          <w:lang w:val="en-US"/>
        </w:rPr>
        <w:t xml:space="preserve">1.4 </w:t>
      </w:r>
      <w:r>
        <w:rPr>
          <w:rFonts w:hint="default" w:ascii="Arial" w:hAnsi="Arial" w:eastAsia="楷体" w:cs="Arial"/>
          <w:b/>
          <w:bCs/>
          <w:lang w:val="en-US" w:eastAsia="zh-CN"/>
        </w:rPr>
        <w:t>std_FF3factor_1m</w:t>
      </w:r>
    </w:p>
    <w:p>
      <w:pPr>
        <w:rPr>
          <w:rFonts w:hint="default"/>
          <w:b/>
          <w:bCs/>
          <w:lang w:val="en-US"/>
        </w:rPr>
      </w:pPr>
      <w:r>
        <w:rPr>
          <w:rFonts w:hint="default"/>
          <w:b/>
          <w:bCs/>
          <w:lang w:val="en-US"/>
        </w:rPr>
        <w:drawing>
          <wp:anchor distT="0" distB="0" distL="114300" distR="114300" simplePos="0" relativeHeight="251661312" behindDoc="0" locked="0" layoutInCell="1" allowOverlap="1">
            <wp:simplePos x="0" y="0"/>
            <wp:positionH relativeFrom="column">
              <wp:posOffset>-158115</wp:posOffset>
            </wp:positionH>
            <wp:positionV relativeFrom="paragraph">
              <wp:posOffset>69215</wp:posOffset>
            </wp:positionV>
            <wp:extent cx="5272405" cy="2777490"/>
            <wp:effectExtent l="0" t="0" r="10795" b="16510"/>
            <wp:wrapSquare wrapText="bothSides"/>
            <wp:docPr id="8" name="图片 8" descr="std_FF3fact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td_FF3factor1"/>
                    <pic:cNvPicPr>
                      <a:picLocks noChangeAspect="1"/>
                    </pic:cNvPicPr>
                  </pic:nvPicPr>
                  <pic:blipFill>
                    <a:blip r:embed="rId7"/>
                    <a:stretch>
                      <a:fillRect/>
                    </a:stretch>
                  </pic:blipFill>
                  <pic:spPr>
                    <a:xfrm>
                      <a:off x="0" y="0"/>
                      <a:ext cx="5272405" cy="2777490"/>
                    </a:xfrm>
                    <a:prstGeom prst="rect">
                      <a:avLst/>
                    </a:prstGeom>
                  </pic:spPr>
                </pic:pic>
              </a:graphicData>
            </a:graphic>
          </wp:anchor>
        </w:drawing>
      </w:r>
    </w:p>
    <w:p>
      <w:pPr>
        <w:rPr>
          <w:rFonts w:hint="default"/>
          <w:b/>
          <w:bCs/>
          <w:lang w:val="en-US"/>
        </w:rPr>
      </w:pPr>
    </w:p>
    <w:p>
      <w:pPr>
        <w:rPr>
          <w:rFonts w:hint="eastAsia" w:ascii="Arial" w:hAnsi="Arial" w:cs="Arial" w:eastAsiaTheme="minorEastAsia"/>
          <w:b/>
          <w:bCs/>
          <w:lang w:val="en-US" w:eastAsia="zh-CN"/>
        </w:rPr>
      </w:pPr>
      <w:r>
        <w:rPr>
          <w:rFonts w:hint="eastAsia"/>
          <w:b/>
          <w:bCs/>
          <w:lang w:val="en-US" w:eastAsia="zh-CN"/>
        </w:rPr>
        <w:t>（1）</w:t>
      </w:r>
      <w:r>
        <w:rPr>
          <w:rFonts w:hint="eastAsia"/>
          <w:b/>
          <w:bCs/>
          <w:lang w:val="en-US" w:eastAsia="zh-CN"/>
        </w:rPr>
        <w:t>反向因子</w:t>
      </w:r>
    </w:p>
    <w:p>
      <w:pPr>
        <w:numPr>
          <w:ilvl w:val="0"/>
          <w:numId w:val="0"/>
        </w:numPr>
        <w:ind w:leftChars="0" w:firstLine="420" w:firstLineChars="0"/>
        <w:jc w:val="both"/>
        <w:rPr>
          <w:rFonts w:hint="eastAsia" w:ascii="Arial" w:hAnsi="Arial" w:eastAsia="楷体" w:cs="Arial"/>
          <w:b/>
          <w:bCs/>
          <w:lang w:val="en-US" w:eastAsia="zh-CN"/>
        </w:rPr>
      </w:pPr>
      <w:r>
        <w:rPr>
          <w:rFonts w:hint="eastAsia" w:ascii="Arial" w:hAnsi="Arial" w:cs="Arial"/>
          <w:b/>
          <w:bCs/>
          <w:lang w:val="en-US" w:eastAsia="zh-CN"/>
        </w:rPr>
        <w:t>可见，图中反映了</w:t>
      </w:r>
      <w:r>
        <w:rPr>
          <w:rFonts w:hint="default"/>
          <w:b/>
          <w:bCs/>
          <w:lang w:val="en-US"/>
        </w:rPr>
        <w:t xml:space="preserve"> </w:t>
      </w:r>
      <w:r>
        <w:rPr>
          <w:rFonts w:hint="default" w:ascii="Arial" w:hAnsi="Arial" w:eastAsia="楷体" w:cs="Arial"/>
          <w:b/>
          <w:bCs/>
          <w:lang w:val="en-US" w:eastAsia="zh-CN"/>
        </w:rPr>
        <w:t>std_FF3factor_1m</w:t>
      </w:r>
      <w:r>
        <w:rPr>
          <w:rFonts w:hint="eastAsia" w:ascii="Arial" w:hAnsi="Arial" w:eastAsia="楷体" w:cs="Arial"/>
          <w:b/>
          <w:bCs/>
          <w:lang w:val="en-US" w:eastAsia="zh-CN"/>
        </w:rPr>
        <w:t>是一个反向因子，剔除了市值、行业和股票大盘的影响后，上个月（21个交易日）剔除三者影响后的股价波动率越大，则未来一个月内（自然月）的收益率越低。</w:t>
      </w:r>
    </w:p>
    <w:p>
      <w:pPr>
        <w:numPr>
          <w:ilvl w:val="0"/>
          <w:numId w:val="0"/>
        </w:numPr>
        <w:ind w:leftChars="0" w:firstLine="420" w:firstLineChars="0"/>
        <w:jc w:val="both"/>
        <w:rPr>
          <w:rFonts w:hint="eastAsia" w:ascii="Arial" w:hAnsi="Arial" w:eastAsia="楷体" w:cs="Arial"/>
          <w:b/>
          <w:bCs/>
          <w:lang w:val="en-US" w:eastAsia="zh-CN"/>
        </w:rPr>
      </w:pPr>
    </w:p>
    <w:p>
      <w:pPr>
        <w:numPr>
          <w:ilvl w:val="0"/>
          <w:numId w:val="0"/>
        </w:numPr>
        <w:jc w:val="both"/>
        <w:rPr>
          <w:rFonts w:hint="eastAsia" w:ascii="Arial" w:hAnsi="Arial" w:cs="Arial" w:eastAsiaTheme="minorEastAsia"/>
          <w:b/>
          <w:bCs/>
          <w:lang w:val="en-US" w:eastAsia="zh-CN"/>
        </w:rPr>
      </w:pPr>
      <w:r>
        <w:rPr>
          <w:rFonts w:hint="eastAsia" w:ascii="Arial" w:hAnsi="Arial" w:eastAsia="楷体" w:cs="Arial"/>
          <w:b/>
          <w:bCs/>
          <w:lang w:val="en-US" w:eastAsia="zh-CN"/>
        </w:rPr>
        <w:t>（2）</w:t>
      </w:r>
      <w:r>
        <w:rPr>
          <w:rFonts w:hint="eastAsia"/>
          <w:b/>
          <w:bCs/>
          <w:lang w:val="en-US" w:eastAsia="zh-CN"/>
        </w:rPr>
        <w:t>多头筛选能力较好</w:t>
      </w:r>
    </w:p>
    <w:p>
      <w:pPr>
        <w:ind w:firstLine="420" w:firstLineChars="0"/>
        <w:rPr>
          <w:rFonts w:hint="eastAsia" w:ascii="Arial" w:hAnsi="Arial" w:eastAsia="楷体" w:cs="Arial"/>
          <w:b/>
          <w:bCs/>
          <w:lang w:val="en-US" w:eastAsia="zh-CN"/>
        </w:rPr>
      </w:pPr>
      <w:r>
        <w:rPr>
          <w:rFonts w:hint="eastAsia" w:ascii="Arial" w:hAnsi="Arial" w:cs="Arial"/>
          <w:b/>
          <w:bCs/>
          <w:lang w:val="en-US" w:eastAsia="zh-CN"/>
        </w:rPr>
        <w:t>与</w:t>
      </w:r>
      <w:r>
        <w:rPr>
          <w:rFonts w:hint="eastAsia" w:ascii="Arial" w:hAnsi="Arial" w:eastAsia="楷体" w:cs="Arial"/>
          <w:b/>
          <w:bCs/>
          <w:lang w:val="en-US" w:eastAsia="zh-CN"/>
        </w:rPr>
        <w:t xml:space="preserve"> </w:t>
      </w:r>
      <w:r>
        <w:rPr>
          <w:rFonts w:hint="default" w:ascii="Arial" w:hAnsi="Arial" w:eastAsia="楷体" w:cs="Arial"/>
          <w:b/>
          <w:bCs/>
          <w:lang w:val="en-US" w:eastAsia="zh-CN"/>
        </w:rPr>
        <w:t>turn_1m</w:t>
      </w:r>
      <w:r>
        <w:rPr>
          <w:rFonts w:hint="eastAsia" w:ascii="Arial" w:hAnsi="Arial" w:eastAsia="楷体" w:cs="Arial"/>
          <w:b/>
          <w:bCs/>
          <w:lang w:val="en-US" w:eastAsia="zh-CN"/>
        </w:rPr>
        <w:t>类似。</w:t>
      </w:r>
    </w:p>
    <w:p>
      <w:pPr>
        <w:ind w:firstLine="420" w:firstLineChars="0"/>
        <w:rPr>
          <w:rFonts w:hint="eastAsia" w:ascii="Arial" w:hAnsi="Arial" w:eastAsia="楷体" w:cs="Arial"/>
          <w:b/>
          <w:bCs/>
          <w:lang w:val="en-US" w:eastAsia="zh-CN"/>
        </w:rPr>
      </w:pPr>
      <w:r>
        <w:rPr>
          <w:rFonts w:hint="eastAsia" w:ascii="Arial" w:hAnsi="Arial" w:eastAsia="楷体" w:cs="Arial"/>
          <w:b/>
          <w:bCs/>
          <w:lang w:val="en-US" w:eastAsia="zh-CN"/>
        </w:rPr>
        <w:t>与此同时，与</w:t>
      </w:r>
      <w:r>
        <w:rPr>
          <w:rFonts w:hint="default" w:ascii="Arial" w:hAnsi="Arial" w:eastAsia="楷体" w:cs="Arial"/>
          <w:b/>
          <w:bCs/>
          <w:lang w:val="en-US" w:eastAsia="zh-CN"/>
        </w:rPr>
        <w:t>std_1m</w:t>
      </w:r>
      <w:r>
        <w:rPr>
          <w:rFonts w:hint="eastAsia" w:ascii="Arial" w:hAnsi="Arial" w:eastAsia="楷体" w:cs="Arial"/>
          <w:b/>
          <w:bCs/>
          <w:lang w:val="en-US" w:eastAsia="zh-CN"/>
        </w:rPr>
        <w:t>比较，剔除了市值、行业和股票大盘后的股票收益率波动率具有了多头筛选的能力。由于剔除了市值、行业和股票大盘后的股票收益率的波动率更好地反映了股票本身的非系统性风险，因此可以认为：股票的非系统风险因子具有多头筛选能力。</w:t>
      </w:r>
    </w:p>
    <w:p>
      <w:pPr>
        <w:ind w:firstLine="420" w:firstLineChars="0"/>
        <w:rPr>
          <w:rFonts w:hint="default" w:ascii="Arial" w:hAnsi="Arial" w:eastAsia="楷体" w:cs="Arial"/>
          <w:b/>
          <w:bCs/>
          <w:lang w:val="en-US" w:eastAsia="zh-CN"/>
        </w:rPr>
      </w:pPr>
    </w:p>
    <w:p>
      <w:pPr>
        <w:numPr>
          <w:ilvl w:val="0"/>
          <w:numId w:val="4"/>
        </w:numPr>
        <w:ind w:leftChars="0"/>
        <w:jc w:val="both"/>
        <w:rPr>
          <w:rFonts w:hint="eastAsia"/>
          <w:b/>
          <w:bCs/>
          <w:lang w:val="en-US" w:eastAsia="zh-CN"/>
        </w:rPr>
      </w:pPr>
      <w:r>
        <w:rPr>
          <w:rFonts w:hint="eastAsia"/>
          <w:b/>
          <w:bCs/>
          <w:lang w:val="en-US" w:eastAsia="zh-CN"/>
        </w:rPr>
        <w:t>在股市不景气期间第一组表现特别差</w:t>
      </w:r>
    </w:p>
    <w:p>
      <w:pPr>
        <w:numPr>
          <w:ilvl w:val="0"/>
          <w:numId w:val="0"/>
        </w:numPr>
        <w:ind w:firstLine="420" w:firstLineChars="0"/>
        <w:jc w:val="both"/>
        <w:rPr>
          <w:rFonts w:hint="eastAsia" w:ascii="Arial" w:hAnsi="Arial" w:eastAsia="楷体" w:cs="Arial"/>
          <w:b/>
          <w:bCs/>
          <w:lang w:val="en-US" w:eastAsia="zh-CN"/>
        </w:rPr>
      </w:pPr>
      <w:r>
        <w:rPr>
          <w:rFonts w:hint="eastAsia"/>
          <w:b/>
          <w:bCs/>
          <w:lang w:val="en-US" w:eastAsia="zh-CN"/>
        </w:rPr>
        <w:t>与</w:t>
      </w:r>
      <w:r>
        <w:rPr>
          <w:rFonts w:hint="default" w:ascii="Arial" w:hAnsi="Arial" w:eastAsia="楷体" w:cs="Arial"/>
          <w:b/>
          <w:bCs/>
          <w:lang w:val="en-US" w:eastAsia="zh-CN"/>
        </w:rPr>
        <w:t>std_1m</w:t>
      </w:r>
      <w:r>
        <w:rPr>
          <w:rFonts w:hint="eastAsia" w:ascii="Arial" w:hAnsi="Arial" w:eastAsia="楷体" w:cs="Arial"/>
          <w:b/>
          <w:bCs/>
          <w:lang w:val="en-US" w:eastAsia="zh-CN"/>
        </w:rPr>
        <w:t>类似。</w:t>
      </w:r>
    </w:p>
    <w:p>
      <w:pPr>
        <w:numPr>
          <w:ilvl w:val="0"/>
          <w:numId w:val="0"/>
        </w:numPr>
        <w:ind w:firstLine="420" w:firstLineChars="0"/>
        <w:jc w:val="both"/>
        <w:rPr>
          <w:rFonts w:hint="default" w:ascii="Arial" w:hAnsi="Arial" w:eastAsia="楷体" w:cs="Arial"/>
          <w:b/>
          <w:bCs/>
          <w:lang w:val="en-US" w:eastAsia="zh-CN"/>
        </w:rPr>
      </w:pPr>
    </w:p>
    <w:p>
      <w:pPr>
        <w:numPr>
          <w:ilvl w:val="0"/>
          <w:numId w:val="0"/>
        </w:numPr>
        <w:jc w:val="both"/>
        <w:rPr>
          <w:rFonts w:hint="eastAsia" w:ascii="Arial" w:hAnsi="Arial" w:cs="Arial" w:eastAsiaTheme="minorEastAsia"/>
          <w:b/>
          <w:bCs/>
          <w:lang w:val="en-US" w:eastAsia="zh-CN"/>
        </w:rPr>
      </w:pPr>
      <w:r>
        <w:rPr>
          <w:rFonts w:hint="eastAsia" w:ascii="Arial" w:hAnsi="Arial" w:cs="Arial"/>
          <w:b/>
          <w:bCs/>
          <w:lang w:val="en-US" w:eastAsia="zh-CN"/>
        </w:rPr>
        <w:t>（4）</w:t>
      </w:r>
      <w:r>
        <w:rPr>
          <w:rFonts w:hint="eastAsia"/>
          <w:b/>
          <w:bCs/>
          <w:lang w:val="en-US" w:eastAsia="zh-CN"/>
        </w:rPr>
        <w:t>协同趋势（曲线形状）</w:t>
      </w:r>
    </w:p>
    <w:p>
      <w:pPr>
        <w:ind w:firstLine="420" w:firstLineChars="0"/>
        <w:rPr>
          <w:rFonts w:hint="eastAsia"/>
          <w:b/>
          <w:bCs/>
          <w:lang w:val="en-US" w:eastAsia="zh-CN"/>
        </w:rPr>
      </w:pPr>
      <w:r>
        <w:rPr>
          <w:rFonts w:hint="eastAsia"/>
          <w:b/>
          <w:bCs/>
          <w:lang w:val="en-US" w:eastAsia="zh-CN"/>
        </w:rPr>
        <w:t>同上</w:t>
      </w: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numPr>
          <w:ilvl w:val="0"/>
          <w:numId w:val="1"/>
        </w:numPr>
        <w:jc w:val="both"/>
        <w:rPr>
          <w:rFonts w:hint="eastAsia" w:ascii="Arial" w:hAnsi="Arial" w:eastAsia="楷体" w:cs="Arial"/>
          <w:b/>
          <w:bCs/>
          <w:lang w:val="en-US" w:eastAsia="zh-CN"/>
        </w:rPr>
      </w:pPr>
      <w:r>
        <w:rPr>
          <w:rFonts w:hint="eastAsia" w:ascii="Arial" w:hAnsi="Arial" w:eastAsia="楷体" w:cs="Arial"/>
          <w:b/>
          <w:bCs/>
        </w:rPr>
        <w:t>四个因子的Rank</w:t>
      </w:r>
      <w:r>
        <w:rPr>
          <w:rFonts w:ascii="Arial" w:hAnsi="Arial" w:eastAsia="楷体" w:cs="Arial"/>
          <w:b/>
          <w:bCs/>
        </w:rPr>
        <w:t>IC</w:t>
      </w:r>
      <w:r>
        <w:rPr>
          <w:rFonts w:hint="eastAsia" w:ascii="Arial" w:hAnsi="Arial" w:eastAsia="楷体" w:cs="Arial"/>
          <w:b/>
          <w:bCs/>
        </w:rPr>
        <w:t>时间序列</w:t>
      </w:r>
      <w:r>
        <w:rPr>
          <w:rFonts w:hint="eastAsia" w:ascii="Arial" w:hAnsi="Arial" w:eastAsia="楷体" w:cs="Arial"/>
          <w:b/>
          <w:bCs/>
          <w:lang w:val="en-US" w:eastAsia="zh-CN"/>
        </w:rPr>
        <w:t>及简单文字描述</w:t>
      </w:r>
    </w:p>
    <w:p>
      <w:pPr>
        <w:numPr>
          <w:ilvl w:val="1"/>
          <w:numId w:val="1"/>
        </w:numPr>
        <w:jc w:val="both"/>
        <w:rPr>
          <w:rFonts w:hint="default" w:ascii="Arial" w:hAnsi="Arial" w:eastAsia="楷体" w:cs="Arial"/>
          <w:b/>
          <w:bCs/>
          <w:lang w:val="en-US" w:eastAsia="zh-CN"/>
        </w:rPr>
      </w:pPr>
      <w:r>
        <w:rPr>
          <w:rFonts w:hint="eastAsia" w:ascii="Arial" w:hAnsi="Arial" w:eastAsia="楷体" w:cs="Arial"/>
          <w:b/>
          <w:bCs/>
          <w:lang w:val="en-US" w:eastAsia="zh-CN"/>
        </w:rPr>
        <w:t>return_</w:t>
      </w:r>
      <w:r>
        <w:rPr>
          <w:rFonts w:hint="default" w:ascii="Arial" w:hAnsi="Arial" w:eastAsia="楷体" w:cs="Arial"/>
          <w:b/>
          <w:bCs/>
          <w:lang w:val="en-US" w:eastAsia="zh-CN"/>
        </w:rPr>
        <w:t xml:space="preserve">1m </w:t>
      </w:r>
    </w:p>
    <w:p>
      <w:pPr>
        <w:rPr>
          <w:rFonts w:hint="default" w:ascii="Arial" w:hAnsi="Arial" w:eastAsia="楷体" w:cs="Arial"/>
          <w:b/>
          <w:bCs/>
          <w:lang w:val="en-US" w:eastAsia="zh-CN"/>
        </w:rPr>
      </w:pPr>
      <w:r>
        <w:rPr>
          <w:rFonts w:hint="eastAsia" w:eastAsiaTheme="minorEastAsia"/>
          <w:b/>
          <w:bCs/>
          <w:lang w:val="en-US" w:eastAsia="zh-CN"/>
        </w:rPr>
        <w:drawing>
          <wp:anchor distT="0" distB="0" distL="114300" distR="114300" simplePos="0" relativeHeight="251662336" behindDoc="0" locked="0" layoutInCell="1" allowOverlap="1">
            <wp:simplePos x="0" y="0"/>
            <wp:positionH relativeFrom="column">
              <wp:posOffset>0</wp:posOffset>
            </wp:positionH>
            <wp:positionV relativeFrom="paragraph">
              <wp:posOffset>43180</wp:posOffset>
            </wp:positionV>
            <wp:extent cx="5272405" cy="2479675"/>
            <wp:effectExtent l="0" t="0" r="10795" b="9525"/>
            <wp:wrapSquare wrapText="bothSides"/>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8"/>
                    <a:stretch>
                      <a:fillRect/>
                    </a:stretch>
                  </pic:blipFill>
                  <pic:spPr>
                    <a:xfrm>
                      <a:off x="0" y="0"/>
                      <a:ext cx="5272405" cy="2479675"/>
                    </a:xfrm>
                    <a:prstGeom prst="rect">
                      <a:avLst/>
                    </a:prstGeom>
                  </pic:spPr>
                </pic:pic>
              </a:graphicData>
            </a:graphic>
          </wp:anchor>
        </w:drawing>
      </w:r>
    </w:p>
    <w:p>
      <w:pPr>
        <w:numPr>
          <w:ilvl w:val="1"/>
          <w:numId w:val="1"/>
        </w:numPr>
        <w:jc w:val="both"/>
        <w:rPr>
          <w:rFonts w:hint="default" w:ascii="Arial" w:hAnsi="Arial" w:eastAsia="楷体" w:cs="Arial"/>
          <w:b/>
          <w:bCs/>
          <w:lang w:val="en-US" w:eastAsia="zh-CN"/>
        </w:rPr>
      </w:pPr>
      <w:r>
        <w:rPr>
          <w:rFonts w:hint="default" w:ascii="Arial" w:hAnsi="Arial" w:eastAsia="楷体" w:cs="Arial"/>
          <w:b/>
          <w:bCs/>
          <w:lang w:val="en-US" w:eastAsia="zh-CN"/>
        </w:rPr>
        <w:t xml:space="preserve">turn_1m      </w:t>
      </w:r>
    </w:p>
    <w:p>
      <w:pPr>
        <w:rPr>
          <w:rFonts w:hint="eastAsia" w:eastAsiaTheme="minorEastAsia"/>
          <w:b/>
          <w:bCs/>
          <w:lang w:val="en-US" w:eastAsia="zh-CN"/>
        </w:rPr>
      </w:pPr>
      <w:r>
        <w:rPr>
          <w:rFonts w:hint="eastAsia" w:eastAsiaTheme="minorEastAsia"/>
          <w:b/>
          <w:bCs/>
          <w:lang w:val="en-US" w:eastAsia="zh-CN"/>
        </w:rPr>
        <w:drawing>
          <wp:inline distT="0" distB="0" distL="114300" distR="114300">
            <wp:extent cx="5274310" cy="2452370"/>
            <wp:effectExtent l="0" t="0" r="8890" b="11430"/>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9"/>
                    <a:stretch>
                      <a:fillRect/>
                    </a:stretch>
                  </pic:blipFill>
                  <pic:spPr>
                    <a:xfrm>
                      <a:off x="0" y="0"/>
                      <a:ext cx="5274310" cy="2452370"/>
                    </a:xfrm>
                    <a:prstGeom prst="rect">
                      <a:avLst/>
                    </a:prstGeom>
                  </pic:spPr>
                </pic:pic>
              </a:graphicData>
            </a:graphic>
          </wp:inline>
        </w:drawing>
      </w:r>
    </w:p>
    <w:p>
      <w:pPr>
        <w:rPr>
          <w:rFonts w:hint="default"/>
          <w:b/>
          <w:bCs/>
          <w:lang w:val="en-US"/>
        </w:rPr>
      </w:pPr>
      <w:r>
        <w:rPr>
          <w:rFonts w:hint="eastAsia"/>
          <w:b/>
          <w:bCs/>
          <w:lang w:val="en-US" w:eastAsia="zh-CN"/>
        </w:rPr>
        <w:t xml:space="preserve">2.3 </w:t>
      </w:r>
      <w:r>
        <w:rPr>
          <w:rFonts w:hint="default" w:ascii="Arial" w:hAnsi="Arial" w:eastAsia="楷体" w:cs="Arial"/>
          <w:b/>
          <w:bCs/>
          <w:lang w:val="en-US" w:eastAsia="zh-CN"/>
        </w:rPr>
        <w:t>std_1m</w:t>
      </w:r>
    </w:p>
    <w:p>
      <w:pPr>
        <w:rPr>
          <w:rFonts w:hint="eastAsia" w:eastAsiaTheme="minorEastAsia"/>
          <w:b/>
          <w:bCs/>
          <w:lang w:val="en-US" w:eastAsia="zh-CN"/>
        </w:rPr>
      </w:pPr>
      <w:r>
        <w:rPr>
          <w:rFonts w:hint="eastAsia" w:eastAsiaTheme="minorEastAsia"/>
          <w:b/>
          <w:bCs/>
          <w:lang w:val="en-US" w:eastAsia="zh-CN"/>
        </w:rPr>
        <w:drawing>
          <wp:inline distT="0" distB="0" distL="114300" distR="114300">
            <wp:extent cx="5274310" cy="2452370"/>
            <wp:effectExtent l="0" t="0" r="8890" b="11430"/>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10"/>
                    <a:stretch>
                      <a:fillRect/>
                    </a:stretch>
                  </pic:blipFill>
                  <pic:spPr>
                    <a:xfrm>
                      <a:off x="0" y="0"/>
                      <a:ext cx="5274310" cy="2452370"/>
                    </a:xfrm>
                    <a:prstGeom prst="rect">
                      <a:avLst/>
                    </a:prstGeom>
                  </pic:spPr>
                </pic:pic>
              </a:graphicData>
            </a:graphic>
          </wp:inline>
        </w:drawing>
      </w:r>
    </w:p>
    <w:p>
      <w:pPr>
        <w:rPr>
          <w:rFonts w:hint="default"/>
          <w:b/>
          <w:bCs/>
          <w:lang w:val="en-US"/>
        </w:rPr>
      </w:pPr>
    </w:p>
    <w:p>
      <w:pPr>
        <w:rPr>
          <w:rFonts w:hint="default"/>
          <w:b/>
          <w:bCs/>
          <w:lang w:val="en-US"/>
        </w:rPr>
      </w:pPr>
      <w:r>
        <w:rPr>
          <w:rFonts w:hint="eastAsia" w:ascii="Arial" w:hAnsi="Arial" w:eastAsia="楷体" w:cs="Arial"/>
          <w:b/>
          <w:bCs/>
          <w:lang w:val="en-US" w:eastAsia="zh-CN"/>
        </w:rPr>
        <w:t xml:space="preserve">2.4 </w:t>
      </w:r>
      <w:r>
        <w:rPr>
          <w:rFonts w:hint="default" w:ascii="Arial" w:hAnsi="Arial" w:eastAsia="楷体" w:cs="Arial"/>
          <w:b/>
          <w:bCs/>
          <w:lang w:val="en-US" w:eastAsia="zh-CN"/>
        </w:rPr>
        <w:t>std_FF3factor_1m</w:t>
      </w:r>
    </w:p>
    <w:p>
      <w:pPr>
        <w:rPr>
          <w:rFonts w:hint="default"/>
          <w:b/>
          <w:bCs/>
          <w:lang w:val="en-US"/>
        </w:rPr>
      </w:pPr>
    </w:p>
    <w:p>
      <w:pPr>
        <w:rPr>
          <w:rFonts w:hint="eastAsia" w:eastAsiaTheme="minorEastAsia"/>
          <w:b/>
          <w:bCs/>
          <w:lang w:val="en-US" w:eastAsia="zh-CN"/>
        </w:rPr>
      </w:pPr>
      <w:r>
        <w:rPr>
          <w:rFonts w:hint="eastAsia" w:eastAsiaTheme="minorEastAsia"/>
          <w:b/>
          <w:bCs/>
          <w:lang w:val="en-US" w:eastAsia="zh-CN"/>
        </w:rPr>
        <w:drawing>
          <wp:inline distT="0" distB="0" distL="114300" distR="114300">
            <wp:extent cx="5274310" cy="2452370"/>
            <wp:effectExtent l="0" t="0" r="8890" b="11430"/>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
                    <pic:cNvPicPr>
                      <a:picLocks noChangeAspect="1"/>
                    </pic:cNvPicPr>
                  </pic:nvPicPr>
                  <pic:blipFill>
                    <a:blip r:embed="rId11"/>
                    <a:stretch>
                      <a:fillRect/>
                    </a:stretch>
                  </pic:blipFill>
                  <pic:spPr>
                    <a:xfrm>
                      <a:off x="0" y="0"/>
                      <a:ext cx="5274310" cy="2452370"/>
                    </a:xfrm>
                    <a:prstGeom prst="rect">
                      <a:avLst/>
                    </a:prstGeom>
                  </pic:spPr>
                </pic:pic>
              </a:graphicData>
            </a:graphic>
          </wp:inline>
        </w:drawing>
      </w:r>
    </w:p>
    <w:p>
      <w:pPr>
        <w:rPr>
          <w:rFonts w:hint="eastAsia" w:eastAsiaTheme="minorEastAsia"/>
          <w:b/>
          <w:bCs/>
          <w:lang w:val="en-US" w:eastAsia="zh-CN"/>
        </w:rPr>
      </w:pPr>
    </w:p>
    <w:p>
      <w:pPr>
        <w:rPr>
          <w:rFonts w:hint="eastAsia" w:eastAsiaTheme="minorEastAsia"/>
          <w:b/>
          <w:bCs/>
          <w:lang w:val="en-US" w:eastAsia="zh-CN"/>
        </w:rPr>
      </w:pPr>
    </w:p>
    <w:p>
      <w:pPr>
        <w:rPr>
          <w:rFonts w:hint="eastAsia"/>
          <w:b/>
          <w:bCs/>
          <w:lang w:val="en-US" w:eastAsia="zh-CN"/>
        </w:rPr>
      </w:pPr>
      <w:r>
        <w:rPr>
          <w:rFonts w:hint="eastAsia"/>
          <w:b/>
          <w:bCs/>
          <w:lang w:val="en-US" w:eastAsia="zh-CN"/>
        </w:rPr>
        <w:t>2.5 总体评价</w:t>
      </w:r>
    </w:p>
    <w:p>
      <w:pPr>
        <w:ind w:firstLine="420" w:firstLineChars="0"/>
        <w:rPr>
          <w:rFonts w:hint="eastAsia"/>
          <w:b/>
          <w:bCs/>
          <w:lang w:val="en-US" w:eastAsia="zh-CN"/>
        </w:rPr>
      </w:pPr>
      <w:r>
        <w:rPr>
          <w:rFonts w:hint="eastAsia"/>
          <w:b/>
          <w:bCs/>
          <w:lang w:val="en-US" w:eastAsia="zh-CN"/>
        </w:rPr>
        <w:t>以IC均值与累计IC大小来评价四个因子的优劣，可以认为return_1m</w:t>
      </w:r>
      <w:r>
        <w:rPr>
          <w:rFonts w:hint="default"/>
          <w:b/>
          <w:bCs/>
          <w:lang w:val="en-US" w:eastAsia="zh-CN"/>
        </w:rPr>
        <w:t xml:space="preserve">  </w:t>
      </w:r>
      <w:r>
        <w:rPr>
          <w:rFonts w:hint="eastAsia"/>
          <w:b/>
          <w:bCs/>
          <w:lang w:val="en-US" w:eastAsia="zh-CN"/>
        </w:rPr>
        <w:t xml:space="preserve"> &lt;</w:t>
      </w:r>
      <w:r>
        <w:rPr>
          <w:rFonts w:hint="default"/>
          <w:b/>
          <w:bCs/>
          <w:lang w:val="en-US" w:eastAsia="zh-CN"/>
        </w:rPr>
        <w:t xml:space="preserve"> </w:t>
      </w:r>
      <w:r>
        <w:rPr>
          <w:rFonts w:hint="eastAsia"/>
          <w:b/>
          <w:bCs/>
          <w:lang w:val="en-US" w:eastAsia="zh-CN"/>
        </w:rPr>
        <w:t xml:space="preserve"> std_1m  </w:t>
      </w:r>
      <w:r>
        <w:rPr>
          <w:rFonts w:hint="default"/>
          <w:b/>
          <w:bCs/>
          <w:lang w:val="en-US" w:eastAsia="zh-CN"/>
        </w:rPr>
        <w:t>&lt;</w:t>
      </w:r>
      <w:r>
        <w:rPr>
          <w:rFonts w:hint="eastAsia"/>
          <w:b/>
          <w:bCs/>
          <w:lang w:val="en-US" w:eastAsia="zh-CN"/>
        </w:rPr>
        <w:t xml:space="preserve">   turn_1m</w:t>
      </w:r>
      <w:r>
        <w:rPr>
          <w:rFonts w:hint="default"/>
          <w:b/>
          <w:bCs/>
          <w:lang w:val="en-US" w:eastAsia="zh-CN"/>
        </w:rPr>
        <w:t xml:space="preserve">  &lt; </w:t>
      </w:r>
      <w:r>
        <w:rPr>
          <w:rFonts w:hint="eastAsia"/>
          <w:b/>
          <w:bCs/>
          <w:lang w:val="en-US" w:eastAsia="zh-CN"/>
        </w:rPr>
        <w:t xml:space="preserve"> std_FF3factor_1m。同时，当考虑因子不稳定的时候（即用ICIR来衡量），也可以得到因子</w:t>
      </w:r>
      <w:bookmarkStart w:id="0" w:name="_GoBack"/>
      <w:bookmarkEnd w:id="0"/>
      <w:r>
        <w:rPr>
          <w:rFonts w:hint="eastAsia"/>
          <w:b/>
          <w:bCs/>
          <w:lang w:val="en-US" w:eastAsia="zh-CN"/>
        </w:rPr>
        <w:t>优劣相同的排序。因此可以认为，在预测股价时，若不考虑进一步额外的其他分析，有return_1m</w:t>
      </w:r>
      <w:r>
        <w:rPr>
          <w:rFonts w:hint="default"/>
          <w:b/>
          <w:bCs/>
          <w:lang w:val="en-US" w:eastAsia="zh-CN"/>
        </w:rPr>
        <w:t xml:space="preserve">  </w:t>
      </w:r>
      <w:r>
        <w:rPr>
          <w:rFonts w:hint="eastAsia"/>
          <w:b/>
          <w:bCs/>
          <w:lang w:val="en-US" w:eastAsia="zh-CN"/>
        </w:rPr>
        <w:t xml:space="preserve"> &lt;</w:t>
      </w:r>
      <w:r>
        <w:rPr>
          <w:rFonts w:hint="default"/>
          <w:b/>
          <w:bCs/>
          <w:lang w:val="en-US" w:eastAsia="zh-CN"/>
        </w:rPr>
        <w:t xml:space="preserve"> </w:t>
      </w:r>
      <w:r>
        <w:rPr>
          <w:rFonts w:hint="eastAsia"/>
          <w:b/>
          <w:bCs/>
          <w:lang w:val="en-US" w:eastAsia="zh-CN"/>
        </w:rPr>
        <w:t xml:space="preserve"> std_1m  </w:t>
      </w:r>
      <w:r>
        <w:rPr>
          <w:rFonts w:hint="default"/>
          <w:b/>
          <w:bCs/>
          <w:lang w:val="en-US" w:eastAsia="zh-CN"/>
        </w:rPr>
        <w:t>&lt;</w:t>
      </w:r>
      <w:r>
        <w:rPr>
          <w:rFonts w:hint="eastAsia"/>
          <w:b/>
          <w:bCs/>
          <w:lang w:val="en-US" w:eastAsia="zh-CN"/>
        </w:rPr>
        <w:t xml:space="preserve">   turn_1m</w:t>
      </w:r>
      <w:r>
        <w:rPr>
          <w:rFonts w:hint="default"/>
          <w:b/>
          <w:bCs/>
          <w:lang w:val="en-US" w:eastAsia="zh-CN"/>
        </w:rPr>
        <w:t xml:space="preserve">  &lt; </w:t>
      </w:r>
      <w:r>
        <w:rPr>
          <w:rFonts w:hint="eastAsia"/>
          <w:b/>
          <w:bCs/>
          <w:lang w:val="en-US" w:eastAsia="zh-CN"/>
        </w:rPr>
        <w:t xml:space="preserve"> std_FF3factor_1m。</w:t>
      </w:r>
    </w:p>
    <w:p>
      <w:pPr>
        <w:ind w:firstLine="420" w:firstLineChars="0"/>
        <w:rPr>
          <w:rFonts w:hint="default"/>
          <w:b/>
          <w:bCs/>
          <w:lang w:val="en-US" w:eastAsia="zh-CN"/>
        </w:rPr>
      </w:pPr>
      <w:r>
        <w:rPr>
          <w:rFonts w:hint="eastAsia"/>
          <w:b/>
          <w:bCs/>
          <w:lang w:val="en-US" w:eastAsia="zh-CN"/>
        </w:rPr>
        <w:t>值得注意的是，虽然四个因子都是反向因子，但它们的IC值并不总是为负。令人十分好奇的便是2019-01-31这个月末截面日，在这一天turn_1m 、std_1m 、std_FF3factor_1m 三个因子的IC值突然从常规的负值转为极大的正值（如图）。</w:t>
      </w:r>
    </w:p>
    <w:p>
      <w:pPr>
        <w:ind w:firstLine="420" w:firstLineChars="0"/>
        <w:rPr>
          <w:rFonts w:hint="eastAsia"/>
          <w:b/>
          <w:bCs/>
          <w:lang w:val="en-US" w:eastAsia="zh-CN"/>
        </w:rPr>
      </w:pPr>
    </w:p>
    <w:p>
      <w:pPr>
        <w:ind w:firstLine="420" w:firstLineChars="0"/>
        <w:rPr>
          <w:rFonts w:hint="eastAsia"/>
          <w:b/>
          <w:bCs/>
          <w:lang w:val="en-US" w:eastAsia="zh-CN"/>
        </w:rPr>
      </w:pPr>
      <w:r>
        <w:rPr>
          <w:rFonts w:hint="default"/>
          <w:b/>
          <w:bCs/>
          <w:lang w:val="en-US" w:eastAsia="zh-CN"/>
        </w:rPr>
        <w:drawing>
          <wp:anchor distT="0" distB="0" distL="114300" distR="114300" simplePos="0" relativeHeight="251663360" behindDoc="1" locked="0" layoutInCell="1" allowOverlap="1">
            <wp:simplePos x="0" y="0"/>
            <wp:positionH relativeFrom="column">
              <wp:posOffset>-123825</wp:posOffset>
            </wp:positionH>
            <wp:positionV relativeFrom="paragraph">
              <wp:posOffset>102235</wp:posOffset>
            </wp:positionV>
            <wp:extent cx="5265420" cy="2972435"/>
            <wp:effectExtent l="0" t="0" r="17780" b="24765"/>
            <wp:wrapTight wrapText="bothSides">
              <wp:wrapPolygon>
                <wp:start x="0" y="0"/>
                <wp:lineTo x="0" y="21411"/>
                <wp:lineTo x="21465" y="21411"/>
                <wp:lineTo x="21465" y="0"/>
                <wp:lineTo x="0" y="0"/>
              </wp:wrapPolygon>
            </wp:wrapTight>
            <wp:docPr id="21" name="图片 21" descr="截屏2023-12-25 下午11.4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3-12-25 下午11.47.47"/>
                    <pic:cNvPicPr>
                      <a:picLocks noChangeAspect="1"/>
                    </pic:cNvPicPr>
                  </pic:nvPicPr>
                  <pic:blipFill>
                    <a:blip r:embed="rId12"/>
                    <a:stretch>
                      <a:fillRect/>
                    </a:stretch>
                  </pic:blipFill>
                  <pic:spPr>
                    <a:xfrm>
                      <a:off x="0" y="0"/>
                      <a:ext cx="5265420" cy="2972435"/>
                    </a:xfrm>
                    <a:prstGeom prst="rect">
                      <a:avLst/>
                    </a:prstGeom>
                  </pic:spPr>
                </pic:pic>
              </a:graphicData>
            </a:graphic>
          </wp:anchor>
        </w:drawing>
      </w:r>
    </w:p>
    <w:p>
      <w:pPr>
        <w:rPr>
          <w:rFonts w:hint="eastAsia"/>
          <w:b/>
          <w:bCs/>
          <w:lang w:val="en-US" w:eastAsia="zh-CN"/>
        </w:rPr>
      </w:pPr>
    </w:p>
    <w:p>
      <w:pPr>
        <w:ind w:firstLine="420" w:firstLineChars="0"/>
        <w:rPr>
          <w:rFonts w:hint="default"/>
          <w:b/>
          <w:bCs/>
          <w:lang w:val="en-US" w:eastAsia="zh-CN"/>
        </w:rPr>
      </w:pPr>
      <w:r>
        <w:rPr>
          <w:rFonts w:hint="eastAsia"/>
          <w:b/>
          <w:bCs/>
          <w:lang w:val="en-US" w:eastAsia="zh-CN"/>
        </w:rPr>
        <w:drawing>
          <wp:anchor distT="0" distB="0" distL="114300" distR="114300" simplePos="0" relativeHeight="251664384" behindDoc="0" locked="0" layoutInCell="1" allowOverlap="1">
            <wp:simplePos x="0" y="0"/>
            <wp:positionH relativeFrom="column">
              <wp:posOffset>2696845</wp:posOffset>
            </wp:positionH>
            <wp:positionV relativeFrom="paragraph">
              <wp:posOffset>1651000</wp:posOffset>
            </wp:positionV>
            <wp:extent cx="2643505" cy="3056255"/>
            <wp:effectExtent l="0" t="0" r="23495" b="17145"/>
            <wp:wrapSquare wrapText="bothSides"/>
            <wp:docPr id="22" name="图片 22" descr="截屏2023-12-25 下午11.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3-12-25 下午11.51.12"/>
                    <pic:cNvPicPr>
                      <a:picLocks noChangeAspect="1"/>
                    </pic:cNvPicPr>
                  </pic:nvPicPr>
                  <pic:blipFill>
                    <a:blip r:embed="rId13"/>
                    <a:stretch>
                      <a:fillRect/>
                    </a:stretch>
                  </pic:blipFill>
                  <pic:spPr>
                    <a:xfrm>
                      <a:off x="0" y="0"/>
                      <a:ext cx="2643505" cy="3056255"/>
                    </a:xfrm>
                    <a:prstGeom prst="rect">
                      <a:avLst/>
                    </a:prstGeom>
                  </pic:spPr>
                </pic:pic>
              </a:graphicData>
            </a:graphic>
          </wp:anchor>
        </w:drawing>
      </w:r>
      <w:r>
        <w:rPr>
          <w:rFonts w:hint="eastAsia"/>
          <w:b/>
          <w:bCs/>
          <w:lang w:val="en-US" w:eastAsia="zh-CN"/>
        </w:rPr>
        <w:drawing>
          <wp:anchor distT="0" distB="0" distL="114300" distR="114300" simplePos="0" relativeHeight="251665408" behindDoc="0" locked="0" layoutInCell="1" allowOverlap="1">
            <wp:simplePos x="0" y="0"/>
            <wp:positionH relativeFrom="column">
              <wp:posOffset>-273050</wp:posOffset>
            </wp:positionH>
            <wp:positionV relativeFrom="paragraph">
              <wp:posOffset>1612265</wp:posOffset>
            </wp:positionV>
            <wp:extent cx="2491740" cy="3169285"/>
            <wp:effectExtent l="0" t="0" r="22860" b="5715"/>
            <wp:wrapSquare wrapText="bothSides"/>
            <wp:docPr id="23" name="图片 23" descr="截屏2023-12-25 下午11.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3-12-25 下午11.51.02"/>
                    <pic:cNvPicPr>
                      <a:picLocks noChangeAspect="1"/>
                    </pic:cNvPicPr>
                  </pic:nvPicPr>
                  <pic:blipFill>
                    <a:blip r:embed="rId14"/>
                    <a:stretch>
                      <a:fillRect/>
                    </a:stretch>
                  </pic:blipFill>
                  <pic:spPr>
                    <a:xfrm>
                      <a:off x="0" y="0"/>
                      <a:ext cx="2491740" cy="3169285"/>
                    </a:xfrm>
                    <a:prstGeom prst="rect">
                      <a:avLst/>
                    </a:prstGeom>
                  </pic:spPr>
                </pic:pic>
              </a:graphicData>
            </a:graphic>
          </wp:anchor>
        </w:drawing>
      </w:r>
      <w:r>
        <w:rPr>
          <w:rFonts w:hint="eastAsia"/>
          <w:b/>
          <w:bCs/>
          <w:lang w:val="en-US" w:eastAsia="zh-CN"/>
        </w:rPr>
        <w:t>查阅相关资料后，发现在2019年1月31日至2019年2月28日期间，股票市场（行情）发生了显著的回暖。上证指数从2581点提高至2941点。因此当时对于这三个因子来说，可能逻辑发生了转变。由于市场在2019年2月信心爆棚，因此在当时过去换手率高、波动率大的股票可能被认为是热门股票，在投资者普遍认为行情回暖的条件下，投资者很可能会往这些热门股票投入资金，进而最终抬高股价。</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楷体">
    <w:altName w:val="汉仪楷体KW"/>
    <w:panose1 w:val="02010609060101010101"/>
    <w:charset w:val="86"/>
    <w:family w:val="modern"/>
    <w:pitch w:val="default"/>
    <w:sig w:usb0="00000000" w:usb1="00000000" w:usb2="00000016" w:usb3="00000000" w:csb0="00040001" w:csb1="00000000"/>
  </w:font>
  <w:font w:name="汉仪楷体KW">
    <w:panose1 w:val="00020600040101010101"/>
    <w:charset w:val="86"/>
    <w:family w:val="auto"/>
    <w:pitch w:val="default"/>
    <w:sig w:usb0="A00002BF" w:usb1="18EF7CFA" w:usb2="00000016" w:usb3="00000000" w:csb0="00040000" w:csb1="00000000"/>
  </w:font>
  <w:font w:name="楷体">
    <w:altName w:val="汉仪楷体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FCDA06"/>
    <w:multiLevelType w:val="singleLevel"/>
    <w:tmpl w:val="ABFCDA06"/>
    <w:lvl w:ilvl="0" w:tentative="0">
      <w:start w:val="3"/>
      <w:numFmt w:val="decimal"/>
      <w:suff w:val="nothing"/>
      <w:lvlText w:val="（%1）"/>
      <w:lvlJc w:val="left"/>
    </w:lvl>
  </w:abstractNum>
  <w:abstractNum w:abstractNumId="1">
    <w:nsid w:val="EBAFF6D9"/>
    <w:multiLevelType w:val="singleLevel"/>
    <w:tmpl w:val="EBAFF6D9"/>
    <w:lvl w:ilvl="0" w:tentative="0">
      <w:start w:val="1"/>
      <w:numFmt w:val="decimal"/>
      <w:suff w:val="space"/>
      <w:lvlText w:val="%1."/>
      <w:lvlJc w:val="left"/>
    </w:lvl>
  </w:abstractNum>
  <w:abstractNum w:abstractNumId="2">
    <w:nsid w:val="FB277551"/>
    <w:multiLevelType w:val="multilevel"/>
    <w:tmpl w:val="FB277551"/>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7CDF48CE"/>
    <w:multiLevelType w:val="singleLevel"/>
    <w:tmpl w:val="7CDF48CE"/>
    <w:lvl w:ilvl="0" w:tentative="0">
      <w:start w:val="1"/>
      <w:numFmt w:val="decimal"/>
      <w:suff w:val="space"/>
      <w:lvlText w:val="%1."/>
      <w:lvlJc w:val="left"/>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8B1971"/>
    <w:rsid w:val="558B1971"/>
    <w:rsid w:val="BE9757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46</TotalTime>
  <ScaleCrop>false</ScaleCrop>
  <LinksUpToDate>false</LinksUpToDate>
  <CharactersWithSpaces>0</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2023-12-25T20:40:00Z</dcterms:created>
  <dc:creator>Leo</dc:creator>
  <cp:lastModifiedBy>Leo</cp:lastModifiedBy>
  <dcterms:modified xsi:type="dcterms:W3CDTF">2023-12-26T00:09:08Z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FEF743DB433B8AE0367889659C2932A3_41</vt:lpwstr>
  </property>
</Properties>
</file>