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投资分析报告 - {{company_name}}</w:t>
      </w:r>
    </w:p>
    <w:p>
      <w:r>
        <w:t>报告日期: {{report_date}}</w:t>
      </w:r>
    </w:p>
    <w:p>
      <w:r>
        <w:t>股票代码: {{stock_code}}</w:t>
      </w:r>
    </w:p>
    <w:p/>
    <w:p>
      <w:pPr>
        <w:pStyle w:val="Heading1"/>
      </w:pPr>
      <w:r>
        <w:t>市场概览</w:t>
      </w:r>
    </w:p>
    <w:p>
      <w:r>
        <w:t>当前价格: {{current_price}}</w:t>
      </w:r>
    </w:p>
    <w:p>
      <w:r>
        <w:t>涨跌幅: {{price_change_pct}}%</w:t>
      </w:r>
    </w:p>
    <w:p/>
    <w:p>
      <w:pPr>
        <w:pStyle w:val="Heading1"/>
      </w:pPr>
      <w:r>
        <w:t>估值分析</w:t>
      </w:r>
    </w:p>
    <w:p>
      <w:r>
        <w:t>市盈率 (PE): {{pe_ttm}}</w:t>
      </w:r>
    </w:p>
    <w:p>
      <w:r>
        <w:t>市净率 (PB): {{pb}}</w:t>
      </w:r>
    </w:p>
    <w:p/>
    <w:p>
      <w:pPr>
        <w:pStyle w:val="Heading1"/>
      </w:pPr>
      <w:r>
        <w:t>财务指标</w:t>
      </w:r>
    </w:p>
    <w:p>
      <w:r>
        <w:t>净资产收益率 (ROE): {{roe}}%</w:t>
      </w:r>
    </w:p>
    <w:p>
      <w:r>
        <w:t>资产负债率: {{debt_ratio}}%</w:t>
      </w:r>
    </w:p>
    <w:p/>
    <w:p>
      <w:pPr>
        <w:pStyle w:val="Heading1"/>
      </w:pPr>
      <w:r>
        <w:t>行业信息</w:t>
      </w:r>
    </w:p>
    <w:p>
      <w:r>
        <w:t>所属行业: {{industry_l1}}</w:t>
      </w:r>
    </w:p>
    <w:p>
      <w:r>
        <w:t>行业PE: {{industry_pe}}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市值</w:t>
            </w:r>
          </w:p>
        </w:tc>
        <w:tc>
          <w:tcPr>
            <w:tcW w:type="dxa" w:w="4320"/>
          </w:tcPr>
          <w:p>
            <w:r>
              <w:t>{{market_cap}}</w:t>
            </w:r>
          </w:p>
        </w:tc>
      </w:tr>
      <w:tr>
        <w:tc>
          <w:tcPr>
            <w:tcW w:type="dxa" w:w="4320"/>
          </w:tcPr>
          <w:p>
            <w:r>
              <w:t>成交量</w:t>
            </w:r>
          </w:p>
        </w:tc>
        <w:tc>
          <w:tcPr>
            <w:tcW w:type="dxa" w:w="4320"/>
          </w:tcPr>
          <w:p>
            <w:r>
              <w:t>{{volume}}</w:t>
            </w:r>
          </w:p>
        </w:tc>
      </w:tr>
      <w:tr>
        <w:tc>
          <w:tcPr>
            <w:tcW w:type="dxa" w:w="4320"/>
          </w:tcPr>
          <w:p>
            <w:r>
              <w:t>换手率</w:t>
            </w:r>
          </w:p>
        </w:tc>
        <w:tc>
          <w:tcPr>
            <w:tcW w:type="dxa" w:w="4320"/>
          </w:tcPr>
          <w:p>
            <w:r>
              <w:t>{{turnover_rate}}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