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7832B" w14:textId="2DA1BC49" w:rsidR="006C6D72" w:rsidRDefault="006C6D72" w:rsidP="006C6D72">
      <w:pPr>
        <w:pStyle w:val="1"/>
        <w:jc w:val="center"/>
        <w:rPr>
          <w:rFonts w:hint="eastAsia"/>
        </w:rPr>
      </w:pPr>
      <w:r>
        <w:rPr>
          <w:rFonts w:hint="eastAsia"/>
        </w:rPr>
        <w:t>大学生题库软件体系结构</w:t>
      </w:r>
    </w:p>
    <w:p w14:paraId="3A926D58" w14:textId="1E79965F" w:rsidR="008F2471" w:rsidRPr="008F2471" w:rsidRDefault="008F2471" w:rsidP="008F2471">
      <w:pPr>
        <w:rPr>
          <w:rFonts w:hint="eastAsia"/>
        </w:rPr>
      </w:pPr>
      <w:r>
        <w:rPr>
          <w:rFonts w:ascii="仿宋" w:eastAsia="仿宋" w:hAnsi="仿宋" w:cs="仿宋"/>
        </w:rPr>
        <w:t>蔡冬辉</w:t>
      </w:r>
    </w:p>
    <w:p w14:paraId="5FF4B88A" w14:textId="12E38BEF" w:rsidR="006C6D72" w:rsidRDefault="006C6D72" w:rsidP="006C6D72">
      <w:pPr>
        <w:rPr>
          <w:rFonts w:hint="eastAsia"/>
        </w:rPr>
      </w:pPr>
      <w:r>
        <w:rPr>
          <w:noProof/>
        </w:rPr>
        <w:drawing>
          <wp:inline distT="0" distB="0" distL="114300" distR="114300" wp14:anchorId="74770798" wp14:editId="156B4A08">
            <wp:extent cx="5272405" cy="4117975"/>
            <wp:effectExtent l="0" t="0" r="63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2405" cy="4117975"/>
                    </a:xfrm>
                    <a:prstGeom prst="rect">
                      <a:avLst/>
                    </a:prstGeom>
                    <a:noFill/>
                    <a:ln>
                      <a:noFill/>
                    </a:ln>
                  </pic:spPr>
                </pic:pic>
              </a:graphicData>
            </a:graphic>
          </wp:inline>
        </w:drawing>
      </w:r>
    </w:p>
    <w:p w14:paraId="36B35C7C" w14:textId="4CF57903" w:rsidR="006C6D72" w:rsidRDefault="006C6D72" w:rsidP="006C6D72">
      <w:pPr>
        <w:jc w:val="center"/>
        <w:rPr>
          <w:rFonts w:hint="eastAsia"/>
        </w:rPr>
      </w:pPr>
      <w:r>
        <w:rPr>
          <w:rFonts w:hint="eastAsia"/>
        </w:rPr>
        <w:t>模式的应用方式</w:t>
      </w:r>
    </w:p>
    <w:p w14:paraId="5710511D" w14:textId="77777777" w:rsidR="006C6D72" w:rsidRDefault="006C6D72" w:rsidP="006C6D72">
      <w:pPr>
        <w:rPr>
          <w:rFonts w:ascii="宋体" w:eastAsia="宋体" w:hAnsi="宋体" w:cs="宋体" w:hint="eastAsia"/>
          <w:sz w:val="24"/>
        </w:rPr>
      </w:pPr>
    </w:p>
    <w:p w14:paraId="4A5882E3" w14:textId="00304694" w:rsidR="006C6D72" w:rsidRDefault="006C6D72" w:rsidP="006C6D72">
      <w:pPr>
        <w:pStyle w:val="3"/>
        <w:rPr>
          <w:rFonts w:ascii="宋体" w:eastAsia="宋体" w:hAnsi="宋体" w:cs="宋体" w:hint="eastAsia"/>
          <w:sz w:val="24"/>
        </w:rPr>
      </w:pPr>
      <w:r w:rsidRPr="006C6D72">
        <w:rPr>
          <w:rStyle w:val="20"/>
        </w:rPr>
        <w:t>选用分层模式的好处</w:t>
      </w:r>
      <w:r>
        <w:rPr>
          <w:rFonts w:ascii="宋体" w:eastAsia="宋体" w:hAnsi="宋体" w:cs="宋体" w:hint="eastAsia"/>
          <w:sz w:val="24"/>
          <w:szCs w:val="24"/>
        </w:rPr>
        <w:t>：</w:t>
      </w:r>
    </w:p>
    <w:p w14:paraId="40A228DD" w14:textId="77777777" w:rsidR="006C6D72" w:rsidRDefault="006C6D72" w:rsidP="006C6D72">
      <w:pPr>
        <w:pStyle w:val="ae"/>
        <w:widowControl/>
        <w:rPr>
          <w:rFonts w:hint="eastAsia"/>
        </w:rPr>
      </w:pPr>
      <w:r>
        <w:rPr>
          <w:rStyle w:val="af"/>
          <w:rFonts w:hint="eastAsia"/>
        </w:rPr>
        <w:t>1.</w:t>
      </w:r>
      <w:r>
        <w:rPr>
          <w:rStyle w:val="af"/>
        </w:rPr>
        <w:t>职责分离：</w:t>
      </w:r>
    </w:p>
    <w:p w14:paraId="28067D6E" w14:textId="77777777" w:rsidR="006C6D72" w:rsidRDefault="006C6D72" w:rsidP="006C6D72">
      <w:pPr>
        <w:widowControl/>
        <w:spacing w:beforeAutospacing="1" w:afterAutospacing="1"/>
        <w:rPr>
          <w:rFonts w:hint="eastAsia"/>
        </w:rPr>
      </w:pPr>
      <w:r>
        <w:rPr>
          <w:rFonts w:ascii="宋体" w:eastAsia="宋体" w:hAnsi="宋体" w:cs="宋体" w:hint="eastAsia"/>
          <w:sz w:val="24"/>
        </w:rPr>
        <w:t xml:space="preserve">  </w:t>
      </w:r>
      <w:r>
        <w:t>每一层有明确的职责，不同的功能集中在不同的层次，降低了模块间的耦合性。</w:t>
      </w:r>
    </w:p>
    <w:p w14:paraId="1C06A1F5" w14:textId="77777777" w:rsidR="006C6D72" w:rsidRDefault="006C6D72" w:rsidP="006C6D72">
      <w:pPr>
        <w:widowControl/>
        <w:spacing w:beforeAutospacing="1" w:afterAutospacing="1"/>
        <w:rPr>
          <w:rFonts w:hint="eastAsia"/>
        </w:rPr>
      </w:pPr>
      <w:r>
        <w:t>表示层专注于用户交互，业务逻辑层专注于功能处理，数据访问层专注于数据操作。</w:t>
      </w:r>
    </w:p>
    <w:p w14:paraId="457FE1EF" w14:textId="77777777" w:rsidR="006C6D72" w:rsidRDefault="006C6D72" w:rsidP="006C6D72">
      <w:pPr>
        <w:pStyle w:val="ae"/>
        <w:widowControl/>
        <w:rPr>
          <w:rFonts w:hint="eastAsia"/>
        </w:rPr>
      </w:pPr>
      <w:r>
        <w:rPr>
          <w:rStyle w:val="af"/>
          <w:rFonts w:hint="eastAsia"/>
        </w:rPr>
        <w:t>2.</w:t>
      </w:r>
      <w:r>
        <w:rPr>
          <w:rStyle w:val="af"/>
        </w:rPr>
        <w:t>易于维护：</w:t>
      </w:r>
    </w:p>
    <w:p w14:paraId="560B74ED" w14:textId="77777777" w:rsidR="006C6D72" w:rsidRDefault="006C6D72" w:rsidP="006C6D72">
      <w:pPr>
        <w:widowControl/>
        <w:spacing w:beforeAutospacing="1" w:afterAutospacing="1"/>
        <w:ind w:left="360"/>
        <w:rPr>
          <w:rFonts w:hint="eastAsia"/>
        </w:rPr>
      </w:pPr>
      <w:r>
        <w:rPr>
          <w:rFonts w:ascii="宋体" w:eastAsia="宋体" w:hAnsi="宋体" w:cs="宋体" w:hint="eastAsia"/>
          <w:sz w:val="24"/>
        </w:rPr>
        <w:t xml:space="preserve">  </w:t>
      </w:r>
      <w:r>
        <w:t>各层独立开发和测试，若某一层需要修改，只需更新该层代码，对其他</w:t>
      </w:r>
      <w:proofErr w:type="gramStart"/>
      <w:r>
        <w:t>层影响</w:t>
      </w:r>
      <w:proofErr w:type="gramEnd"/>
      <w:r>
        <w:t>较小。</w:t>
      </w:r>
    </w:p>
    <w:p w14:paraId="10917F8B" w14:textId="77777777" w:rsidR="006C6D72" w:rsidRDefault="006C6D72" w:rsidP="006C6D72">
      <w:pPr>
        <w:widowControl/>
        <w:spacing w:beforeAutospacing="1" w:afterAutospacing="1"/>
        <w:ind w:left="360"/>
        <w:rPr>
          <w:rFonts w:hint="eastAsia"/>
        </w:rPr>
      </w:pPr>
      <w:r>
        <w:t>例如，数据库结构变化只需调整数据访问层，不需要修改表示层或业务逻辑层。</w:t>
      </w:r>
    </w:p>
    <w:p w14:paraId="38D6AA00" w14:textId="77777777" w:rsidR="006C6D72" w:rsidRDefault="006C6D72" w:rsidP="006C6D72">
      <w:pPr>
        <w:widowControl/>
        <w:numPr>
          <w:ilvl w:val="0"/>
          <w:numId w:val="1"/>
        </w:numPr>
        <w:spacing w:beforeAutospacing="1" w:afterAutospacing="1"/>
        <w:rPr>
          <w:rStyle w:val="af"/>
          <w:rFonts w:hint="eastAsia"/>
        </w:rPr>
      </w:pPr>
      <w:r>
        <w:rPr>
          <w:rStyle w:val="af"/>
        </w:rPr>
        <w:lastRenderedPageBreak/>
        <w:t>复用性强：</w:t>
      </w:r>
    </w:p>
    <w:p w14:paraId="1E4485D0" w14:textId="77777777" w:rsidR="006C6D72" w:rsidRDefault="006C6D72" w:rsidP="006C6D72">
      <w:pPr>
        <w:widowControl/>
        <w:spacing w:beforeAutospacing="1" w:afterAutospacing="1"/>
        <w:rPr>
          <w:rFonts w:hint="eastAsia"/>
        </w:rPr>
      </w:pPr>
      <w:r>
        <w:t>数据访问层的接口和业务逻辑层的功能模块可以被不同的表示层复用，如在 Web 和移动端使用同一个业务逻辑。</w:t>
      </w:r>
    </w:p>
    <w:p w14:paraId="45CE3ECD" w14:textId="77777777" w:rsidR="006C6D72" w:rsidRDefault="006C6D72" w:rsidP="006C6D72">
      <w:pPr>
        <w:pStyle w:val="ae"/>
        <w:widowControl/>
        <w:rPr>
          <w:rFonts w:hint="eastAsia"/>
        </w:rPr>
      </w:pPr>
      <w:r>
        <w:rPr>
          <w:rStyle w:val="af"/>
          <w:rFonts w:hint="eastAsia"/>
        </w:rPr>
        <w:t>4.</w:t>
      </w:r>
      <w:r>
        <w:rPr>
          <w:rStyle w:val="af"/>
        </w:rPr>
        <w:t>安全性提升：</w:t>
      </w:r>
    </w:p>
    <w:p w14:paraId="144C07D5" w14:textId="77777777" w:rsidR="006C6D72" w:rsidRDefault="006C6D72" w:rsidP="006C6D72">
      <w:pPr>
        <w:widowControl/>
        <w:spacing w:beforeAutospacing="1" w:afterAutospacing="1"/>
        <w:ind w:left="360"/>
        <w:rPr>
          <w:rFonts w:hint="eastAsia"/>
        </w:rPr>
      </w:pPr>
      <w:r>
        <w:t>数据库访问被封装在数据访问层中，表示层无法直接操作底层数据，从而提高系统的安全性。</w:t>
      </w:r>
    </w:p>
    <w:p w14:paraId="43D52330" w14:textId="77777777" w:rsidR="006C6D72" w:rsidRPr="006C6D72" w:rsidRDefault="006C6D72" w:rsidP="006C6D72">
      <w:pPr>
        <w:pStyle w:val="3"/>
        <w:rPr>
          <w:rFonts w:hint="eastAsia"/>
        </w:rPr>
      </w:pPr>
      <w:r w:rsidRPr="006C6D72">
        <w:rPr>
          <w:rStyle w:val="af"/>
          <w:b w:val="0"/>
        </w:rPr>
        <w:t>分层划分与任务描述</w:t>
      </w:r>
    </w:p>
    <w:p w14:paraId="62B3B3BD" w14:textId="77777777" w:rsidR="006C6D72" w:rsidRPr="006C6D72" w:rsidRDefault="006C6D72" w:rsidP="006C6D72">
      <w:pPr>
        <w:pStyle w:val="ae"/>
        <w:widowControl/>
        <w:rPr>
          <w:rStyle w:val="af"/>
          <w:rFonts w:hint="eastAsia"/>
        </w:rPr>
      </w:pPr>
      <w:r w:rsidRPr="006C6D72">
        <w:rPr>
          <w:rStyle w:val="af"/>
        </w:rPr>
        <w:t>表示层</w:t>
      </w:r>
    </w:p>
    <w:p w14:paraId="2303488E" w14:textId="77777777" w:rsidR="006C6D72" w:rsidRDefault="006C6D72" w:rsidP="006C6D72">
      <w:pPr>
        <w:widowControl/>
        <w:tabs>
          <w:tab w:val="left" w:pos="360"/>
          <w:tab w:val="left" w:pos="1080"/>
        </w:tabs>
        <w:spacing w:beforeAutospacing="1" w:afterAutospacing="1"/>
        <w:rPr>
          <w:rFonts w:hint="eastAsia"/>
        </w:rPr>
      </w:pPr>
      <w:r>
        <w:rPr>
          <w:rStyle w:val="af"/>
        </w:rPr>
        <w:t>任务：</w:t>
      </w:r>
      <w:r>
        <w:t xml:space="preserve"> 负责用户界面的交互，接收用户输入，展示处理结果。</w:t>
      </w:r>
    </w:p>
    <w:p w14:paraId="500342D5" w14:textId="77777777" w:rsidR="006C6D72" w:rsidRDefault="006C6D72" w:rsidP="006C6D72">
      <w:pPr>
        <w:widowControl/>
        <w:tabs>
          <w:tab w:val="left" w:pos="360"/>
          <w:tab w:val="left" w:pos="1080"/>
        </w:tabs>
        <w:spacing w:beforeAutospacing="1" w:afterAutospacing="1"/>
        <w:rPr>
          <w:rFonts w:hint="eastAsia"/>
        </w:rPr>
      </w:pPr>
      <w:r>
        <w:rPr>
          <w:rStyle w:val="af"/>
        </w:rPr>
        <w:t>模块：</w:t>
      </w:r>
    </w:p>
    <w:p w14:paraId="2827B7A7" w14:textId="77777777" w:rsidR="006C6D72" w:rsidRDefault="006C6D72" w:rsidP="006C6D72">
      <w:pPr>
        <w:widowControl/>
        <w:numPr>
          <w:ilvl w:val="0"/>
          <w:numId w:val="2"/>
        </w:numPr>
        <w:tabs>
          <w:tab w:val="left" w:pos="1800"/>
        </w:tabs>
        <w:spacing w:beforeAutospacing="1" w:afterAutospacing="1"/>
        <w:rPr>
          <w:rFonts w:hint="eastAsia"/>
        </w:rPr>
      </w:pPr>
      <w:r>
        <w:t>登录界面：负责用户的登录功能。</w:t>
      </w:r>
    </w:p>
    <w:p w14:paraId="16BD4615" w14:textId="77777777" w:rsidR="006C6D72" w:rsidRDefault="006C6D72" w:rsidP="006C6D72">
      <w:pPr>
        <w:widowControl/>
        <w:numPr>
          <w:ilvl w:val="0"/>
          <w:numId w:val="2"/>
        </w:numPr>
        <w:tabs>
          <w:tab w:val="left" w:pos="1800"/>
        </w:tabs>
        <w:spacing w:beforeAutospacing="1" w:afterAutospacing="1"/>
        <w:rPr>
          <w:rFonts w:hint="eastAsia"/>
        </w:rPr>
      </w:pPr>
      <w:r>
        <w:t>题库选择界面：展示可用题库，供用户选择。</w:t>
      </w:r>
    </w:p>
    <w:p w14:paraId="763640E2" w14:textId="77777777" w:rsidR="006C6D72" w:rsidRDefault="006C6D72" w:rsidP="006C6D72">
      <w:pPr>
        <w:widowControl/>
        <w:numPr>
          <w:ilvl w:val="0"/>
          <w:numId w:val="2"/>
        </w:numPr>
        <w:tabs>
          <w:tab w:val="left" w:pos="1800"/>
        </w:tabs>
        <w:spacing w:beforeAutospacing="1" w:afterAutospacing="1"/>
        <w:rPr>
          <w:rFonts w:hint="eastAsia"/>
        </w:rPr>
      </w:pPr>
      <w:r>
        <w:t>答题界面：显示题目并记录用户作答。</w:t>
      </w:r>
    </w:p>
    <w:p w14:paraId="1A641338" w14:textId="77777777" w:rsidR="006C6D72" w:rsidRDefault="006C6D72" w:rsidP="006C6D72">
      <w:pPr>
        <w:widowControl/>
        <w:numPr>
          <w:ilvl w:val="0"/>
          <w:numId w:val="2"/>
        </w:numPr>
        <w:tabs>
          <w:tab w:val="left" w:pos="1800"/>
        </w:tabs>
        <w:spacing w:beforeAutospacing="1" w:afterAutospacing="1"/>
        <w:rPr>
          <w:rFonts w:hint="eastAsia"/>
        </w:rPr>
      </w:pPr>
      <w:r>
        <w:t>成绩显示界面：展示答题后的得分和答案解析。</w:t>
      </w:r>
    </w:p>
    <w:p w14:paraId="0C41FB3A" w14:textId="26AD4542" w:rsidR="006C6D72" w:rsidRPr="006C6D72" w:rsidRDefault="006C6D72" w:rsidP="006C6D72">
      <w:pPr>
        <w:pStyle w:val="ae"/>
        <w:widowControl/>
        <w:rPr>
          <w:rStyle w:val="af"/>
          <w:rFonts w:hint="eastAsia"/>
        </w:rPr>
      </w:pPr>
      <w:r w:rsidRPr="006C6D72">
        <w:rPr>
          <w:rStyle w:val="af"/>
        </w:rPr>
        <w:t>业务逻辑层</w:t>
      </w:r>
      <w:r>
        <w:rPr>
          <w:rStyle w:val="af"/>
          <w:rFonts w:hint="eastAsia"/>
        </w:rPr>
        <w:t>：</w:t>
      </w:r>
    </w:p>
    <w:p w14:paraId="5A4F962B" w14:textId="77777777" w:rsidR="006C6D72" w:rsidRDefault="006C6D72" w:rsidP="006C6D72">
      <w:pPr>
        <w:widowControl/>
        <w:tabs>
          <w:tab w:val="left" w:pos="360"/>
          <w:tab w:val="left" w:pos="1080"/>
        </w:tabs>
        <w:spacing w:beforeAutospacing="1" w:afterAutospacing="1"/>
        <w:rPr>
          <w:rFonts w:hint="eastAsia"/>
        </w:rPr>
      </w:pPr>
      <w:r>
        <w:rPr>
          <w:rStyle w:val="af"/>
        </w:rPr>
        <w:t>任务：</w:t>
      </w:r>
      <w:r>
        <w:t xml:space="preserve"> 实现核心功能逻辑，处理用户请求，连接表示层与数据访问层。</w:t>
      </w:r>
    </w:p>
    <w:p w14:paraId="3A40CF01" w14:textId="77777777" w:rsidR="006C6D72" w:rsidRDefault="006C6D72" w:rsidP="006C6D72">
      <w:pPr>
        <w:widowControl/>
        <w:tabs>
          <w:tab w:val="left" w:pos="360"/>
          <w:tab w:val="left" w:pos="1080"/>
        </w:tabs>
        <w:spacing w:beforeAutospacing="1" w:afterAutospacing="1"/>
        <w:rPr>
          <w:rFonts w:hint="eastAsia"/>
        </w:rPr>
      </w:pPr>
      <w:r>
        <w:rPr>
          <w:rStyle w:val="af"/>
        </w:rPr>
        <w:t>模块：</w:t>
      </w:r>
    </w:p>
    <w:p w14:paraId="63523BF8" w14:textId="77777777" w:rsidR="006C6D72" w:rsidRDefault="006C6D72" w:rsidP="006C6D72">
      <w:pPr>
        <w:widowControl/>
        <w:numPr>
          <w:ilvl w:val="0"/>
          <w:numId w:val="3"/>
        </w:numPr>
        <w:tabs>
          <w:tab w:val="left" w:pos="1800"/>
        </w:tabs>
        <w:spacing w:beforeAutospacing="1" w:afterAutospacing="1"/>
        <w:rPr>
          <w:rFonts w:hint="eastAsia"/>
        </w:rPr>
      </w:pPr>
      <w:r>
        <w:t>用户认证模块：验证用户登录信息。</w:t>
      </w:r>
    </w:p>
    <w:p w14:paraId="64D3746E" w14:textId="77777777" w:rsidR="006C6D72" w:rsidRDefault="006C6D72" w:rsidP="006C6D72">
      <w:pPr>
        <w:widowControl/>
        <w:numPr>
          <w:ilvl w:val="0"/>
          <w:numId w:val="3"/>
        </w:numPr>
        <w:tabs>
          <w:tab w:val="left" w:pos="1800"/>
        </w:tabs>
        <w:spacing w:beforeAutospacing="1" w:afterAutospacing="1"/>
        <w:rPr>
          <w:rFonts w:hint="eastAsia"/>
        </w:rPr>
      </w:pPr>
      <w:r>
        <w:t>题库管理模块：根据用户选择加载题库，提供题目。</w:t>
      </w:r>
    </w:p>
    <w:p w14:paraId="1F2689E9" w14:textId="77777777" w:rsidR="006C6D72" w:rsidRDefault="006C6D72" w:rsidP="006C6D72">
      <w:pPr>
        <w:widowControl/>
        <w:numPr>
          <w:ilvl w:val="0"/>
          <w:numId w:val="3"/>
        </w:numPr>
        <w:tabs>
          <w:tab w:val="left" w:pos="1800"/>
        </w:tabs>
        <w:spacing w:beforeAutospacing="1" w:afterAutospacing="1"/>
        <w:rPr>
          <w:rFonts w:hint="eastAsia"/>
        </w:rPr>
      </w:pPr>
      <w:r>
        <w:t>答题记录模块：记录用户的答题数据。</w:t>
      </w:r>
    </w:p>
    <w:p w14:paraId="24858357" w14:textId="77777777" w:rsidR="006C6D72" w:rsidRDefault="006C6D72" w:rsidP="006C6D72">
      <w:pPr>
        <w:widowControl/>
        <w:numPr>
          <w:ilvl w:val="0"/>
          <w:numId w:val="3"/>
        </w:numPr>
        <w:tabs>
          <w:tab w:val="left" w:pos="1800"/>
        </w:tabs>
        <w:spacing w:beforeAutospacing="1" w:afterAutospacing="1"/>
        <w:rPr>
          <w:rFonts w:hint="eastAsia"/>
        </w:rPr>
      </w:pPr>
      <w:r>
        <w:t>评分模块：根据答题记录</w:t>
      </w:r>
      <w:proofErr w:type="gramStart"/>
      <w:r>
        <w:t>与答案</w:t>
      </w:r>
      <w:proofErr w:type="gramEnd"/>
      <w:r>
        <w:t>计算分数。</w:t>
      </w:r>
    </w:p>
    <w:p w14:paraId="310C7653" w14:textId="2434AA2F" w:rsidR="006C6D72" w:rsidRPr="006C6D72" w:rsidRDefault="006C6D72" w:rsidP="006C6D72">
      <w:pPr>
        <w:pStyle w:val="ae"/>
        <w:widowControl/>
        <w:rPr>
          <w:rStyle w:val="af"/>
          <w:rFonts w:hint="eastAsia"/>
        </w:rPr>
      </w:pPr>
      <w:r w:rsidRPr="006C6D72">
        <w:rPr>
          <w:rStyle w:val="af"/>
        </w:rPr>
        <w:lastRenderedPageBreak/>
        <w:t>数据访问层</w:t>
      </w:r>
      <w:r>
        <w:rPr>
          <w:rStyle w:val="af"/>
          <w:rFonts w:hint="eastAsia"/>
        </w:rPr>
        <w:t>：</w:t>
      </w:r>
    </w:p>
    <w:p w14:paraId="46242033" w14:textId="77777777" w:rsidR="006C6D72" w:rsidRDefault="006C6D72" w:rsidP="006C6D72">
      <w:pPr>
        <w:widowControl/>
        <w:tabs>
          <w:tab w:val="left" w:pos="360"/>
          <w:tab w:val="left" w:pos="1080"/>
        </w:tabs>
        <w:spacing w:beforeAutospacing="1" w:afterAutospacing="1"/>
        <w:rPr>
          <w:rFonts w:hint="eastAsia"/>
        </w:rPr>
      </w:pPr>
      <w:r>
        <w:rPr>
          <w:rStyle w:val="af"/>
        </w:rPr>
        <w:t>任务：</w:t>
      </w:r>
      <w:r>
        <w:t xml:space="preserve"> 提供数据的</w:t>
      </w:r>
      <w:proofErr w:type="gramStart"/>
      <w:r>
        <w:t>增删改查接口</w:t>
      </w:r>
      <w:proofErr w:type="gramEnd"/>
      <w:r>
        <w:t>，封装底层数据操作逻辑。</w:t>
      </w:r>
    </w:p>
    <w:p w14:paraId="72F41A64" w14:textId="77777777" w:rsidR="006C6D72" w:rsidRDefault="006C6D72" w:rsidP="006C6D72">
      <w:pPr>
        <w:widowControl/>
        <w:tabs>
          <w:tab w:val="left" w:pos="360"/>
          <w:tab w:val="left" w:pos="1080"/>
        </w:tabs>
        <w:spacing w:beforeAutospacing="1" w:afterAutospacing="1"/>
        <w:rPr>
          <w:rFonts w:hint="eastAsia"/>
        </w:rPr>
      </w:pPr>
      <w:r>
        <w:rPr>
          <w:rStyle w:val="af"/>
        </w:rPr>
        <w:t>模块：</w:t>
      </w:r>
    </w:p>
    <w:p w14:paraId="19A574AD" w14:textId="77777777" w:rsidR="006C6D72" w:rsidRDefault="006C6D72" w:rsidP="006C6D72">
      <w:pPr>
        <w:widowControl/>
        <w:numPr>
          <w:ilvl w:val="0"/>
          <w:numId w:val="4"/>
        </w:numPr>
        <w:tabs>
          <w:tab w:val="left" w:pos="1800"/>
        </w:tabs>
        <w:spacing w:beforeAutospacing="1" w:afterAutospacing="1"/>
        <w:rPr>
          <w:rFonts w:hint="eastAsia"/>
        </w:rPr>
      </w:pPr>
      <w:r>
        <w:t>用户数据接口模块：负责用户信息的读写操作。</w:t>
      </w:r>
    </w:p>
    <w:p w14:paraId="7B79DE8C" w14:textId="77777777" w:rsidR="006C6D72" w:rsidRDefault="006C6D72" w:rsidP="006C6D72">
      <w:pPr>
        <w:widowControl/>
        <w:numPr>
          <w:ilvl w:val="0"/>
          <w:numId w:val="4"/>
        </w:numPr>
        <w:tabs>
          <w:tab w:val="left" w:pos="1800"/>
        </w:tabs>
        <w:spacing w:beforeAutospacing="1" w:afterAutospacing="1"/>
        <w:rPr>
          <w:rFonts w:hint="eastAsia"/>
        </w:rPr>
      </w:pPr>
      <w:r>
        <w:t>题库数据接口模块：负责题库和题目信息的获取与管理。</w:t>
      </w:r>
    </w:p>
    <w:p w14:paraId="0D5B8890" w14:textId="77777777" w:rsidR="006C6D72" w:rsidRDefault="006C6D72" w:rsidP="006C6D72">
      <w:pPr>
        <w:widowControl/>
        <w:numPr>
          <w:ilvl w:val="0"/>
          <w:numId w:val="4"/>
        </w:numPr>
        <w:tabs>
          <w:tab w:val="left" w:pos="1800"/>
        </w:tabs>
        <w:spacing w:beforeAutospacing="1" w:afterAutospacing="1"/>
        <w:rPr>
          <w:rFonts w:hint="eastAsia"/>
        </w:rPr>
      </w:pPr>
      <w:r>
        <w:t>答题记录接口模块：负责用户答题记录的存储。</w:t>
      </w:r>
    </w:p>
    <w:p w14:paraId="0B92BEC7" w14:textId="77777777" w:rsidR="006C6D72" w:rsidRDefault="006C6D72" w:rsidP="006C6D72">
      <w:pPr>
        <w:widowControl/>
        <w:numPr>
          <w:ilvl w:val="0"/>
          <w:numId w:val="4"/>
        </w:numPr>
        <w:tabs>
          <w:tab w:val="left" w:pos="1800"/>
        </w:tabs>
        <w:spacing w:beforeAutospacing="1" w:afterAutospacing="1"/>
        <w:rPr>
          <w:rFonts w:hint="eastAsia"/>
        </w:rPr>
      </w:pPr>
      <w:r>
        <w:t>成绩接口模块：负责保存和查询用户的成绩信息。</w:t>
      </w:r>
    </w:p>
    <w:p w14:paraId="17AD9031" w14:textId="13719F80" w:rsidR="006C6D72" w:rsidRDefault="006C6D72" w:rsidP="006C6D72">
      <w:pPr>
        <w:pStyle w:val="ae"/>
        <w:widowControl/>
        <w:rPr>
          <w:rFonts w:hint="eastAsia"/>
        </w:rPr>
      </w:pPr>
      <w:r>
        <w:rPr>
          <w:rStyle w:val="af"/>
        </w:rPr>
        <w:t>数据层</w:t>
      </w:r>
      <w:r>
        <w:rPr>
          <w:rStyle w:val="af"/>
          <w:rFonts w:hint="eastAsia"/>
        </w:rPr>
        <w:t>：</w:t>
      </w:r>
    </w:p>
    <w:p w14:paraId="78816E9B" w14:textId="77777777" w:rsidR="006C6D72" w:rsidRDefault="006C6D72" w:rsidP="006C6D72">
      <w:pPr>
        <w:widowControl/>
        <w:tabs>
          <w:tab w:val="left" w:pos="360"/>
          <w:tab w:val="left" w:pos="1080"/>
        </w:tabs>
        <w:spacing w:beforeAutospacing="1" w:afterAutospacing="1"/>
        <w:rPr>
          <w:rFonts w:hint="eastAsia"/>
        </w:rPr>
      </w:pPr>
      <w:r>
        <w:rPr>
          <w:rStyle w:val="af"/>
        </w:rPr>
        <w:t>任务：</w:t>
      </w:r>
      <w:r>
        <w:t xml:space="preserve"> 负责数据的存储和管理。</w:t>
      </w:r>
    </w:p>
    <w:p w14:paraId="187D231A" w14:textId="77777777" w:rsidR="006C6D72" w:rsidRDefault="006C6D72" w:rsidP="006C6D72">
      <w:pPr>
        <w:widowControl/>
        <w:tabs>
          <w:tab w:val="left" w:pos="360"/>
          <w:tab w:val="left" w:pos="1080"/>
        </w:tabs>
        <w:spacing w:beforeAutospacing="1" w:afterAutospacing="1"/>
        <w:rPr>
          <w:rFonts w:hint="eastAsia"/>
        </w:rPr>
      </w:pPr>
      <w:r>
        <w:rPr>
          <w:rStyle w:val="af"/>
        </w:rPr>
        <w:t>模块：</w:t>
      </w:r>
    </w:p>
    <w:p w14:paraId="13B85A6A" w14:textId="77777777" w:rsidR="006C6D72" w:rsidRDefault="006C6D72" w:rsidP="006C6D72">
      <w:pPr>
        <w:widowControl/>
        <w:numPr>
          <w:ilvl w:val="2"/>
          <w:numId w:val="5"/>
        </w:numPr>
        <w:spacing w:beforeAutospacing="1" w:afterAutospacing="1"/>
        <w:ind w:leftChars="186" w:left="751"/>
        <w:rPr>
          <w:rFonts w:hint="eastAsia"/>
        </w:rPr>
      </w:pPr>
      <w:r>
        <w:t>数据库：存储系统所需的用户信息、题库、答题记录、成绩等。</w:t>
      </w:r>
    </w:p>
    <w:p w14:paraId="2D2FFA44" w14:textId="77777777" w:rsidR="00C83CBF" w:rsidRDefault="006C6D72" w:rsidP="00C83CBF">
      <w:pPr>
        <w:widowControl/>
        <w:numPr>
          <w:ilvl w:val="2"/>
          <w:numId w:val="5"/>
        </w:numPr>
        <w:spacing w:beforeAutospacing="1" w:afterAutospacing="1"/>
        <w:ind w:leftChars="186" w:left="751"/>
      </w:pPr>
      <w:r>
        <w:t>文件系统：存储图片题、音频文件等非结构化数据。</w:t>
      </w:r>
    </w:p>
    <w:p w14:paraId="4F37DB71" w14:textId="5C51A816" w:rsidR="008F2471" w:rsidRPr="008F2471" w:rsidRDefault="005A1315" w:rsidP="008F2471">
      <w:pPr>
        <w:pStyle w:val="3"/>
        <w:rPr>
          <w:rFonts w:hint="eastAsia"/>
        </w:rPr>
      </w:pPr>
      <w:r>
        <w:rPr>
          <w:rFonts w:hint="eastAsia"/>
        </w:rPr>
        <w:t>设计资产展示</w:t>
      </w:r>
      <w:r w:rsidR="00C83CBF">
        <w:rPr>
          <w:rFonts w:hint="eastAsia"/>
        </w:rPr>
        <w:t>（</w:t>
      </w:r>
      <w:r w:rsidR="00C83CBF" w:rsidRPr="00C83CBF">
        <w:rPr>
          <w:rFonts w:hint="eastAsia"/>
        </w:rPr>
        <w:t>熊轶峰</w:t>
      </w:r>
      <w:r w:rsidR="00C83CBF">
        <w:rPr>
          <w:rFonts w:hint="eastAsia"/>
        </w:rPr>
        <w:t>）</w:t>
      </w:r>
    </w:p>
    <w:p w14:paraId="3C3C50B2" w14:textId="1E156A21" w:rsidR="00F16A22" w:rsidRDefault="00C83CBF" w:rsidP="005A1315">
      <w:pPr>
        <w:jc w:val="center"/>
        <w:rPr>
          <w:rFonts w:hint="eastAsia"/>
        </w:rPr>
      </w:pPr>
      <w:r>
        <w:rPr>
          <w:rFonts w:hint="eastAsia"/>
          <w:noProof/>
        </w:rPr>
        <w:drawing>
          <wp:inline distT="0" distB="0" distL="0" distR="0" wp14:anchorId="368C2370" wp14:editId="57307485">
            <wp:extent cx="4030415" cy="5798634"/>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4216" cy="5804102"/>
                    </a:xfrm>
                    <a:prstGeom prst="rect">
                      <a:avLst/>
                    </a:prstGeom>
                    <a:noFill/>
                    <a:ln>
                      <a:noFill/>
                    </a:ln>
                  </pic:spPr>
                </pic:pic>
              </a:graphicData>
            </a:graphic>
          </wp:inline>
        </w:drawing>
      </w:r>
    </w:p>
    <w:p w14:paraId="7D41A1EE" w14:textId="0C3C274E" w:rsidR="005A1315" w:rsidRDefault="005A1315" w:rsidP="005A1315">
      <w:pPr>
        <w:pStyle w:val="3"/>
        <w:rPr>
          <w:rFonts w:hint="eastAsia"/>
        </w:rPr>
      </w:pPr>
      <w:r>
        <w:rPr>
          <w:rFonts w:hint="eastAsia"/>
        </w:rPr>
        <w:t>构件图及功能描述</w:t>
      </w:r>
      <w:r w:rsidR="00C83CBF">
        <w:rPr>
          <w:rFonts w:hint="eastAsia"/>
        </w:rPr>
        <w:t>(李杰)</w:t>
      </w:r>
    </w:p>
    <w:p w14:paraId="107BCEFC" w14:textId="77777777" w:rsidR="005A1315" w:rsidRDefault="005A1315" w:rsidP="005A1315">
      <w:pPr>
        <w:rPr>
          <w:rFonts w:hint="eastAsia"/>
        </w:rPr>
      </w:pPr>
      <w:r w:rsidRPr="000C2CBB">
        <w:rPr>
          <w:noProof/>
        </w:rPr>
        <w:drawing>
          <wp:inline distT="0" distB="0" distL="0" distR="0" wp14:anchorId="355C98AE" wp14:editId="3C5A12C5">
            <wp:extent cx="5274310" cy="3197225"/>
            <wp:effectExtent l="0" t="0" r="2540" b="3175"/>
            <wp:docPr id="2032138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38460" name=""/>
                    <pic:cNvPicPr/>
                  </pic:nvPicPr>
                  <pic:blipFill>
                    <a:blip r:embed="rId9"/>
                    <a:stretch>
                      <a:fillRect/>
                    </a:stretch>
                  </pic:blipFill>
                  <pic:spPr>
                    <a:xfrm>
                      <a:off x="0" y="0"/>
                      <a:ext cx="5274310" cy="3197225"/>
                    </a:xfrm>
                    <a:prstGeom prst="rect">
                      <a:avLst/>
                    </a:prstGeom>
                  </pic:spPr>
                </pic:pic>
              </a:graphicData>
            </a:graphic>
          </wp:inline>
        </w:drawing>
      </w:r>
    </w:p>
    <w:p w14:paraId="78C042AE" w14:textId="77777777" w:rsidR="005A1315" w:rsidRPr="000C2CBB" w:rsidRDefault="005A1315" w:rsidP="005A1315">
      <w:pPr>
        <w:numPr>
          <w:ilvl w:val="0"/>
          <w:numId w:val="6"/>
        </w:numPr>
        <w:rPr>
          <w:rFonts w:hint="eastAsia"/>
        </w:rPr>
      </w:pPr>
      <w:r w:rsidRPr="000C2CBB">
        <w:rPr>
          <w:b/>
          <w:bCs/>
        </w:rPr>
        <w:t>题目录入与编辑</w:t>
      </w:r>
      <w:r w:rsidRPr="000C2CBB">
        <w:t>：该组件负责题目的录入和编辑工作，用户可以在此添加新题目、修改现有题目或删除不再需要的题目。</w:t>
      </w:r>
    </w:p>
    <w:p w14:paraId="02CB02B4" w14:textId="77777777" w:rsidR="005A1315" w:rsidRPr="000C2CBB" w:rsidRDefault="005A1315" w:rsidP="005A1315">
      <w:pPr>
        <w:numPr>
          <w:ilvl w:val="0"/>
          <w:numId w:val="6"/>
        </w:numPr>
        <w:rPr>
          <w:rFonts w:hint="eastAsia"/>
        </w:rPr>
      </w:pPr>
      <w:r w:rsidRPr="000C2CBB">
        <w:rPr>
          <w:b/>
          <w:bCs/>
        </w:rPr>
        <w:t>题目分类与标签</w:t>
      </w:r>
      <w:r w:rsidRPr="000C2CBB">
        <w:t>：此组件用于对题库中的题目进行科学分类和打标签，便于后续的管理和快速检索。</w:t>
      </w:r>
    </w:p>
    <w:p w14:paraId="41335FAC" w14:textId="77777777" w:rsidR="005A1315" w:rsidRPr="000C2CBB" w:rsidRDefault="005A1315" w:rsidP="005A1315">
      <w:pPr>
        <w:numPr>
          <w:ilvl w:val="0"/>
          <w:numId w:val="6"/>
        </w:numPr>
        <w:rPr>
          <w:rFonts w:hint="eastAsia"/>
        </w:rPr>
      </w:pPr>
      <w:r w:rsidRPr="000C2CBB">
        <w:rPr>
          <w:b/>
          <w:bCs/>
        </w:rPr>
        <w:t>题目批量导入与导出</w:t>
      </w:r>
      <w:r w:rsidRPr="000C2CBB">
        <w:t>：支持题目的批量操作，无论是大量题目的快速导入，还是题目的导出备份或分享，都能在此组件中轻松完成。</w:t>
      </w:r>
    </w:p>
    <w:p w14:paraId="6AEA30BC" w14:textId="77777777" w:rsidR="005A1315" w:rsidRPr="000C2CBB" w:rsidRDefault="005A1315" w:rsidP="005A1315">
      <w:pPr>
        <w:numPr>
          <w:ilvl w:val="0"/>
          <w:numId w:val="6"/>
        </w:numPr>
        <w:rPr>
          <w:rFonts w:hint="eastAsia"/>
        </w:rPr>
      </w:pPr>
      <w:r w:rsidRPr="000C2CBB">
        <w:rPr>
          <w:b/>
          <w:bCs/>
        </w:rPr>
        <w:t>题目审核与发布</w:t>
      </w:r>
      <w:r w:rsidRPr="000C2CBB">
        <w:t>：新增或修改的题目需经过此组件的审核流程，确保题目质量后，方可发布生效，供用户使用。</w:t>
      </w:r>
    </w:p>
    <w:p w14:paraId="2838D602" w14:textId="77777777" w:rsidR="008F2471" w:rsidRDefault="008F2471" w:rsidP="008F2471">
      <w:pPr>
        <w:jc w:val="left"/>
        <w:rPr>
          <w:rFonts w:hint="eastAsia"/>
        </w:rPr>
      </w:pPr>
    </w:p>
    <w:p w14:paraId="614F6020" w14:textId="77777777" w:rsidR="008F2471" w:rsidRDefault="008F2471" w:rsidP="00C83CBF">
      <w:pPr>
        <w:pStyle w:val="2"/>
        <w:rPr>
          <w:rFonts w:hint="eastAsia"/>
        </w:rPr>
      </w:pPr>
      <w:r>
        <w:rPr>
          <w:rFonts w:hint="eastAsia"/>
        </w:rPr>
        <w:t>//权重</w:t>
      </w:r>
    </w:p>
    <w:p w14:paraId="3D278CF5" w14:textId="0E904EDE" w:rsidR="008F2471" w:rsidRDefault="008F2471" w:rsidP="008F2471">
      <w:pPr>
        <w:rPr>
          <w:rFonts w:ascii="仿宋" w:eastAsia="仿宋" w:hAnsi="仿宋" w:cs="仿宋" w:hint="eastAsia"/>
        </w:rPr>
      </w:pPr>
      <w:r>
        <w:rPr>
          <w:rFonts w:ascii="仿宋" w:eastAsia="仿宋" w:hAnsi="仿宋" w:cs="仿宋"/>
        </w:rPr>
        <w:t>蔡冬辉</w:t>
      </w:r>
      <w:r>
        <w:rPr>
          <w:rFonts w:ascii="仿宋" w:eastAsia="仿宋" w:hAnsi="仿宋" w:cs="仿宋" w:hint="eastAsia"/>
        </w:rPr>
        <w:t xml:space="preserve"> 40%</w:t>
      </w:r>
    </w:p>
    <w:p w14:paraId="31576AF9" w14:textId="0396B012" w:rsidR="008F2471" w:rsidRDefault="008F2471" w:rsidP="008F2471">
      <w:pPr>
        <w:rPr>
          <w:rFonts w:ascii="仿宋" w:eastAsia="仿宋" w:hAnsi="仿宋" w:cs="仿宋" w:hint="eastAsia"/>
        </w:rPr>
      </w:pPr>
      <w:proofErr w:type="gramStart"/>
      <w:r>
        <w:rPr>
          <w:rFonts w:ascii="仿宋" w:eastAsia="仿宋" w:hAnsi="仿宋" w:cs="仿宋"/>
        </w:rPr>
        <w:t>熊铁峰</w:t>
      </w:r>
      <w:proofErr w:type="gramEnd"/>
      <w:r>
        <w:rPr>
          <w:rFonts w:ascii="仿宋" w:eastAsia="仿宋" w:hAnsi="仿宋" w:cs="仿宋" w:hint="eastAsia"/>
        </w:rPr>
        <w:t>28%</w:t>
      </w:r>
    </w:p>
    <w:p w14:paraId="01AF8F61" w14:textId="77777777" w:rsidR="008F2471" w:rsidRDefault="008F2471" w:rsidP="008F2471">
      <w:pPr>
        <w:rPr>
          <w:rFonts w:hint="eastAsia"/>
        </w:rPr>
      </w:pPr>
      <w:r>
        <w:rPr>
          <w:rFonts w:ascii="仿宋" w:eastAsia="仿宋" w:hAnsi="仿宋" w:cs="仿宋"/>
        </w:rPr>
        <w:t>李杰</w:t>
      </w:r>
      <w:r>
        <w:rPr>
          <w:rFonts w:ascii="仿宋" w:eastAsia="仿宋" w:hAnsi="仿宋" w:cs="仿宋" w:hint="eastAsia"/>
        </w:rPr>
        <w:t xml:space="preserve"> 32%%</w:t>
      </w:r>
    </w:p>
    <w:p w14:paraId="11FE3BF8" w14:textId="77777777" w:rsidR="008F2471" w:rsidRPr="008F2471" w:rsidRDefault="008F2471" w:rsidP="008F2471">
      <w:pPr>
        <w:jc w:val="left"/>
        <w:rPr>
          <w:rFonts w:hint="eastAsia"/>
        </w:rPr>
      </w:pPr>
    </w:p>
    <w:sectPr w:rsidR="008F2471" w:rsidRPr="008F24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61A20" w14:textId="77777777" w:rsidR="00F4548C" w:rsidRDefault="00F4548C" w:rsidP="005A1315">
      <w:pPr>
        <w:rPr>
          <w:rFonts w:hint="eastAsia"/>
        </w:rPr>
      </w:pPr>
      <w:r>
        <w:separator/>
      </w:r>
    </w:p>
  </w:endnote>
  <w:endnote w:type="continuationSeparator" w:id="0">
    <w:p w14:paraId="7D629328" w14:textId="77777777" w:rsidR="00F4548C" w:rsidRDefault="00F4548C" w:rsidP="005A131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F86F1" w14:textId="77777777" w:rsidR="00F4548C" w:rsidRDefault="00F4548C" w:rsidP="005A1315">
      <w:pPr>
        <w:rPr>
          <w:rFonts w:hint="eastAsia"/>
        </w:rPr>
      </w:pPr>
      <w:r>
        <w:separator/>
      </w:r>
    </w:p>
  </w:footnote>
  <w:footnote w:type="continuationSeparator" w:id="0">
    <w:p w14:paraId="32CFF6FC" w14:textId="77777777" w:rsidR="00F4548C" w:rsidRDefault="00F4548C" w:rsidP="005A131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523EA"/>
    <w:multiLevelType w:val="multilevel"/>
    <w:tmpl w:val="174E7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425D0"/>
    <w:multiLevelType w:val="multilevel"/>
    <w:tmpl w:val="37E425D0"/>
    <w:lvl w:ilvl="0">
      <w:start w:val="1"/>
      <w:numFmt w:val="decimal"/>
      <w:lvlText w:val="%1."/>
      <w:lvlJc w:val="left"/>
      <w:pPr>
        <w:tabs>
          <w:tab w:val="left" w:pos="360"/>
        </w:tabs>
        <w:ind w:left="360" w:hanging="360"/>
      </w:pPr>
      <w:rPr>
        <w:sz w:val="24"/>
        <w:szCs w:val="24"/>
      </w:rPr>
    </w:lvl>
    <w:lvl w:ilvl="1">
      <w:start w:val="1"/>
      <w:numFmt w:val="decimal"/>
      <w:lvlText w:val="%2."/>
      <w:lvlJc w:val="left"/>
      <w:pPr>
        <w:tabs>
          <w:tab w:val="left" w:pos="1080"/>
        </w:tabs>
        <w:ind w:left="1080" w:hanging="360"/>
      </w:pPr>
      <w:rPr>
        <w:sz w:val="24"/>
        <w:szCs w:val="24"/>
      </w:rPr>
    </w:lvl>
    <w:lvl w:ilvl="2">
      <w:start w:val="1"/>
      <w:numFmt w:val="decimal"/>
      <w:lvlText w:val="%3."/>
      <w:lvlJc w:val="left"/>
      <w:pPr>
        <w:tabs>
          <w:tab w:val="left" w:pos="1800"/>
        </w:tabs>
        <w:ind w:left="1800" w:hanging="360"/>
      </w:pPr>
      <w:rPr>
        <w:sz w:val="24"/>
        <w:szCs w:val="24"/>
      </w:rPr>
    </w:lvl>
    <w:lvl w:ilvl="3">
      <w:start w:val="1"/>
      <w:numFmt w:val="decimal"/>
      <w:lvlText w:val="%4."/>
      <w:lvlJc w:val="left"/>
      <w:pPr>
        <w:tabs>
          <w:tab w:val="left" w:pos="2157"/>
        </w:tabs>
        <w:ind w:left="2520" w:hanging="360"/>
      </w:pPr>
      <w:rPr>
        <w:sz w:val="24"/>
        <w:szCs w:val="24"/>
      </w:rPr>
    </w:lvl>
    <w:lvl w:ilvl="4">
      <w:start w:val="1"/>
      <w:numFmt w:val="decimal"/>
      <w:lvlText w:val="%5."/>
      <w:lvlJc w:val="left"/>
      <w:pPr>
        <w:tabs>
          <w:tab w:val="left" w:pos="2878"/>
        </w:tabs>
        <w:ind w:left="3240" w:hanging="360"/>
      </w:pPr>
      <w:rPr>
        <w:sz w:val="24"/>
        <w:szCs w:val="24"/>
      </w:rPr>
    </w:lvl>
    <w:lvl w:ilvl="5">
      <w:start w:val="1"/>
      <w:numFmt w:val="decimal"/>
      <w:lvlText w:val="%6."/>
      <w:lvlJc w:val="left"/>
      <w:pPr>
        <w:tabs>
          <w:tab w:val="left" w:pos="3598"/>
        </w:tabs>
        <w:ind w:left="3960" w:hanging="360"/>
      </w:pPr>
      <w:rPr>
        <w:sz w:val="24"/>
        <w:szCs w:val="24"/>
      </w:rPr>
    </w:lvl>
    <w:lvl w:ilvl="6">
      <w:start w:val="1"/>
      <w:numFmt w:val="decimal"/>
      <w:lvlText w:val="%7."/>
      <w:lvlJc w:val="left"/>
      <w:pPr>
        <w:tabs>
          <w:tab w:val="left" w:pos="4318"/>
        </w:tabs>
        <w:ind w:left="4680" w:hanging="360"/>
      </w:pPr>
      <w:rPr>
        <w:sz w:val="24"/>
        <w:szCs w:val="24"/>
      </w:rPr>
    </w:lvl>
    <w:lvl w:ilvl="7">
      <w:start w:val="1"/>
      <w:numFmt w:val="decimal"/>
      <w:lvlText w:val="%8."/>
      <w:lvlJc w:val="left"/>
      <w:pPr>
        <w:tabs>
          <w:tab w:val="left" w:pos="5038"/>
        </w:tabs>
        <w:ind w:left="5400" w:hanging="360"/>
      </w:pPr>
      <w:rPr>
        <w:sz w:val="24"/>
        <w:szCs w:val="24"/>
      </w:rPr>
    </w:lvl>
    <w:lvl w:ilvl="8">
      <w:start w:val="1"/>
      <w:numFmt w:val="decimal"/>
      <w:lvlText w:val="%9."/>
      <w:lvlJc w:val="left"/>
      <w:pPr>
        <w:tabs>
          <w:tab w:val="left" w:pos="5758"/>
        </w:tabs>
        <w:ind w:left="6120" w:hanging="360"/>
      </w:pPr>
      <w:rPr>
        <w:sz w:val="24"/>
        <w:szCs w:val="24"/>
      </w:rPr>
    </w:lvl>
  </w:abstractNum>
  <w:abstractNum w:abstractNumId="2" w15:restartNumberingAfterBreak="0">
    <w:nsid w:val="5B47BFB5"/>
    <w:multiLevelType w:val="singleLevel"/>
    <w:tmpl w:val="5B47BFB5"/>
    <w:lvl w:ilvl="0">
      <w:start w:val="3"/>
      <w:numFmt w:val="decimal"/>
      <w:lvlText w:val="%1."/>
      <w:lvlJc w:val="left"/>
      <w:pPr>
        <w:tabs>
          <w:tab w:val="left" w:pos="312"/>
        </w:tabs>
      </w:pPr>
    </w:lvl>
  </w:abstractNum>
  <w:num w:numId="1" w16cid:durableId="180626385">
    <w:abstractNumId w:val="2"/>
  </w:num>
  <w:num w:numId="2" w16cid:durableId="2082671582">
    <w:abstractNumId w:val="1"/>
  </w:num>
  <w:num w:numId="3" w16cid:durableId="17310327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57904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58145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33664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06"/>
    <w:rsid w:val="00161C05"/>
    <w:rsid w:val="003A3F2F"/>
    <w:rsid w:val="0047315A"/>
    <w:rsid w:val="00492CA1"/>
    <w:rsid w:val="005A1315"/>
    <w:rsid w:val="006C6D72"/>
    <w:rsid w:val="007E3177"/>
    <w:rsid w:val="008F2471"/>
    <w:rsid w:val="0095100F"/>
    <w:rsid w:val="00C83CBF"/>
    <w:rsid w:val="00DA3168"/>
    <w:rsid w:val="00EF5606"/>
    <w:rsid w:val="00F10E72"/>
    <w:rsid w:val="00F16A22"/>
    <w:rsid w:val="00F4548C"/>
    <w:rsid w:val="00FA3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A93AB"/>
  <w15:chartTrackingRefBased/>
  <w15:docId w15:val="{57F3A36A-C791-4451-8CED-26F1BE77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6D72"/>
    <w:pPr>
      <w:widowControl w:val="0"/>
      <w:spacing w:after="0" w:line="240" w:lineRule="auto"/>
      <w:jc w:val="both"/>
    </w:pPr>
    <w:rPr>
      <w:sz w:val="21"/>
      <w14:ligatures w14:val="none"/>
    </w:rPr>
  </w:style>
  <w:style w:type="paragraph" w:styleId="1">
    <w:name w:val="heading 1"/>
    <w:basedOn w:val="a"/>
    <w:next w:val="a"/>
    <w:link w:val="10"/>
    <w:uiPriority w:val="9"/>
    <w:qFormat/>
    <w:rsid w:val="00EF560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F560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nhideWhenUsed/>
    <w:qFormat/>
    <w:rsid w:val="00EF560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F560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F560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F560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F560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F560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F560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560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F560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F560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F5606"/>
    <w:rPr>
      <w:rFonts w:cstheme="majorBidi"/>
      <w:color w:val="0F4761" w:themeColor="accent1" w:themeShade="BF"/>
      <w:sz w:val="28"/>
      <w:szCs w:val="28"/>
    </w:rPr>
  </w:style>
  <w:style w:type="character" w:customStyle="1" w:styleId="50">
    <w:name w:val="标题 5 字符"/>
    <w:basedOn w:val="a0"/>
    <w:link w:val="5"/>
    <w:uiPriority w:val="9"/>
    <w:semiHidden/>
    <w:rsid w:val="00EF5606"/>
    <w:rPr>
      <w:rFonts w:cstheme="majorBidi"/>
      <w:color w:val="0F4761" w:themeColor="accent1" w:themeShade="BF"/>
      <w:sz w:val="24"/>
    </w:rPr>
  </w:style>
  <w:style w:type="character" w:customStyle="1" w:styleId="60">
    <w:name w:val="标题 6 字符"/>
    <w:basedOn w:val="a0"/>
    <w:link w:val="6"/>
    <w:uiPriority w:val="9"/>
    <w:semiHidden/>
    <w:rsid w:val="00EF5606"/>
    <w:rPr>
      <w:rFonts w:cstheme="majorBidi"/>
      <w:b/>
      <w:bCs/>
      <w:color w:val="0F4761" w:themeColor="accent1" w:themeShade="BF"/>
    </w:rPr>
  </w:style>
  <w:style w:type="character" w:customStyle="1" w:styleId="70">
    <w:name w:val="标题 7 字符"/>
    <w:basedOn w:val="a0"/>
    <w:link w:val="7"/>
    <w:uiPriority w:val="9"/>
    <w:semiHidden/>
    <w:rsid w:val="00EF5606"/>
    <w:rPr>
      <w:rFonts w:cstheme="majorBidi"/>
      <w:b/>
      <w:bCs/>
      <w:color w:val="595959" w:themeColor="text1" w:themeTint="A6"/>
    </w:rPr>
  </w:style>
  <w:style w:type="character" w:customStyle="1" w:styleId="80">
    <w:name w:val="标题 8 字符"/>
    <w:basedOn w:val="a0"/>
    <w:link w:val="8"/>
    <w:uiPriority w:val="9"/>
    <w:semiHidden/>
    <w:rsid w:val="00EF5606"/>
    <w:rPr>
      <w:rFonts w:cstheme="majorBidi"/>
      <w:color w:val="595959" w:themeColor="text1" w:themeTint="A6"/>
    </w:rPr>
  </w:style>
  <w:style w:type="character" w:customStyle="1" w:styleId="90">
    <w:name w:val="标题 9 字符"/>
    <w:basedOn w:val="a0"/>
    <w:link w:val="9"/>
    <w:uiPriority w:val="9"/>
    <w:semiHidden/>
    <w:rsid w:val="00EF5606"/>
    <w:rPr>
      <w:rFonts w:eastAsiaTheme="majorEastAsia" w:cstheme="majorBidi"/>
      <w:color w:val="595959" w:themeColor="text1" w:themeTint="A6"/>
    </w:rPr>
  </w:style>
  <w:style w:type="paragraph" w:styleId="a3">
    <w:name w:val="Title"/>
    <w:basedOn w:val="a"/>
    <w:next w:val="a"/>
    <w:link w:val="a4"/>
    <w:uiPriority w:val="10"/>
    <w:qFormat/>
    <w:rsid w:val="00EF560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F56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560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F56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F5606"/>
    <w:pPr>
      <w:spacing w:before="160"/>
      <w:jc w:val="center"/>
    </w:pPr>
    <w:rPr>
      <w:i/>
      <w:iCs/>
      <w:color w:val="404040" w:themeColor="text1" w:themeTint="BF"/>
    </w:rPr>
  </w:style>
  <w:style w:type="character" w:customStyle="1" w:styleId="a8">
    <w:name w:val="引用 字符"/>
    <w:basedOn w:val="a0"/>
    <w:link w:val="a7"/>
    <w:uiPriority w:val="29"/>
    <w:rsid w:val="00EF5606"/>
    <w:rPr>
      <w:i/>
      <w:iCs/>
      <w:color w:val="404040" w:themeColor="text1" w:themeTint="BF"/>
    </w:rPr>
  </w:style>
  <w:style w:type="paragraph" w:styleId="a9">
    <w:name w:val="List Paragraph"/>
    <w:basedOn w:val="a"/>
    <w:uiPriority w:val="34"/>
    <w:qFormat/>
    <w:rsid w:val="00EF5606"/>
    <w:pPr>
      <w:ind w:left="720"/>
      <w:contextualSpacing/>
    </w:pPr>
  </w:style>
  <w:style w:type="character" w:styleId="aa">
    <w:name w:val="Intense Emphasis"/>
    <w:basedOn w:val="a0"/>
    <w:uiPriority w:val="21"/>
    <w:qFormat/>
    <w:rsid w:val="00EF5606"/>
    <w:rPr>
      <w:i/>
      <w:iCs/>
      <w:color w:val="0F4761" w:themeColor="accent1" w:themeShade="BF"/>
    </w:rPr>
  </w:style>
  <w:style w:type="paragraph" w:styleId="ab">
    <w:name w:val="Intense Quote"/>
    <w:basedOn w:val="a"/>
    <w:next w:val="a"/>
    <w:link w:val="ac"/>
    <w:uiPriority w:val="30"/>
    <w:qFormat/>
    <w:rsid w:val="00EF5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F5606"/>
    <w:rPr>
      <w:i/>
      <w:iCs/>
      <w:color w:val="0F4761" w:themeColor="accent1" w:themeShade="BF"/>
    </w:rPr>
  </w:style>
  <w:style w:type="character" w:styleId="ad">
    <w:name w:val="Intense Reference"/>
    <w:basedOn w:val="a0"/>
    <w:uiPriority w:val="32"/>
    <w:qFormat/>
    <w:rsid w:val="00EF5606"/>
    <w:rPr>
      <w:b/>
      <w:bCs/>
      <w:smallCaps/>
      <w:color w:val="0F4761" w:themeColor="accent1" w:themeShade="BF"/>
      <w:spacing w:val="5"/>
    </w:rPr>
  </w:style>
  <w:style w:type="paragraph" w:styleId="ae">
    <w:name w:val="Normal (Web)"/>
    <w:basedOn w:val="a"/>
    <w:rsid w:val="006C6D72"/>
    <w:pPr>
      <w:spacing w:beforeAutospacing="1" w:afterAutospacing="1"/>
      <w:jc w:val="left"/>
    </w:pPr>
    <w:rPr>
      <w:rFonts w:cs="Times New Roman"/>
      <w:kern w:val="0"/>
      <w:sz w:val="24"/>
    </w:rPr>
  </w:style>
  <w:style w:type="character" w:styleId="af">
    <w:name w:val="Strong"/>
    <w:basedOn w:val="a0"/>
    <w:qFormat/>
    <w:rsid w:val="006C6D72"/>
    <w:rPr>
      <w:b/>
    </w:rPr>
  </w:style>
  <w:style w:type="paragraph" w:styleId="af0">
    <w:name w:val="header"/>
    <w:basedOn w:val="a"/>
    <w:link w:val="af1"/>
    <w:uiPriority w:val="99"/>
    <w:unhideWhenUsed/>
    <w:rsid w:val="005A1315"/>
    <w:pPr>
      <w:tabs>
        <w:tab w:val="center" w:pos="4153"/>
        <w:tab w:val="right" w:pos="8306"/>
      </w:tabs>
      <w:snapToGrid w:val="0"/>
      <w:jc w:val="center"/>
    </w:pPr>
    <w:rPr>
      <w:sz w:val="18"/>
      <w:szCs w:val="18"/>
    </w:rPr>
  </w:style>
  <w:style w:type="character" w:customStyle="1" w:styleId="af1">
    <w:name w:val="页眉 字符"/>
    <w:basedOn w:val="a0"/>
    <w:link w:val="af0"/>
    <w:uiPriority w:val="99"/>
    <w:rsid w:val="005A1315"/>
    <w:rPr>
      <w:sz w:val="18"/>
      <w:szCs w:val="18"/>
      <w14:ligatures w14:val="none"/>
    </w:rPr>
  </w:style>
  <w:style w:type="paragraph" w:styleId="af2">
    <w:name w:val="footer"/>
    <w:basedOn w:val="a"/>
    <w:link w:val="af3"/>
    <w:uiPriority w:val="99"/>
    <w:unhideWhenUsed/>
    <w:rsid w:val="005A1315"/>
    <w:pPr>
      <w:tabs>
        <w:tab w:val="center" w:pos="4153"/>
        <w:tab w:val="right" w:pos="8306"/>
      </w:tabs>
      <w:snapToGrid w:val="0"/>
      <w:jc w:val="left"/>
    </w:pPr>
    <w:rPr>
      <w:sz w:val="18"/>
      <w:szCs w:val="18"/>
    </w:rPr>
  </w:style>
  <w:style w:type="character" w:customStyle="1" w:styleId="af3">
    <w:name w:val="页脚 字符"/>
    <w:basedOn w:val="a0"/>
    <w:link w:val="af2"/>
    <w:uiPriority w:val="99"/>
    <w:rsid w:val="005A1315"/>
    <w:rPr>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Leon</dc:creator>
  <cp:keywords/>
  <dc:description/>
  <cp:lastModifiedBy>KT Leon</cp:lastModifiedBy>
  <cp:revision>9</cp:revision>
  <dcterms:created xsi:type="dcterms:W3CDTF">2024-11-25T00:21:00Z</dcterms:created>
  <dcterms:modified xsi:type="dcterms:W3CDTF">2024-11-28T07:48:00Z</dcterms:modified>
</cp:coreProperties>
</file>