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BEFA8" w14:textId="161B031E" w:rsidR="00630079" w:rsidRDefault="00630079" w:rsidP="00630079">
      <w:pPr>
        <w:rPr>
          <w:rFonts w:hint="eastAsia"/>
        </w:rPr>
      </w:pPr>
      <w:r>
        <w:rPr>
          <w:rFonts w:hint="eastAsia"/>
        </w:rPr>
        <w:t>1.氢原子能级--具体数值</w:t>
      </w:r>
    </w:p>
    <w:p w14:paraId="60E61481" w14:textId="3316E328" w:rsidR="00630079" w:rsidRDefault="00630079" w:rsidP="00630079">
      <w:pPr>
        <w:rPr>
          <w:rFonts w:hint="eastAsia"/>
        </w:rPr>
      </w:pPr>
      <w:r>
        <w:rPr>
          <w:noProof/>
        </w:rPr>
        <w:drawing>
          <wp:inline distT="0" distB="0" distL="0" distR="0" wp14:anchorId="10154389" wp14:editId="07F1601F">
            <wp:extent cx="5274310" cy="15087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AF4F" w14:textId="61833EBB" w:rsidR="00630079" w:rsidRDefault="00630079" w:rsidP="00630079">
      <w:pPr>
        <w:rPr>
          <w:rFonts w:hint="eastAsia"/>
        </w:rPr>
      </w:pPr>
      <w:r>
        <w:rPr>
          <w:rFonts w:hint="eastAsia"/>
        </w:rPr>
        <w:t>2.电磁波中可见光外的谱系</w:t>
      </w:r>
    </w:p>
    <w:p w14:paraId="19F2EAF8" w14:textId="17BE91D1" w:rsidR="00630079" w:rsidRDefault="00630079" w:rsidP="00630079">
      <w:pPr>
        <w:rPr>
          <w:rFonts w:hint="eastAsia"/>
        </w:rPr>
      </w:pPr>
      <w:r>
        <w:rPr>
          <w:rFonts w:hint="eastAsia"/>
        </w:rPr>
        <w:t xml:space="preserve">莱曼系 帕邢系 布拉开系 </w:t>
      </w:r>
    </w:p>
    <w:p w14:paraId="23DC4E12" w14:textId="44FCDFEA" w:rsidR="00630079" w:rsidRDefault="00630079" w:rsidP="00630079">
      <w:pPr>
        <w:rPr>
          <w:rFonts w:hint="eastAsia"/>
        </w:rPr>
      </w:pPr>
      <w:r>
        <w:rPr>
          <w:rFonts w:hint="eastAsia"/>
        </w:rPr>
        <w:t>3.</w:t>
      </w:r>
      <w:proofErr w:type="gramStart"/>
      <w:r>
        <w:rPr>
          <w:rFonts w:hint="eastAsia"/>
        </w:rPr>
        <w:t>玻</w:t>
      </w:r>
      <w:proofErr w:type="gramEnd"/>
      <w:r>
        <w:rPr>
          <w:rFonts w:hint="eastAsia"/>
        </w:rPr>
        <w:t>尔氢原子能级的成功与优缺点</w:t>
      </w:r>
    </w:p>
    <w:p w14:paraId="0BF17824" w14:textId="16B5172D" w:rsidR="00630079" w:rsidRDefault="00630079" w:rsidP="00630079">
      <w:pPr>
        <w:rPr>
          <w:rFonts w:hint="eastAsia"/>
        </w:rPr>
      </w:pPr>
      <w:r>
        <w:rPr>
          <w:noProof/>
        </w:rPr>
        <w:drawing>
          <wp:inline distT="0" distB="0" distL="0" distR="0" wp14:anchorId="7E67783D" wp14:editId="34303F88">
            <wp:extent cx="2468880" cy="1418135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5213" cy="142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007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58A614" wp14:editId="4508393F">
            <wp:extent cx="2293620" cy="1345907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9126" cy="134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45FD" w14:textId="55B318AB" w:rsidR="00F16A22" w:rsidRDefault="00630079" w:rsidP="00630079">
      <w:pPr>
        <w:rPr>
          <w:rFonts w:hint="eastAsia"/>
        </w:rPr>
      </w:pPr>
      <w:r>
        <w:rPr>
          <w:rFonts w:hint="eastAsia"/>
        </w:rPr>
        <w:t>4.单缝衍射的半波长划分</w:t>
      </w:r>
    </w:p>
    <w:p w14:paraId="106AECDB" w14:textId="79506FF6" w:rsidR="00630079" w:rsidRDefault="00630079" w:rsidP="00630079">
      <w:pPr>
        <w:rPr>
          <w:rFonts w:hint="eastAsia"/>
        </w:rPr>
      </w:pPr>
      <w:r>
        <w:rPr>
          <w:noProof/>
        </w:rPr>
        <w:drawing>
          <wp:inline distT="0" distB="0" distL="0" distR="0" wp14:anchorId="1DE426FB" wp14:editId="4D988D30">
            <wp:extent cx="1165860" cy="414372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72590" cy="41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3FE6" w14:textId="3821B2ED" w:rsidR="00B945F0" w:rsidRDefault="00B945F0" w:rsidP="0063007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D9F0EE" wp14:editId="1AFF4DA4">
            <wp:extent cx="5274310" cy="50939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5492" w14:textId="6BFB0EBC" w:rsidR="00986252" w:rsidRDefault="00986252" w:rsidP="0063007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7124E8" wp14:editId="516609BC">
            <wp:extent cx="5274310" cy="61842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B408" w14:textId="4FD943B9" w:rsidR="00986252" w:rsidRDefault="00986252" w:rsidP="00630079">
      <w:pPr>
        <w:rPr>
          <w:rFonts w:hint="eastAsia"/>
        </w:rPr>
      </w:pPr>
      <w:r>
        <w:rPr>
          <w:noProof/>
        </w:rPr>
        <w:drawing>
          <wp:inline distT="0" distB="0" distL="0" distR="0" wp14:anchorId="5D07E3D3" wp14:editId="70445698">
            <wp:extent cx="5274310" cy="19126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04C9" w14:textId="615ED7B2" w:rsidR="00986252" w:rsidRDefault="00986252" w:rsidP="0063007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85A46E" wp14:editId="1E46E3DF">
            <wp:extent cx="5274310" cy="60331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7B12" w14:textId="10376E50" w:rsidR="0050229C" w:rsidRDefault="0050229C" w:rsidP="00630079">
      <w:pPr>
        <w:rPr>
          <w:rFonts w:hint="eastAsia"/>
        </w:rPr>
      </w:pPr>
      <w:r>
        <w:rPr>
          <w:noProof/>
        </w:rPr>
        <w:drawing>
          <wp:inline distT="0" distB="0" distL="0" distR="0" wp14:anchorId="398FAA5C" wp14:editId="1FCAC064">
            <wp:extent cx="2678699" cy="1408044"/>
            <wp:effectExtent l="0" t="0" r="762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3480" cy="141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759B" w14:textId="7A6FE56E" w:rsidR="0050229C" w:rsidRDefault="0050229C" w:rsidP="00630079">
      <w:pPr>
        <w:rPr>
          <w:rFonts w:hint="eastAsia"/>
        </w:rPr>
      </w:pPr>
      <w:r>
        <w:rPr>
          <w:noProof/>
        </w:rPr>
        <w:drawing>
          <wp:inline distT="0" distB="0" distL="0" distR="0" wp14:anchorId="31C1AD51" wp14:editId="0A910E8D">
            <wp:extent cx="2650435" cy="758179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1460" cy="77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23FB" w14:textId="10C23890" w:rsidR="008442B6" w:rsidRDefault="008442B6" w:rsidP="00630079">
      <w:pPr>
        <w:rPr>
          <w:rFonts w:hint="eastAsia"/>
        </w:rPr>
      </w:pPr>
      <w:r>
        <w:rPr>
          <w:rFonts w:hint="eastAsia"/>
        </w:rPr>
        <w:lastRenderedPageBreak/>
        <w:t>1、</w:t>
      </w:r>
    </w:p>
    <w:p w14:paraId="6E0F4E13" w14:textId="49488A30" w:rsidR="008442B6" w:rsidRDefault="008442B6" w:rsidP="00630079">
      <w:pPr>
        <w:rPr>
          <w:rFonts w:hint="eastAsia"/>
        </w:rPr>
      </w:pPr>
      <w:r>
        <w:rPr>
          <w:noProof/>
        </w:rPr>
        <w:drawing>
          <wp:inline distT="0" distB="0" distL="0" distR="0" wp14:anchorId="49421F22" wp14:editId="44BD17E2">
            <wp:extent cx="5274310" cy="5848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7304" w14:textId="14FDD02F" w:rsidR="008442B6" w:rsidRDefault="008442B6" w:rsidP="00630079">
      <w:pPr>
        <w:rPr>
          <w:rFonts w:hint="eastAsia"/>
        </w:rPr>
      </w:pPr>
      <w:r>
        <w:rPr>
          <w:noProof/>
        </w:rPr>
        <w:drawing>
          <wp:inline distT="0" distB="0" distL="0" distR="0" wp14:anchorId="68286181" wp14:editId="6CF68B3D">
            <wp:extent cx="5274310" cy="19431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0FF7" w14:textId="5444AD4C" w:rsidR="008442B6" w:rsidRDefault="008442B6" w:rsidP="00630079">
      <w:pPr>
        <w:rPr>
          <w:rFonts w:hint="eastAsia"/>
        </w:rPr>
      </w:pPr>
      <w:r>
        <w:rPr>
          <w:rFonts w:hint="eastAsia"/>
        </w:rPr>
        <w:t>2、</w:t>
      </w:r>
      <w:r w:rsidR="00CE644C">
        <w:rPr>
          <w:noProof/>
        </w:rPr>
        <w:drawing>
          <wp:inline distT="0" distB="0" distL="0" distR="0" wp14:anchorId="69B91639" wp14:editId="443D096B">
            <wp:extent cx="5274310" cy="11595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BF2C" w14:textId="6D03DE40" w:rsidR="00CE644C" w:rsidRDefault="00CE644C" w:rsidP="00630079">
      <w:pPr>
        <w:rPr>
          <w:rFonts w:hint="eastAsia"/>
        </w:rPr>
      </w:pPr>
      <w:r>
        <w:rPr>
          <w:noProof/>
        </w:rPr>
        <w:drawing>
          <wp:inline distT="0" distB="0" distL="0" distR="0" wp14:anchorId="4872307D" wp14:editId="51F3F3AA">
            <wp:extent cx="5274310" cy="25266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BE62" w14:textId="033BB47A" w:rsidR="0003356E" w:rsidRDefault="0096101B" w:rsidP="00630079">
      <w:r>
        <w:rPr>
          <w:noProof/>
        </w:rPr>
        <w:drawing>
          <wp:inline distT="0" distB="0" distL="0" distR="0" wp14:anchorId="24875383" wp14:editId="2974501F">
            <wp:extent cx="5274310" cy="7251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6031" w14:textId="4F1CB000" w:rsidR="0096101B" w:rsidRDefault="0096101B" w:rsidP="00630079">
      <w:r>
        <w:rPr>
          <w:noProof/>
        </w:rPr>
        <w:lastRenderedPageBreak/>
        <w:drawing>
          <wp:inline distT="0" distB="0" distL="0" distR="0" wp14:anchorId="1A98D4A2" wp14:editId="5868D4AF">
            <wp:extent cx="5274310" cy="51517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4A49" w14:textId="77777777" w:rsidR="001A4EDE" w:rsidRPr="001A4EDE" w:rsidRDefault="001A4EDE" w:rsidP="001A4EDE">
      <w:r w:rsidRPr="001A4EDE">
        <w:t xml:space="preserve">根据双缝干涉条纹间距公式 </w:t>
      </w:r>
      <w:proofErr w:type="spellStart"/>
      <w:r w:rsidRPr="001A4EDE">
        <w:rPr>
          <w:b/>
          <w:bCs/>
        </w:rPr>
        <w:t>Δx</w:t>
      </w:r>
      <w:proofErr w:type="spellEnd"/>
      <w:r w:rsidRPr="001A4EDE">
        <w:rPr>
          <w:b/>
          <w:bCs/>
        </w:rPr>
        <w:t xml:space="preserve"> = (L/d) * λ</w:t>
      </w:r>
      <w:r w:rsidRPr="001A4EDE">
        <w:t xml:space="preserve">，要想使条纹间Kk距 </w:t>
      </w:r>
      <w:proofErr w:type="spellStart"/>
      <w:r w:rsidRPr="001A4EDE">
        <w:rPr>
          <w:b/>
          <w:bCs/>
        </w:rPr>
        <w:t>Δx</w:t>
      </w:r>
      <w:proofErr w:type="spellEnd"/>
      <w:r w:rsidRPr="001A4EDE">
        <w:t xml:space="preserve"> 变大，可以采用的方法有：</w:t>
      </w:r>
    </w:p>
    <w:p w14:paraId="110B92E3" w14:textId="77777777" w:rsidR="001A4EDE" w:rsidRPr="001A4EDE" w:rsidRDefault="001A4EDE" w:rsidP="001A4EDE">
      <w:r w:rsidRPr="001A4EDE">
        <w:t xml:space="preserve">(1) </w:t>
      </w:r>
      <w:r w:rsidRPr="001A4EDE">
        <w:rPr>
          <w:b/>
          <w:bCs/>
        </w:rPr>
        <w:t>减小双缝间的距离 (d)</w:t>
      </w:r>
      <w:r w:rsidRPr="001A4EDE">
        <w:t xml:space="preserve"> (2) </w:t>
      </w:r>
      <w:r w:rsidRPr="001A4EDE">
        <w:rPr>
          <w:b/>
          <w:bCs/>
        </w:rPr>
        <w:t>增大双缝到光屏的距离 (L)</w:t>
      </w:r>
    </w:p>
    <w:p w14:paraId="040EC312" w14:textId="77777777" w:rsidR="001A4EDE" w:rsidRPr="001A4EDE" w:rsidRDefault="001A4EDE" w:rsidP="001A4EDE">
      <w:r w:rsidRPr="001A4EDE">
        <w:t>（此外，也可以增大光的波长λ，例如将绿光换为红光）</w:t>
      </w:r>
    </w:p>
    <w:p w14:paraId="039FD203" w14:textId="455E2A48" w:rsidR="001A4EDE" w:rsidRDefault="001A4EDE" w:rsidP="00630079">
      <w:pPr>
        <w:rPr>
          <w:rFonts w:hint="eastAsia"/>
        </w:rPr>
      </w:pPr>
    </w:p>
    <w:p w14:paraId="2B0B6208" w14:textId="626CDFA3" w:rsidR="001A4EDE" w:rsidRDefault="001A4EDE" w:rsidP="00630079">
      <w:r>
        <w:rPr>
          <w:noProof/>
        </w:rPr>
        <w:drawing>
          <wp:inline distT="0" distB="0" distL="0" distR="0" wp14:anchorId="05CC4F61" wp14:editId="7CF8EEA7">
            <wp:extent cx="5274310" cy="4184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94CC5" w14:textId="43EED0DA" w:rsidR="001A4EDE" w:rsidRDefault="001A4EDE" w:rsidP="00630079">
      <w:r>
        <w:rPr>
          <w:noProof/>
        </w:rPr>
        <w:drawing>
          <wp:inline distT="0" distB="0" distL="0" distR="0" wp14:anchorId="3BCF1748" wp14:editId="05EFA280">
            <wp:extent cx="3455375" cy="76786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8536" cy="77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2E2F" w14:textId="77A0BAD1" w:rsidR="001A4EDE" w:rsidRDefault="001A4EDE" w:rsidP="00630079">
      <w:r>
        <w:rPr>
          <w:noProof/>
        </w:rPr>
        <w:lastRenderedPageBreak/>
        <w:drawing>
          <wp:inline distT="0" distB="0" distL="0" distR="0" wp14:anchorId="6C2BCB53" wp14:editId="01A01446">
            <wp:extent cx="3270738" cy="911207"/>
            <wp:effectExtent l="0" t="0" r="635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0752" cy="91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62EF" w14:textId="77777777" w:rsidR="001A4EDE" w:rsidRDefault="001A4EDE" w:rsidP="00630079">
      <w:pPr>
        <w:rPr>
          <w:rFonts w:hint="eastAsia"/>
        </w:rPr>
      </w:pPr>
    </w:p>
    <w:sectPr w:rsidR="001A4E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F13967" w14:textId="77777777" w:rsidR="00D81FEB" w:rsidRDefault="00D81FEB" w:rsidP="00630079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54809740" w14:textId="77777777" w:rsidR="00D81FEB" w:rsidRDefault="00D81FEB" w:rsidP="00630079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363DEA" w14:textId="77777777" w:rsidR="00D81FEB" w:rsidRDefault="00D81FEB" w:rsidP="00630079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598944B0" w14:textId="77777777" w:rsidR="00D81FEB" w:rsidRDefault="00D81FEB" w:rsidP="00630079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32C"/>
    <w:rsid w:val="0003356E"/>
    <w:rsid w:val="001A4EDE"/>
    <w:rsid w:val="002E732C"/>
    <w:rsid w:val="00355A9F"/>
    <w:rsid w:val="00492CA1"/>
    <w:rsid w:val="0050229C"/>
    <w:rsid w:val="005B27EC"/>
    <w:rsid w:val="00630079"/>
    <w:rsid w:val="008442B6"/>
    <w:rsid w:val="0096101B"/>
    <w:rsid w:val="00986252"/>
    <w:rsid w:val="009C3342"/>
    <w:rsid w:val="00B945F0"/>
    <w:rsid w:val="00BA4489"/>
    <w:rsid w:val="00CE644C"/>
    <w:rsid w:val="00D81FEB"/>
    <w:rsid w:val="00ED571B"/>
    <w:rsid w:val="00F16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360D2B"/>
  <w15:chartTrackingRefBased/>
  <w15:docId w15:val="{70E77575-317F-423E-9656-C9E6095FB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E732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E73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E732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E732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E732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E732C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E732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E732C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E732C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E732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E73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E73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E732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E732C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2E732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E732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E732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E732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E732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E73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E732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E732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E73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E732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E732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E732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E73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E732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E732C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630079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630079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63007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630079"/>
    <w:rPr>
      <w:sz w:val="18"/>
      <w:szCs w:val="18"/>
    </w:rPr>
  </w:style>
  <w:style w:type="paragraph" w:styleId="af2">
    <w:name w:val="Normal (Web)"/>
    <w:basedOn w:val="a"/>
    <w:uiPriority w:val="99"/>
    <w:semiHidden/>
    <w:unhideWhenUsed/>
    <w:rsid w:val="001A4EDE"/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60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7</Pages>
  <Words>34</Words>
  <Characters>199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KT Leon</dc:creator>
  <cp:keywords/>
  <dc:description/>
  <cp:lastModifiedBy>KT Leon</cp:lastModifiedBy>
  <cp:revision>6</cp:revision>
  <dcterms:created xsi:type="dcterms:W3CDTF">2025-06-09T11:38:00Z</dcterms:created>
  <dcterms:modified xsi:type="dcterms:W3CDTF">2025-06-10T01:39:00Z</dcterms:modified>
</cp:coreProperties>
</file>