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B6F" w:rsidRPr="00026D60" w:rsidRDefault="00745B6F" w:rsidP="005B7BD7">
      <w:pPr>
        <w:spacing w:before="100" w:beforeAutospacing="1" w:after="240" w:line="340" w:lineRule="exact"/>
        <w:jc w:val="center"/>
        <w:rPr>
          <w:rFonts w:ascii="微軟正黑體" w:eastAsia="微軟正黑體" w:hAnsi="微軟正黑體"/>
          <w:sz w:val="36"/>
        </w:rPr>
      </w:pPr>
      <w:r w:rsidRPr="00026D60">
        <w:rPr>
          <w:rFonts w:ascii="微軟正黑體" w:eastAsia="微軟正黑體" w:hAnsi="微軟正黑體" w:hint="eastAsia"/>
          <w:sz w:val="36"/>
        </w:rPr>
        <w:t>多媒體終端平台服務合約</w:t>
      </w:r>
    </w:p>
    <w:tbl>
      <w:tblPr>
        <w:tblW w:w="0" w:type="auto"/>
        <w:tblLook w:val="01E0" w:firstRow="1" w:lastRow="1" w:firstColumn="1" w:lastColumn="1" w:noHBand="0" w:noVBand="0"/>
      </w:tblPr>
      <w:tblGrid>
        <w:gridCol w:w="1311"/>
        <w:gridCol w:w="7210"/>
        <w:gridCol w:w="2019"/>
      </w:tblGrid>
      <w:tr w:rsidR="00BE2888" w:rsidRPr="00026D60" w:rsidTr="0077633F">
        <w:trPr>
          <w:gridBefore w:val="1"/>
          <w:wBefore w:w="1311" w:type="dxa"/>
        </w:trPr>
        <w:tc>
          <w:tcPr>
            <w:tcW w:w="9229" w:type="dxa"/>
            <w:gridSpan w:val="2"/>
          </w:tcPr>
          <w:p w:rsidR="00BE2888" w:rsidRPr="00534176" w:rsidRDefault="00534176" w:rsidP="00534176">
            <w:pPr>
              <w:spacing w:before="100" w:beforeAutospacing="1" w:after="100" w:afterAutospacing="1" w:line="340" w:lineRule="exact"/>
              <w:ind w:right="960"/>
              <w:rPr>
                <w:rFonts w:ascii="微軟正黑體" w:eastAsia="微軟正黑體" w:hAnsi="微軟正黑體"/>
                <w:sz w:val="20"/>
                <w:u w:val="single"/>
              </w:rPr>
            </w:pPr>
            <w:r>
              <w:rPr>
                <w:rFonts w:ascii="微軟正黑體" w:eastAsia="微軟正黑體" w:hAnsi="微軟正黑體" w:hint="eastAsia"/>
                <w:szCs w:val="24"/>
              </w:rPr>
              <w:t xml:space="preserve">                                           </w:t>
            </w:r>
            <w:r w:rsidR="00BE2888" w:rsidRPr="00026D60">
              <w:rPr>
                <w:rFonts w:ascii="微軟正黑體" w:eastAsia="微軟正黑體" w:hAnsi="微軟正黑體" w:hint="eastAsia"/>
                <w:szCs w:val="24"/>
              </w:rPr>
              <w:t>合約編號(主約)：</w:t>
            </w:r>
            <w:r w:rsidRPr="00026D60">
              <w:rPr>
                <w:rFonts w:ascii="微軟正黑體" w:eastAsia="微軟正黑體" w:hAnsi="微軟正黑體"/>
                <w:sz w:val="20"/>
              </w:rPr>
              <w:t xml:space="preserve"> </w:t>
            </w:r>
            <w:r>
              <w:rPr>
                <w:rFonts w:ascii="微軟正黑體" w:eastAsia="微軟正黑體" w:hAnsi="微軟正黑體" w:hint="eastAsia"/>
                <w:sz w:val="20"/>
                <w:u w:val="single"/>
              </w:rPr>
              <w:t xml:space="preserve">              </w:t>
            </w:r>
          </w:p>
        </w:tc>
      </w:tr>
      <w:tr w:rsidR="00D44013" w:rsidRPr="00026D60" w:rsidTr="0077633F">
        <w:tc>
          <w:tcPr>
            <w:tcW w:w="1311"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rPr>
            </w:pPr>
            <w:r w:rsidRPr="00026D60">
              <w:rPr>
                <w:rFonts w:ascii="微軟正黑體" w:eastAsia="微軟正黑體" w:hAnsi="微軟正黑體" w:hint="eastAsia"/>
                <w:szCs w:val="24"/>
              </w:rPr>
              <w:t>立書人：</w:t>
            </w:r>
          </w:p>
        </w:tc>
        <w:tc>
          <w:tcPr>
            <w:tcW w:w="7210" w:type="dxa"/>
          </w:tcPr>
          <w:p w:rsidR="00D44013" w:rsidRPr="00534176" w:rsidRDefault="00534176" w:rsidP="00BE3BA2">
            <w:pPr>
              <w:tabs>
                <w:tab w:val="left" w:pos="5040"/>
              </w:tabs>
              <w:spacing w:line="340" w:lineRule="exact"/>
              <w:ind w:rightChars="75" w:right="180"/>
              <w:rPr>
                <w:rFonts w:ascii="微軟正黑體" w:eastAsia="微軟正黑體" w:hAnsi="微軟正黑體"/>
                <w:szCs w:val="24"/>
                <w:u w:val="single"/>
              </w:rPr>
            </w:pPr>
            <w:r>
              <w:rPr>
                <w:rFonts w:ascii="微軟正黑體" w:eastAsia="微軟正黑體" w:hAnsi="微軟正黑體" w:hint="eastAsia"/>
                <w:szCs w:val="24"/>
                <w:u w:val="single"/>
              </w:rPr>
              <w:t xml:space="preserve">                    </w:t>
            </w:r>
          </w:p>
        </w:tc>
        <w:tc>
          <w:tcPr>
            <w:tcW w:w="2019"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szCs w:val="24"/>
              </w:rPr>
              <w:t>(</w:t>
            </w:r>
            <w:r w:rsidRPr="00026D60">
              <w:rPr>
                <w:rFonts w:ascii="微軟正黑體" w:eastAsia="微軟正黑體" w:hAnsi="微軟正黑體" w:hint="eastAsia"/>
                <w:szCs w:val="24"/>
              </w:rPr>
              <w:t>以下簡稱甲方</w:t>
            </w:r>
            <w:r w:rsidRPr="00026D60">
              <w:rPr>
                <w:rFonts w:ascii="微軟正黑體" w:eastAsia="微軟正黑體" w:hAnsi="微軟正黑體"/>
                <w:szCs w:val="24"/>
              </w:rPr>
              <w:t>)</w:t>
            </w:r>
          </w:p>
        </w:tc>
      </w:tr>
      <w:tr w:rsidR="00D44013" w:rsidRPr="00026D60" w:rsidTr="0077633F">
        <w:tc>
          <w:tcPr>
            <w:tcW w:w="1311"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rPr>
            </w:pPr>
          </w:p>
        </w:tc>
        <w:tc>
          <w:tcPr>
            <w:tcW w:w="721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hint="eastAsia"/>
                <w:szCs w:val="24"/>
                <w:u w:val="single"/>
              </w:rPr>
              <w:t>安源資訊股份有限公司</w:t>
            </w:r>
            <w:r w:rsidRPr="00026D60">
              <w:rPr>
                <w:rFonts w:ascii="微軟正黑體" w:eastAsia="微軟正黑體" w:hAnsi="微軟正黑體" w:hint="eastAsia"/>
                <w:szCs w:val="24"/>
              </w:rPr>
              <w:t xml:space="preserve">                                    </w:t>
            </w:r>
          </w:p>
        </w:tc>
        <w:tc>
          <w:tcPr>
            <w:tcW w:w="2019"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szCs w:val="24"/>
              </w:rPr>
              <w:t>(</w:t>
            </w:r>
            <w:r w:rsidRPr="00026D60">
              <w:rPr>
                <w:rFonts w:ascii="微軟正黑體" w:eastAsia="微軟正黑體" w:hAnsi="微軟正黑體" w:hint="eastAsia"/>
                <w:szCs w:val="24"/>
              </w:rPr>
              <w:t>以下簡稱乙方</w:t>
            </w:r>
            <w:r w:rsidRPr="00026D60">
              <w:rPr>
                <w:rFonts w:ascii="微軟正黑體" w:eastAsia="微軟正黑體" w:hAnsi="微軟正黑體"/>
                <w:szCs w:val="24"/>
              </w:rPr>
              <w:t>)</w:t>
            </w:r>
          </w:p>
        </w:tc>
      </w:tr>
    </w:tbl>
    <w:p w:rsidR="00745B6F" w:rsidRPr="0077633F" w:rsidRDefault="0077633F" w:rsidP="00F80297">
      <w:pPr>
        <w:spacing w:before="0" w:line="360" w:lineRule="exact"/>
        <w:contextualSpacing/>
        <w:rPr>
          <w:rFonts w:asciiTheme="minorEastAsia" w:eastAsiaTheme="minorEastAsia" w:hAnsiTheme="minorEastAsia"/>
        </w:rPr>
      </w:pPr>
      <w:r w:rsidRPr="0077633F">
        <w:rPr>
          <w:rFonts w:asciiTheme="minorEastAsia" w:eastAsiaTheme="minorEastAsia" w:hAnsiTheme="minorEastAsia" w:hint="eastAsia"/>
          <w:bCs/>
        </w:rPr>
        <w:t>安源資訊股份有限公司（下稱「乙方」） 與甲方間為</w:t>
      </w:r>
      <w:proofErr w:type="spellStart"/>
      <w:r w:rsidRPr="0077633F">
        <w:rPr>
          <w:rFonts w:asciiTheme="minorEastAsia" w:eastAsiaTheme="minorEastAsia" w:hAnsiTheme="minorEastAsia" w:hint="eastAsia"/>
          <w:bCs/>
        </w:rPr>
        <w:t>i</w:t>
      </w:r>
      <w:proofErr w:type="spellEnd"/>
      <w:r w:rsidRPr="0077633F">
        <w:rPr>
          <w:rFonts w:asciiTheme="minorEastAsia" w:eastAsiaTheme="minorEastAsia" w:hAnsiTheme="minorEastAsia" w:hint="eastAsia"/>
          <w:bCs/>
        </w:rPr>
        <w:t>禮讚平台(以下稱本平台)上架之電子商品兌換券及電子現金票券(以下合稱「電子票券」)銷售事宜，雙方同意訂立本合約，約定事項如下</w:t>
      </w:r>
      <w:r w:rsidR="00745B6F" w:rsidRPr="0077633F">
        <w:rPr>
          <w:rFonts w:asciiTheme="minorEastAsia" w:eastAsiaTheme="minorEastAsia" w:hAnsiTheme="minorEastAsia" w:hint="eastAsia"/>
        </w:rPr>
        <w:t>：</w:t>
      </w:r>
    </w:p>
    <w:p w:rsidR="00745B6F" w:rsidRPr="00BF5D6F" w:rsidRDefault="0077633F" w:rsidP="009D7F4B">
      <w:pPr>
        <w:pStyle w:val="ae"/>
        <w:numPr>
          <w:ilvl w:val="0"/>
          <w:numId w:val="1"/>
        </w:numPr>
        <w:spacing w:before="0" w:line="360" w:lineRule="exact"/>
        <w:ind w:leftChars="0"/>
        <w:contextualSpacing/>
        <w:rPr>
          <w:rFonts w:ascii="微軟正黑體" w:eastAsia="微軟正黑體" w:hAnsi="微軟正黑體"/>
        </w:rPr>
      </w:pPr>
      <w:r>
        <w:rPr>
          <w:rFonts w:ascii="微軟正黑體" w:eastAsia="微軟正黑體" w:hAnsi="微軟正黑體" w:hint="eastAsia"/>
        </w:rPr>
        <w:t>名詞定義</w:t>
      </w:r>
      <w:r w:rsidR="00745B6F" w:rsidRPr="00BF5D6F">
        <w:rPr>
          <w:rFonts w:ascii="微軟正黑體" w:eastAsia="微軟正黑體" w:hAnsi="微軟正黑體" w:hint="eastAsia"/>
        </w:rPr>
        <w:t>：</w:t>
      </w:r>
    </w:p>
    <w:p w:rsidR="00745B6F" w:rsidRDefault="0077633F" w:rsidP="0077633F">
      <w:pPr>
        <w:pStyle w:val="ae"/>
        <w:numPr>
          <w:ilvl w:val="0"/>
          <w:numId w:val="22"/>
        </w:numPr>
        <w:spacing w:before="0" w:line="360" w:lineRule="exact"/>
        <w:ind w:leftChars="0" w:left="868"/>
        <w:contextualSpacing/>
        <w:rPr>
          <w:rFonts w:asciiTheme="minorEastAsia" w:eastAsiaTheme="minorEastAsia" w:hAnsiTheme="minorEastAsia"/>
        </w:rPr>
      </w:pPr>
      <w:r w:rsidRPr="0077633F">
        <w:rPr>
          <w:rFonts w:asciiTheme="minorEastAsia" w:eastAsiaTheme="minorEastAsia" w:hAnsiTheme="minorEastAsia"/>
        </w:rPr>
        <w:t>本合約</w:t>
      </w:r>
      <w:r w:rsidRPr="0077633F">
        <w:rPr>
          <w:rFonts w:asciiTheme="minorEastAsia" w:eastAsiaTheme="minorEastAsia" w:hAnsiTheme="minorEastAsia" w:hint="eastAsia"/>
        </w:rPr>
        <w:t>係</w:t>
      </w:r>
      <w:r w:rsidRPr="0077633F">
        <w:rPr>
          <w:rFonts w:asciiTheme="minorEastAsia" w:eastAsiaTheme="minorEastAsia" w:hAnsiTheme="minorEastAsia"/>
        </w:rPr>
        <w:t>指</w:t>
      </w:r>
      <w:r w:rsidRPr="0077633F">
        <w:rPr>
          <w:rFonts w:asciiTheme="minorEastAsia" w:eastAsiaTheme="minorEastAsia" w:hAnsiTheme="minorEastAsia" w:hint="eastAsia"/>
        </w:rPr>
        <w:t>甲乙雙方就電子票券所締結之</w:t>
      </w:r>
      <w:r w:rsidRPr="0077633F">
        <w:rPr>
          <w:rFonts w:asciiTheme="minorEastAsia" w:eastAsiaTheme="minorEastAsia" w:hAnsiTheme="minorEastAsia"/>
        </w:rPr>
        <w:t>銷售合約</w:t>
      </w:r>
      <w:r w:rsidRPr="0077633F">
        <w:rPr>
          <w:rFonts w:asciiTheme="minorEastAsia" w:eastAsiaTheme="minorEastAsia" w:hAnsiTheme="minorEastAsia" w:hint="eastAsia"/>
        </w:rPr>
        <w:t>、附約、增補協議及附件等內容。</w:t>
      </w:r>
    </w:p>
    <w:p w:rsidR="0077633F" w:rsidRPr="0077633F" w:rsidRDefault="0077633F" w:rsidP="0077633F">
      <w:pPr>
        <w:pStyle w:val="ae"/>
        <w:numPr>
          <w:ilvl w:val="0"/>
          <w:numId w:val="22"/>
        </w:numPr>
        <w:spacing w:before="0" w:line="360" w:lineRule="exact"/>
        <w:ind w:leftChars="0" w:left="868"/>
        <w:contextualSpacing/>
        <w:rPr>
          <w:rFonts w:asciiTheme="minorEastAsia" w:eastAsiaTheme="minorEastAsia" w:hAnsiTheme="minorEastAsia"/>
        </w:rPr>
      </w:pPr>
      <w:r w:rsidRPr="0077633F">
        <w:rPr>
          <w:rFonts w:asciiTheme="minorEastAsia" w:eastAsiaTheme="minorEastAsia" w:hAnsiTheme="minorEastAsia" w:hint="eastAsia"/>
          <w:bCs/>
        </w:rPr>
        <w:t>電子票券</w:t>
      </w:r>
      <w:r w:rsidRPr="0077633F">
        <w:rPr>
          <w:rFonts w:asciiTheme="minorEastAsia" w:eastAsiaTheme="minorEastAsia" w:hAnsiTheme="minorEastAsia"/>
        </w:rPr>
        <w:t>：</w:t>
      </w:r>
      <w:r w:rsidRPr="0077633F">
        <w:rPr>
          <w:rFonts w:asciiTheme="minorEastAsia" w:eastAsiaTheme="minorEastAsia" w:hAnsiTheme="minorEastAsia" w:hint="eastAsia"/>
        </w:rPr>
        <w:t>於本平台上銷售，</w:t>
      </w:r>
      <w:r w:rsidRPr="0077633F">
        <w:rPr>
          <w:rFonts w:asciiTheme="minorEastAsia" w:eastAsiaTheme="minorEastAsia" w:hAnsiTheme="minorEastAsia"/>
        </w:rPr>
        <w:t>由</w:t>
      </w:r>
      <w:r w:rsidRPr="0077633F">
        <w:rPr>
          <w:rFonts w:asciiTheme="minorEastAsia" w:eastAsiaTheme="minorEastAsia" w:hAnsiTheme="minorEastAsia" w:hint="eastAsia"/>
        </w:rPr>
        <w:t>乙方(或乙方合作廠商)</w:t>
      </w:r>
      <w:r w:rsidRPr="0077633F">
        <w:rPr>
          <w:rFonts w:asciiTheme="minorEastAsia" w:eastAsiaTheme="minorEastAsia" w:hAnsiTheme="minorEastAsia"/>
        </w:rPr>
        <w:t>發行</w:t>
      </w:r>
      <w:r w:rsidRPr="0077633F">
        <w:rPr>
          <w:rFonts w:asciiTheme="minorEastAsia" w:eastAsiaTheme="minorEastAsia" w:hAnsiTheme="minorEastAsia" w:hint="eastAsia"/>
        </w:rPr>
        <w:t>，由乙方產出之數位序號(即電子票券)</w:t>
      </w:r>
      <w:r w:rsidRPr="0077633F">
        <w:rPr>
          <w:rFonts w:asciiTheme="minorEastAsia" w:eastAsiaTheme="minorEastAsia" w:hAnsiTheme="minorEastAsia"/>
        </w:rPr>
        <w:t>，</w:t>
      </w:r>
      <w:r w:rsidRPr="0077633F">
        <w:rPr>
          <w:rFonts w:asciiTheme="minorEastAsia" w:eastAsiaTheme="minorEastAsia" w:hAnsiTheme="minorEastAsia" w:hint="eastAsia"/>
        </w:rPr>
        <w:t>該數位序號代表雙方約定之商品(或服務)種類及數量，消費者購買該數位序號後，由乙方或甲方</w:t>
      </w:r>
      <w:r w:rsidRPr="0077633F">
        <w:rPr>
          <w:rFonts w:asciiTheme="minorEastAsia" w:eastAsiaTheme="minorEastAsia" w:hAnsiTheme="minorEastAsia"/>
        </w:rPr>
        <w:t>透過網際網路寄送之</w:t>
      </w:r>
      <w:r w:rsidRPr="0077633F">
        <w:rPr>
          <w:rFonts w:asciiTheme="minorEastAsia" w:eastAsiaTheme="minorEastAsia" w:hAnsiTheme="minorEastAsia" w:hint="eastAsia"/>
        </w:rPr>
        <w:t>該數位序號與消費者，</w:t>
      </w:r>
      <w:r w:rsidRPr="0077633F">
        <w:rPr>
          <w:rFonts w:asciiTheme="minorEastAsia" w:eastAsiaTheme="minorEastAsia" w:hAnsiTheme="minorEastAsia"/>
        </w:rPr>
        <w:t>持</w:t>
      </w:r>
      <w:r w:rsidRPr="0077633F">
        <w:rPr>
          <w:rFonts w:asciiTheme="minorEastAsia" w:eastAsiaTheme="minorEastAsia" w:hAnsiTheme="minorEastAsia" w:hint="eastAsia"/>
        </w:rPr>
        <w:t>有該數位序號之人得</w:t>
      </w:r>
      <w:r w:rsidRPr="0077633F">
        <w:rPr>
          <w:rFonts w:asciiTheme="minorEastAsia" w:eastAsiaTheme="minorEastAsia" w:hAnsiTheme="minorEastAsia"/>
        </w:rPr>
        <w:t>依</w:t>
      </w:r>
      <w:r w:rsidRPr="0077633F">
        <w:rPr>
          <w:rFonts w:asciiTheme="minorEastAsia" w:eastAsiaTheme="minorEastAsia" w:hAnsiTheme="minorEastAsia" w:hint="eastAsia"/>
        </w:rPr>
        <w:t>該數位序號</w:t>
      </w:r>
      <w:r w:rsidRPr="0077633F">
        <w:rPr>
          <w:rFonts w:asciiTheme="minorEastAsia" w:eastAsiaTheme="minorEastAsia" w:hAnsiTheme="minorEastAsia"/>
        </w:rPr>
        <w:t>所</w:t>
      </w:r>
      <w:r w:rsidRPr="0077633F">
        <w:rPr>
          <w:rFonts w:asciiTheme="minorEastAsia" w:eastAsiaTheme="minorEastAsia" w:hAnsiTheme="minorEastAsia" w:hint="eastAsia"/>
        </w:rPr>
        <w:t>表彰之商品或服務</w:t>
      </w:r>
      <w:r w:rsidRPr="0077633F">
        <w:rPr>
          <w:rFonts w:asciiTheme="minorEastAsia" w:eastAsiaTheme="minorEastAsia" w:hAnsiTheme="minorEastAsia"/>
        </w:rPr>
        <w:t>向</w:t>
      </w:r>
      <w:r w:rsidRPr="0077633F">
        <w:rPr>
          <w:rFonts w:asciiTheme="minorEastAsia" w:eastAsiaTheme="minorEastAsia" w:hAnsiTheme="minorEastAsia" w:hint="eastAsia"/>
        </w:rPr>
        <w:t>乙方(或乙方合作廠商)依照該數位序號之規範</w:t>
      </w:r>
      <w:r w:rsidRPr="0077633F">
        <w:rPr>
          <w:rFonts w:asciiTheme="minorEastAsia" w:eastAsiaTheme="minorEastAsia" w:hAnsiTheme="minorEastAsia"/>
        </w:rPr>
        <w:t>兌換特定商品（服務）</w:t>
      </w:r>
      <w:r w:rsidRPr="0077633F">
        <w:rPr>
          <w:rFonts w:asciiTheme="minorEastAsia" w:eastAsiaTheme="minorEastAsia" w:hAnsiTheme="minorEastAsia" w:hint="eastAsia"/>
        </w:rPr>
        <w:t>，</w:t>
      </w:r>
      <w:r w:rsidRPr="0077633F">
        <w:rPr>
          <w:rFonts w:asciiTheme="minorEastAsia" w:eastAsiaTheme="minorEastAsia" w:hAnsiTheme="minorEastAsia"/>
        </w:rPr>
        <w:t>或折抵</w:t>
      </w:r>
      <w:r w:rsidRPr="0077633F">
        <w:rPr>
          <w:rFonts w:asciiTheme="minorEastAsia" w:eastAsiaTheme="minorEastAsia" w:hAnsiTheme="minorEastAsia" w:hint="eastAsia"/>
        </w:rPr>
        <w:t>該數位序號券面所表彰之金</w:t>
      </w:r>
      <w:r w:rsidRPr="0077633F">
        <w:rPr>
          <w:rFonts w:asciiTheme="minorEastAsia" w:eastAsiaTheme="minorEastAsia" w:hAnsiTheme="minorEastAsia"/>
        </w:rPr>
        <w:t>額</w:t>
      </w:r>
      <w:r>
        <w:rPr>
          <w:rFonts w:ascii="標楷體" w:eastAsia="標楷體" w:hAnsi="標楷體" w:hint="eastAsia"/>
        </w:rPr>
        <w:t>。</w:t>
      </w:r>
    </w:p>
    <w:p w:rsidR="0077633F" w:rsidRPr="0077633F" w:rsidRDefault="0077633F" w:rsidP="0077633F">
      <w:pPr>
        <w:pStyle w:val="ae"/>
        <w:numPr>
          <w:ilvl w:val="0"/>
          <w:numId w:val="22"/>
        </w:numPr>
        <w:spacing w:before="0" w:line="360" w:lineRule="exact"/>
        <w:ind w:leftChars="0" w:left="868"/>
        <w:contextualSpacing/>
        <w:rPr>
          <w:rFonts w:asciiTheme="minorEastAsia" w:eastAsiaTheme="minorEastAsia" w:hAnsiTheme="minorEastAsia"/>
        </w:rPr>
      </w:pPr>
      <w:r w:rsidRPr="0077633F">
        <w:rPr>
          <w:rFonts w:asciiTheme="minorEastAsia" w:eastAsiaTheme="minorEastAsia" w:hAnsiTheme="minorEastAsia"/>
        </w:rPr>
        <w:t>本平台：</w:t>
      </w:r>
      <w:r w:rsidRPr="0077633F">
        <w:rPr>
          <w:rFonts w:asciiTheme="minorEastAsia" w:eastAsiaTheme="minorEastAsia" w:hAnsiTheme="minorEastAsia" w:hint="eastAsia"/>
        </w:rPr>
        <w:t>即</w:t>
      </w:r>
      <w:proofErr w:type="spellStart"/>
      <w:r w:rsidRPr="0077633F">
        <w:rPr>
          <w:rFonts w:asciiTheme="minorEastAsia" w:eastAsiaTheme="minorEastAsia" w:hAnsiTheme="minorEastAsia" w:hint="eastAsia"/>
        </w:rPr>
        <w:t>i</w:t>
      </w:r>
      <w:proofErr w:type="spellEnd"/>
      <w:r w:rsidRPr="0077633F">
        <w:rPr>
          <w:rFonts w:asciiTheme="minorEastAsia" w:eastAsiaTheme="minorEastAsia" w:hAnsiTheme="minorEastAsia" w:hint="eastAsia"/>
        </w:rPr>
        <w:t>禮讚平台，乙方於本平台上架商品(或服務)，</w:t>
      </w:r>
      <w:r w:rsidRPr="0077633F">
        <w:rPr>
          <w:rFonts w:asciiTheme="minorEastAsia" w:eastAsiaTheme="minorEastAsia" w:hAnsiTheme="minorEastAsia"/>
        </w:rPr>
        <w:t>供</w:t>
      </w:r>
      <w:r w:rsidRPr="0077633F">
        <w:rPr>
          <w:rFonts w:asciiTheme="minorEastAsia" w:eastAsiaTheme="minorEastAsia" w:hAnsiTheme="minorEastAsia" w:hint="eastAsia"/>
        </w:rPr>
        <w:t>甲方</w:t>
      </w:r>
      <w:r w:rsidRPr="0077633F">
        <w:rPr>
          <w:rFonts w:asciiTheme="minorEastAsia" w:eastAsiaTheme="minorEastAsia" w:hAnsiTheme="minorEastAsia"/>
        </w:rPr>
        <w:t>採購</w:t>
      </w:r>
      <w:r w:rsidRPr="0077633F">
        <w:rPr>
          <w:rFonts w:asciiTheme="minorEastAsia" w:eastAsiaTheme="minorEastAsia" w:hAnsiTheme="minorEastAsia" w:hint="eastAsia"/>
        </w:rPr>
        <w:t>電子票券網路</w:t>
      </w:r>
      <w:r w:rsidRPr="0077633F">
        <w:rPr>
          <w:rFonts w:asciiTheme="minorEastAsia" w:eastAsiaTheme="minorEastAsia" w:hAnsiTheme="minorEastAsia"/>
        </w:rPr>
        <w:t>平台</w:t>
      </w:r>
      <w:r w:rsidRPr="0077633F">
        <w:rPr>
          <w:rFonts w:asciiTheme="minorEastAsia" w:eastAsiaTheme="minorEastAsia" w:hAnsiTheme="minorEastAsia" w:hint="eastAsia"/>
        </w:rPr>
        <w:t>。</w:t>
      </w:r>
    </w:p>
    <w:p w:rsidR="0077633F" w:rsidRPr="0077633F" w:rsidRDefault="0077633F" w:rsidP="0077633F">
      <w:pPr>
        <w:pStyle w:val="ae"/>
        <w:numPr>
          <w:ilvl w:val="0"/>
          <w:numId w:val="22"/>
        </w:numPr>
        <w:spacing w:before="0" w:line="360" w:lineRule="exact"/>
        <w:ind w:leftChars="0" w:left="868"/>
        <w:contextualSpacing/>
        <w:rPr>
          <w:rFonts w:asciiTheme="minorEastAsia" w:eastAsiaTheme="minorEastAsia" w:hAnsiTheme="minorEastAsia"/>
        </w:rPr>
      </w:pPr>
      <w:r w:rsidRPr="0077633F">
        <w:rPr>
          <w:rFonts w:asciiTheme="minorEastAsia" w:eastAsiaTheme="minorEastAsia" w:hAnsiTheme="minorEastAsia"/>
        </w:rPr>
        <w:t>持券人：</w:t>
      </w:r>
      <w:r w:rsidRPr="0077633F">
        <w:rPr>
          <w:rFonts w:asciiTheme="minorEastAsia" w:eastAsiaTheme="minorEastAsia" w:hAnsiTheme="minorEastAsia" w:hint="eastAsia"/>
        </w:rPr>
        <w:t>甲方或甲方轉贈電子票券之第三人，該第三人</w:t>
      </w:r>
      <w:r w:rsidRPr="0077633F">
        <w:rPr>
          <w:rFonts w:asciiTheme="minorEastAsia" w:eastAsiaTheme="minorEastAsia" w:hAnsiTheme="minorEastAsia"/>
        </w:rPr>
        <w:t>持有</w:t>
      </w:r>
      <w:r w:rsidRPr="0077633F">
        <w:rPr>
          <w:rFonts w:asciiTheme="minorEastAsia" w:eastAsiaTheme="minorEastAsia" w:hAnsiTheme="minorEastAsia" w:hint="eastAsia"/>
        </w:rPr>
        <w:t>由本平台銷售之電子票券。</w:t>
      </w:r>
    </w:p>
    <w:p w:rsidR="0077633F" w:rsidRPr="0077633F" w:rsidRDefault="0077633F" w:rsidP="0077633F">
      <w:pPr>
        <w:pStyle w:val="ae"/>
        <w:numPr>
          <w:ilvl w:val="0"/>
          <w:numId w:val="22"/>
        </w:numPr>
        <w:spacing w:before="0" w:line="360" w:lineRule="exact"/>
        <w:ind w:leftChars="0" w:left="868"/>
        <w:contextualSpacing/>
        <w:rPr>
          <w:rFonts w:asciiTheme="minorEastAsia" w:eastAsiaTheme="minorEastAsia" w:hAnsiTheme="minorEastAsia"/>
        </w:rPr>
      </w:pPr>
      <w:r w:rsidRPr="0077633F">
        <w:rPr>
          <w:rFonts w:asciiTheme="minorEastAsia" w:eastAsiaTheme="minorEastAsia" w:hAnsiTheme="minorEastAsia" w:hint="eastAsia"/>
        </w:rPr>
        <w:t>合作廠商</w:t>
      </w:r>
      <w:r w:rsidRPr="0077633F">
        <w:rPr>
          <w:rFonts w:asciiTheme="minorEastAsia" w:eastAsiaTheme="minorEastAsia" w:hAnsiTheme="minorEastAsia"/>
        </w:rPr>
        <w:t>：</w:t>
      </w:r>
      <w:r w:rsidRPr="0077633F">
        <w:rPr>
          <w:rFonts w:asciiTheme="minorEastAsia" w:eastAsiaTheme="minorEastAsia" w:hAnsiTheme="minorEastAsia" w:hint="eastAsia"/>
        </w:rPr>
        <w:t>乙方或乙方合作廠商，依照電子票券表彰</w:t>
      </w:r>
      <w:r w:rsidRPr="0077633F">
        <w:rPr>
          <w:rFonts w:asciiTheme="minorEastAsia" w:eastAsiaTheme="minorEastAsia" w:hAnsiTheme="minorEastAsia"/>
        </w:rPr>
        <w:t>之商品</w:t>
      </w:r>
      <w:r w:rsidRPr="0077633F">
        <w:rPr>
          <w:rFonts w:asciiTheme="minorEastAsia" w:eastAsiaTheme="minorEastAsia" w:hAnsiTheme="minorEastAsia" w:hint="eastAsia"/>
        </w:rPr>
        <w:t>(</w:t>
      </w:r>
      <w:r w:rsidRPr="0077633F">
        <w:rPr>
          <w:rFonts w:asciiTheme="minorEastAsia" w:eastAsiaTheme="minorEastAsia" w:hAnsiTheme="minorEastAsia"/>
        </w:rPr>
        <w:t>或服務</w:t>
      </w:r>
      <w:r w:rsidRPr="0077633F">
        <w:rPr>
          <w:rFonts w:asciiTheme="minorEastAsia" w:eastAsiaTheme="minorEastAsia" w:hAnsiTheme="minorEastAsia" w:hint="eastAsia"/>
        </w:rPr>
        <w:t>)，依照電子票券之規範，</w:t>
      </w:r>
      <w:r w:rsidRPr="0077633F">
        <w:rPr>
          <w:rFonts w:asciiTheme="minorEastAsia" w:eastAsiaTheme="minorEastAsia" w:hAnsiTheme="minorEastAsia"/>
        </w:rPr>
        <w:t>對持券人履行兌換義務之</w:t>
      </w:r>
      <w:r w:rsidRPr="0077633F">
        <w:rPr>
          <w:rFonts w:asciiTheme="minorEastAsia" w:eastAsiaTheme="minorEastAsia" w:hAnsiTheme="minorEastAsia" w:hint="eastAsia"/>
        </w:rPr>
        <w:t>廠商。</w:t>
      </w:r>
    </w:p>
    <w:p w:rsidR="00745B6F" w:rsidRPr="005D1F72" w:rsidRDefault="0077633F" w:rsidP="007F21B4">
      <w:pPr>
        <w:pStyle w:val="ae"/>
        <w:numPr>
          <w:ilvl w:val="0"/>
          <w:numId w:val="22"/>
        </w:numPr>
        <w:spacing w:before="0" w:line="360" w:lineRule="exact"/>
        <w:ind w:leftChars="0" w:left="851"/>
        <w:contextualSpacing/>
        <w:rPr>
          <w:rFonts w:ascii="微軟正黑體" w:eastAsia="微軟正黑體" w:hAnsi="微軟正黑體"/>
        </w:rPr>
      </w:pPr>
      <w:r w:rsidRPr="005D1F72">
        <w:rPr>
          <w:rFonts w:asciiTheme="minorEastAsia" w:eastAsiaTheme="minorEastAsia" w:hAnsiTheme="minorEastAsia"/>
        </w:rPr>
        <w:t>面額：指</w:t>
      </w:r>
      <w:r w:rsidRPr="005D1F72">
        <w:rPr>
          <w:rFonts w:asciiTheme="minorEastAsia" w:eastAsiaTheme="minorEastAsia" w:hAnsiTheme="minorEastAsia" w:hint="eastAsia"/>
        </w:rPr>
        <w:t>電子票券所表彰特定</w:t>
      </w:r>
      <w:r w:rsidRPr="005D1F72">
        <w:rPr>
          <w:rFonts w:asciiTheme="minorEastAsia" w:eastAsiaTheme="minorEastAsia" w:hAnsiTheme="minorEastAsia"/>
        </w:rPr>
        <w:t>商品（</w:t>
      </w:r>
      <w:r w:rsidRPr="005D1F72">
        <w:rPr>
          <w:rFonts w:asciiTheme="minorEastAsia" w:eastAsiaTheme="minorEastAsia" w:hAnsiTheme="minorEastAsia" w:hint="eastAsia"/>
        </w:rPr>
        <w:t>或</w:t>
      </w:r>
      <w:r w:rsidRPr="005D1F72">
        <w:rPr>
          <w:rFonts w:asciiTheme="minorEastAsia" w:eastAsiaTheme="minorEastAsia" w:hAnsiTheme="minorEastAsia"/>
        </w:rPr>
        <w:t>服務）之</w:t>
      </w:r>
      <w:r w:rsidRPr="005D1F72">
        <w:rPr>
          <w:rFonts w:asciiTheme="minorEastAsia" w:eastAsiaTheme="minorEastAsia" w:hAnsiTheme="minorEastAsia" w:hint="eastAsia"/>
        </w:rPr>
        <w:t>價格</w:t>
      </w:r>
      <w:r w:rsidRPr="005D1F72">
        <w:rPr>
          <w:rFonts w:asciiTheme="minorEastAsia" w:eastAsiaTheme="minorEastAsia" w:hAnsiTheme="minorEastAsia"/>
        </w:rPr>
        <w:t>，或可折抵之消費金額</w:t>
      </w:r>
      <w:r w:rsidRPr="005D1F72">
        <w:rPr>
          <w:rFonts w:asciiTheme="minorEastAsia" w:eastAsiaTheme="minorEastAsia" w:hAnsiTheme="minorEastAsia" w:hint="eastAsia"/>
        </w:rPr>
        <w:t>。</w:t>
      </w:r>
    </w:p>
    <w:p w:rsidR="00745B6F" w:rsidRPr="005D1F72" w:rsidRDefault="005D1F72" w:rsidP="009D7F4B">
      <w:pPr>
        <w:pStyle w:val="ae"/>
        <w:numPr>
          <w:ilvl w:val="0"/>
          <w:numId w:val="1"/>
        </w:numPr>
        <w:spacing w:before="0" w:line="360" w:lineRule="exact"/>
        <w:ind w:leftChars="0"/>
        <w:contextualSpacing/>
        <w:rPr>
          <w:rFonts w:asciiTheme="minorEastAsia" w:eastAsiaTheme="minorEastAsia" w:hAnsiTheme="minorEastAsia"/>
        </w:rPr>
      </w:pPr>
      <w:r w:rsidRPr="005D1F72">
        <w:rPr>
          <w:rFonts w:asciiTheme="minorEastAsia" w:eastAsiaTheme="minorEastAsia" w:hAnsiTheme="minorEastAsia" w:hint="eastAsia"/>
        </w:rPr>
        <w:t>本平台交易流程</w:t>
      </w:r>
    </w:p>
    <w:p w:rsidR="00745B6F" w:rsidRPr="005D1F72" w:rsidRDefault="005D1F72" w:rsidP="00F80297">
      <w:pPr>
        <w:numPr>
          <w:ilvl w:val="1"/>
          <w:numId w:val="3"/>
        </w:numPr>
        <w:spacing w:before="0" w:line="360" w:lineRule="exact"/>
        <w:contextualSpacing/>
        <w:rPr>
          <w:rFonts w:asciiTheme="minorEastAsia" w:eastAsiaTheme="minorEastAsia" w:hAnsiTheme="minorEastAsia"/>
          <w:szCs w:val="22"/>
        </w:rPr>
      </w:pPr>
      <w:r w:rsidRPr="005D1F72">
        <w:rPr>
          <w:rFonts w:asciiTheme="minorEastAsia" w:eastAsiaTheme="minorEastAsia" w:hAnsiTheme="minorEastAsia"/>
        </w:rPr>
        <w:t>甲方</w:t>
      </w:r>
      <w:r w:rsidRPr="005D1F72">
        <w:rPr>
          <w:rFonts w:asciiTheme="minorEastAsia" w:eastAsiaTheme="minorEastAsia" w:hAnsiTheme="minorEastAsia" w:hint="eastAsia"/>
        </w:rPr>
        <w:t>得透過本平台確認電子票券之價格、種類等資訊後，並依照本平台服務流程及規範向乙方提出需求，於乙方確認採購數量、種類等需求</w:t>
      </w:r>
      <w:r w:rsidRPr="005D1F72">
        <w:rPr>
          <w:rFonts w:asciiTheme="minorEastAsia" w:eastAsiaTheme="minorEastAsia" w:hAnsiTheme="minorEastAsia"/>
        </w:rPr>
        <w:t>（以下稱</w:t>
      </w:r>
      <w:r w:rsidRPr="005D1F72">
        <w:rPr>
          <w:rFonts w:asciiTheme="minorEastAsia" w:eastAsiaTheme="minorEastAsia" w:hAnsiTheme="minorEastAsia" w:hint="eastAsia"/>
        </w:rPr>
        <w:t>訂購資訊</w:t>
      </w:r>
      <w:r w:rsidRPr="005D1F72">
        <w:rPr>
          <w:rFonts w:asciiTheme="minorEastAsia" w:eastAsiaTheme="minorEastAsia" w:hAnsiTheme="minorEastAsia"/>
        </w:rPr>
        <w:t>）</w:t>
      </w:r>
      <w:r w:rsidR="00745B6F" w:rsidRPr="005D1F72">
        <w:rPr>
          <w:rFonts w:asciiTheme="minorEastAsia" w:eastAsiaTheme="minorEastAsia" w:hAnsiTheme="minorEastAsia" w:hint="eastAsia"/>
          <w:szCs w:val="22"/>
        </w:rPr>
        <w:t>。</w:t>
      </w:r>
    </w:p>
    <w:p w:rsidR="00745B6F" w:rsidRPr="005D1F72" w:rsidRDefault="005D1F72" w:rsidP="00F80297">
      <w:pPr>
        <w:numPr>
          <w:ilvl w:val="1"/>
          <w:numId w:val="3"/>
        </w:numPr>
        <w:spacing w:before="0" w:line="360" w:lineRule="exact"/>
        <w:contextualSpacing/>
        <w:rPr>
          <w:rFonts w:asciiTheme="minorEastAsia" w:eastAsiaTheme="minorEastAsia" w:hAnsiTheme="minorEastAsia"/>
          <w:szCs w:val="22"/>
        </w:rPr>
      </w:pPr>
      <w:r w:rsidRPr="005D1F72">
        <w:rPr>
          <w:rFonts w:asciiTheme="minorEastAsia" w:eastAsiaTheme="minorEastAsia" w:hAnsiTheme="minorEastAsia" w:hint="eastAsia"/>
        </w:rPr>
        <w:t>經乙方確認並同意訂購資訊後，訂單成立，甲方</w:t>
      </w:r>
      <w:r w:rsidRPr="005D1F72">
        <w:rPr>
          <w:rFonts w:asciiTheme="minorEastAsia" w:eastAsiaTheme="minorEastAsia" w:hAnsiTheme="minorEastAsia"/>
        </w:rPr>
        <w:t>將</w:t>
      </w:r>
      <w:r w:rsidRPr="005D1F72">
        <w:rPr>
          <w:rFonts w:asciiTheme="minorEastAsia" w:eastAsiaTheme="minorEastAsia" w:hAnsiTheme="minorEastAsia" w:hint="eastAsia"/>
        </w:rPr>
        <w:t>依據本平台指定方式，並於本平台指定期限內付款，如</w:t>
      </w:r>
      <w:r w:rsidRPr="005D1F72">
        <w:rPr>
          <w:rFonts w:asciiTheme="minorEastAsia" w:eastAsiaTheme="minorEastAsia" w:hAnsiTheme="minorEastAsia"/>
        </w:rPr>
        <w:t>甲方</w:t>
      </w:r>
      <w:r w:rsidRPr="005D1F72">
        <w:rPr>
          <w:rFonts w:asciiTheme="minorEastAsia" w:eastAsiaTheme="minorEastAsia" w:hAnsiTheme="minorEastAsia" w:hint="eastAsia"/>
        </w:rPr>
        <w:t>未依指示於期限內</w:t>
      </w:r>
      <w:r w:rsidRPr="005D1F72">
        <w:rPr>
          <w:rFonts w:asciiTheme="minorEastAsia" w:eastAsiaTheme="minorEastAsia" w:hAnsiTheme="minorEastAsia"/>
        </w:rPr>
        <w:t>完成</w:t>
      </w:r>
      <w:r w:rsidRPr="005D1F72">
        <w:rPr>
          <w:rFonts w:asciiTheme="minorEastAsia" w:eastAsiaTheme="minorEastAsia" w:hAnsiTheme="minorEastAsia" w:hint="eastAsia"/>
        </w:rPr>
        <w:t>付款</w:t>
      </w:r>
      <w:r w:rsidRPr="005D1F72">
        <w:rPr>
          <w:rFonts w:asciiTheme="minorEastAsia" w:eastAsiaTheme="minorEastAsia" w:hAnsiTheme="minorEastAsia"/>
        </w:rPr>
        <w:t>，</w:t>
      </w:r>
      <w:r w:rsidRPr="005D1F72">
        <w:rPr>
          <w:rFonts w:asciiTheme="minorEastAsia" w:eastAsiaTheme="minorEastAsia" w:hAnsiTheme="minorEastAsia" w:hint="eastAsia"/>
        </w:rPr>
        <w:t>則甲方同意乙方得將</w:t>
      </w:r>
      <w:r w:rsidRPr="005D1F72">
        <w:rPr>
          <w:rFonts w:asciiTheme="minorEastAsia" w:eastAsiaTheme="minorEastAsia" w:hAnsiTheme="minorEastAsia"/>
        </w:rPr>
        <w:t>該筆訂單取消</w:t>
      </w:r>
      <w:r w:rsidRPr="005D1F72">
        <w:rPr>
          <w:rFonts w:asciiTheme="minorEastAsia" w:eastAsiaTheme="minorEastAsia" w:hAnsiTheme="minorEastAsia" w:hint="eastAsia"/>
        </w:rPr>
        <w:t>，乙方無須為此負擔任何責任，甲方亦不向乙方主張任何權利</w:t>
      </w:r>
      <w:r w:rsidR="00745B6F" w:rsidRPr="005D1F72">
        <w:rPr>
          <w:rFonts w:asciiTheme="minorEastAsia" w:eastAsiaTheme="minorEastAsia" w:hAnsiTheme="minorEastAsia" w:hint="eastAsia"/>
          <w:szCs w:val="22"/>
        </w:rPr>
        <w:t>。</w:t>
      </w:r>
    </w:p>
    <w:p w:rsidR="001949B0" w:rsidRPr="005D1F72" w:rsidRDefault="005D1F72" w:rsidP="007C3F26">
      <w:pPr>
        <w:numPr>
          <w:ilvl w:val="1"/>
          <w:numId w:val="3"/>
        </w:numPr>
        <w:spacing w:before="0" w:line="360" w:lineRule="exact"/>
        <w:contextualSpacing/>
        <w:rPr>
          <w:rFonts w:asciiTheme="minorEastAsia" w:eastAsiaTheme="minorEastAsia" w:hAnsiTheme="minorEastAsia"/>
          <w:szCs w:val="22"/>
        </w:rPr>
      </w:pPr>
      <w:r w:rsidRPr="005D1F72">
        <w:rPr>
          <w:rFonts w:asciiTheme="minorEastAsia" w:eastAsiaTheme="minorEastAsia" w:hAnsiTheme="minorEastAsia" w:hint="eastAsia"/>
        </w:rPr>
        <w:t>甲方發出訂購資訊後，乙方未確認及同意訂購資訊，則訂單不成立；縱訂單成立，如乙方已於商品(或服務)網頁載明該商品(或服務)屬於限量、熱門、稀有商品，有缺貨風險，則乙方仍得於缺貨情形發生時，取消該筆訂單或依據商品(或服務)得提供日期到貨，甲方同意不向乙方主張任何責任(包括但不限於損害賠償、遲延責任或因此所發生之間接損失等)</w:t>
      </w:r>
      <w:r w:rsidR="00745B6F" w:rsidRPr="005D1F72">
        <w:rPr>
          <w:rFonts w:asciiTheme="minorEastAsia" w:eastAsiaTheme="minorEastAsia" w:hAnsiTheme="minorEastAsia" w:hint="eastAsia"/>
          <w:szCs w:val="22"/>
        </w:rPr>
        <w:t>。</w:t>
      </w:r>
    </w:p>
    <w:p w:rsidR="00745B6F" w:rsidRPr="005D1F72" w:rsidRDefault="005D1F72" w:rsidP="009D7F4B">
      <w:pPr>
        <w:pStyle w:val="ae"/>
        <w:numPr>
          <w:ilvl w:val="0"/>
          <w:numId w:val="1"/>
        </w:numPr>
        <w:spacing w:before="0" w:line="360" w:lineRule="exact"/>
        <w:ind w:leftChars="0"/>
        <w:contextualSpacing/>
        <w:rPr>
          <w:rFonts w:asciiTheme="minorEastAsia" w:eastAsiaTheme="minorEastAsia" w:hAnsiTheme="minorEastAsia"/>
        </w:rPr>
      </w:pPr>
      <w:r w:rsidRPr="005D1F72">
        <w:rPr>
          <w:rFonts w:asciiTheme="minorEastAsia" w:eastAsiaTheme="minorEastAsia" w:hAnsiTheme="minorEastAsia" w:hint="eastAsia"/>
        </w:rPr>
        <w:t>電子票券表彰之商品(或服務)之價格</w:t>
      </w:r>
    </w:p>
    <w:p w:rsidR="00745B6F" w:rsidRPr="005D1F72" w:rsidRDefault="005D1F72" w:rsidP="00F80297">
      <w:pPr>
        <w:numPr>
          <w:ilvl w:val="1"/>
          <w:numId w:val="2"/>
        </w:numPr>
        <w:spacing w:before="0" w:line="360" w:lineRule="exact"/>
        <w:contextualSpacing/>
        <w:rPr>
          <w:rFonts w:asciiTheme="minorEastAsia" w:eastAsiaTheme="minorEastAsia" w:hAnsiTheme="minorEastAsia"/>
          <w:szCs w:val="22"/>
        </w:rPr>
      </w:pPr>
      <w:r w:rsidRPr="005D1F72">
        <w:rPr>
          <w:rFonts w:asciiTheme="minorEastAsia" w:eastAsiaTheme="minorEastAsia" w:hAnsiTheme="minorEastAsia" w:hint="eastAsia"/>
        </w:rPr>
        <w:t>本平台所銷售之電子票券</w:t>
      </w:r>
      <w:r w:rsidRPr="005D1F72">
        <w:rPr>
          <w:rFonts w:asciiTheme="minorEastAsia" w:eastAsiaTheme="minorEastAsia" w:hAnsiTheme="minorEastAsia"/>
        </w:rPr>
        <w:t>價格</w:t>
      </w:r>
      <w:r w:rsidRPr="005D1F72">
        <w:rPr>
          <w:rFonts w:asciiTheme="minorEastAsia" w:eastAsiaTheme="minorEastAsia" w:hAnsiTheme="minorEastAsia" w:hint="eastAsia"/>
        </w:rPr>
        <w:t>應</w:t>
      </w:r>
      <w:r w:rsidRPr="005D1F72">
        <w:rPr>
          <w:rFonts w:asciiTheme="minorEastAsia" w:eastAsiaTheme="minorEastAsia" w:hAnsiTheme="minorEastAsia"/>
        </w:rPr>
        <w:t>依本平台</w:t>
      </w:r>
      <w:r w:rsidRPr="005D1F72">
        <w:rPr>
          <w:rFonts w:asciiTheme="minorEastAsia" w:eastAsiaTheme="minorEastAsia" w:hAnsiTheme="minorEastAsia" w:hint="eastAsia"/>
        </w:rPr>
        <w:t>之</w:t>
      </w:r>
      <w:r w:rsidRPr="005D1F72">
        <w:rPr>
          <w:rFonts w:asciiTheme="minorEastAsia" w:eastAsiaTheme="minorEastAsia" w:hAnsiTheme="minorEastAsia"/>
        </w:rPr>
        <w:t>個別</w:t>
      </w:r>
      <w:r w:rsidRPr="005D1F72">
        <w:rPr>
          <w:rFonts w:asciiTheme="minorEastAsia" w:eastAsiaTheme="minorEastAsia" w:hAnsiTheme="minorEastAsia" w:hint="eastAsia"/>
        </w:rPr>
        <w:t>電子票券券面記載之</w:t>
      </w:r>
      <w:r w:rsidRPr="005D1F72">
        <w:rPr>
          <w:rFonts w:asciiTheme="minorEastAsia" w:eastAsiaTheme="minorEastAsia" w:hAnsiTheme="minorEastAsia"/>
        </w:rPr>
        <w:t>面額、</w:t>
      </w:r>
      <w:r w:rsidRPr="005D1F72">
        <w:rPr>
          <w:rFonts w:asciiTheme="minorEastAsia" w:eastAsiaTheme="minorEastAsia" w:hAnsiTheme="minorEastAsia" w:hint="eastAsia"/>
        </w:rPr>
        <w:t>券面(或網頁)記載之序號費用等費用</w:t>
      </w:r>
      <w:r w:rsidRPr="005D1F72">
        <w:rPr>
          <w:rFonts w:asciiTheme="minorEastAsia" w:eastAsiaTheme="minorEastAsia" w:hAnsiTheme="minorEastAsia"/>
        </w:rPr>
        <w:t>為準</w:t>
      </w:r>
      <w:r w:rsidR="00745B6F" w:rsidRPr="005D1F72">
        <w:rPr>
          <w:rFonts w:asciiTheme="minorEastAsia" w:eastAsiaTheme="minorEastAsia" w:hAnsiTheme="minorEastAsia" w:hint="eastAsia"/>
          <w:szCs w:val="22"/>
        </w:rPr>
        <w:t>。</w:t>
      </w:r>
    </w:p>
    <w:p w:rsidR="00745B6F" w:rsidRPr="005D1F72" w:rsidRDefault="005D1F72" w:rsidP="00F80297">
      <w:pPr>
        <w:numPr>
          <w:ilvl w:val="1"/>
          <w:numId w:val="2"/>
        </w:numPr>
        <w:spacing w:before="0" w:line="360" w:lineRule="exact"/>
        <w:contextualSpacing/>
        <w:rPr>
          <w:rFonts w:asciiTheme="minorEastAsia" w:eastAsiaTheme="minorEastAsia" w:hAnsiTheme="minorEastAsia"/>
          <w:szCs w:val="22"/>
        </w:rPr>
      </w:pPr>
      <w:r w:rsidRPr="005D1F72">
        <w:rPr>
          <w:rFonts w:asciiTheme="minorEastAsia" w:eastAsiaTheme="minorEastAsia" w:hAnsiTheme="minorEastAsia" w:hint="eastAsia"/>
        </w:rPr>
        <w:t>除調整前已成立之訂單不受影響外，甲方同意乙方得依照業務需求</w:t>
      </w:r>
      <w:r w:rsidRPr="005D1F72">
        <w:rPr>
          <w:rFonts w:asciiTheme="minorEastAsia" w:eastAsiaTheme="minorEastAsia" w:hAnsiTheme="minorEastAsia"/>
        </w:rPr>
        <w:t>隨時調整</w:t>
      </w:r>
      <w:r w:rsidRPr="005D1F72">
        <w:rPr>
          <w:rFonts w:asciiTheme="minorEastAsia" w:eastAsiaTheme="minorEastAsia" w:hAnsiTheme="minorEastAsia" w:hint="eastAsia"/>
        </w:rPr>
        <w:t>商品(或</w:t>
      </w:r>
      <w:r w:rsidRPr="005D1F72">
        <w:rPr>
          <w:rFonts w:asciiTheme="minorEastAsia" w:eastAsiaTheme="minorEastAsia" w:hAnsiTheme="minorEastAsia"/>
        </w:rPr>
        <w:t>服務</w:t>
      </w:r>
      <w:r w:rsidRPr="005D1F72">
        <w:rPr>
          <w:rFonts w:asciiTheme="minorEastAsia" w:eastAsiaTheme="minorEastAsia" w:hAnsiTheme="minorEastAsia" w:hint="eastAsia"/>
        </w:rPr>
        <w:t>)之</w:t>
      </w:r>
      <w:r w:rsidRPr="005D1F72">
        <w:rPr>
          <w:rFonts w:asciiTheme="minorEastAsia" w:eastAsiaTheme="minorEastAsia" w:hAnsiTheme="minorEastAsia"/>
        </w:rPr>
        <w:t>價格（包括</w:t>
      </w:r>
      <w:r w:rsidRPr="005D1F72">
        <w:rPr>
          <w:rFonts w:asciiTheme="minorEastAsia" w:eastAsiaTheme="minorEastAsia" w:hAnsiTheme="minorEastAsia" w:hint="eastAsia"/>
        </w:rPr>
        <w:t>但不限於電子票券</w:t>
      </w:r>
      <w:r w:rsidRPr="005D1F72">
        <w:rPr>
          <w:rFonts w:asciiTheme="minorEastAsia" w:eastAsiaTheme="minorEastAsia" w:hAnsiTheme="minorEastAsia"/>
        </w:rPr>
        <w:t>面額、序號</w:t>
      </w:r>
      <w:r w:rsidRPr="005D1F72">
        <w:rPr>
          <w:rFonts w:asciiTheme="minorEastAsia" w:eastAsiaTheme="minorEastAsia" w:hAnsiTheme="minorEastAsia" w:hint="eastAsia"/>
        </w:rPr>
        <w:t>費用等</w:t>
      </w:r>
      <w:r w:rsidRPr="005D1F72">
        <w:rPr>
          <w:rFonts w:asciiTheme="minorEastAsia" w:eastAsiaTheme="minorEastAsia" w:hAnsiTheme="minorEastAsia"/>
        </w:rPr>
        <w:t>）</w:t>
      </w:r>
      <w:r w:rsidR="00745B6F" w:rsidRPr="005D1F72">
        <w:rPr>
          <w:rFonts w:asciiTheme="minorEastAsia" w:eastAsiaTheme="minorEastAsia" w:hAnsiTheme="minorEastAsia" w:hint="eastAsia"/>
          <w:szCs w:val="22"/>
        </w:rPr>
        <w:t>。</w:t>
      </w:r>
    </w:p>
    <w:p w:rsidR="00A9075E" w:rsidRPr="005D1F72" w:rsidRDefault="005D1F72" w:rsidP="00F80297">
      <w:pPr>
        <w:numPr>
          <w:ilvl w:val="1"/>
          <w:numId w:val="2"/>
        </w:numPr>
        <w:spacing w:before="0" w:line="360" w:lineRule="exact"/>
        <w:contextualSpacing/>
        <w:rPr>
          <w:rFonts w:asciiTheme="minorEastAsia" w:eastAsiaTheme="minorEastAsia" w:hAnsiTheme="minorEastAsia"/>
          <w:szCs w:val="22"/>
        </w:rPr>
      </w:pPr>
      <w:r w:rsidRPr="005D1F72">
        <w:rPr>
          <w:rFonts w:asciiTheme="minorEastAsia" w:eastAsiaTheme="minorEastAsia" w:hAnsiTheme="minorEastAsia" w:hint="eastAsia"/>
        </w:rPr>
        <w:t>甲方如以外幣(指新台幣以外之貨幣)支付雙方交易之價金，其匯率之換算應以乙方提供之匯率為準</w:t>
      </w:r>
      <w:r w:rsidRPr="005D1F72">
        <w:rPr>
          <w:rFonts w:asciiTheme="minorEastAsia" w:eastAsiaTheme="minorEastAsia" w:hAnsiTheme="minorEastAsia"/>
        </w:rPr>
        <w:t>，</w:t>
      </w:r>
      <w:r w:rsidRPr="005D1F72">
        <w:rPr>
          <w:rFonts w:asciiTheme="minorEastAsia" w:eastAsiaTheme="minorEastAsia" w:hAnsiTheme="minorEastAsia" w:hint="eastAsia"/>
        </w:rPr>
        <w:t>如以匯款方式支付，甲方並同意支付</w:t>
      </w:r>
      <w:r w:rsidRPr="005D1F72">
        <w:rPr>
          <w:rFonts w:asciiTheme="minorEastAsia" w:eastAsiaTheme="minorEastAsia" w:hAnsiTheme="minorEastAsia"/>
        </w:rPr>
        <w:t>每</w:t>
      </w:r>
      <w:r w:rsidRPr="005D1F72">
        <w:rPr>
          <w:rFonts w:asciiTheme="minorEastAsia" w:eastAsiaTheme="minorEastAsia" w:hAnsiTheme="minorEastAsia" w:hint="eastAsia"/>
        </w:rPr>
        <w:t>筆匯款之</w:t>
      </w:r>
      <w:r w:rsidRPr="005D1F72">
        <w:rPr>
          <w:rFonts w:asciiTheme="minorEastAsia" w:eastAsiaTheme="minorEastAsia" w:hAnsiTheme="minorEastAsia"/>
        </w:rPr>
        <w:t>銀行手續費</w:t>
      </w:r>
      <w:r w:rsidR="00A9075E" w:rsidRPr="005D1F72">
        <w:rPr>
          <w:rFonts w:asciiTheme="minorEastAsia" w:eastAsiaTheme="minorEastAsia" w:hAnsiTheme="minorEastAsia" w:hint="eastAsia"/>
          <w:szCs w:val="24"/>
        </w:rPr>
        <w:t>。</w:t>
      </w:r>
    </w:p>
    <w:p w:rsidR="00745B6F" w:rsidRDefault="00745B6F" w:rsidP="005D1F72">
      <w:pPr>
        <w:spacing w:before="0" w:line="360" w:lineRule="exact"/>
        <w:ind w:left="840"/>
        <w:contextualSpacing/>
        <w:rPr>
          <w:rFonts w:ascii="微軟正黑體" w:eastAsia="微軟正黑體" w:hAnsi="微軟正黑體"/>
          <w:szCs w:val="22"/>
        </w:rPr>
      </w:pPr>
    </w:p>
    <w:p w:rsidR="005D1F72" w:rsidRPr="00BF5D6F" w:rsidRDefault="005D1F72" w:rsidP="005D1F72">
      <w:pPr>
        <w:spacing w:before="0" w:line="360" w:lineRule="exact"/>
        <w:ind w:left="840"/>
        <w:contextualSpacing/>
        <w:rPr>
          <w:rFonts w:ascii="微軟正黑體" w:eastAsia="微軟正黑體" w:hAnsi="微軟正黑體"/>
          <w:szCs w:val="22"/>
        </w:rPr>
      </w:pPr>
    </w:p>
    <w:p w:rsidR="00197A30" w:rsidRPr="005D1F72" w:rsidRDefault="005D1F72" w:rsidP="009D7F4B">
      <w:pPr>
        <w:pStyle w:val="ae"/>
        <w:numPr>
          <w:ilvl w:val="0"/>
          <w:numId w:val="1"/>
        </w:numPr>
        <w:spacing w:before="0" w:line="360" w:lineRule="exact"/>
        <w:ind w:leftChars="0"/>
        <w:contextualSpacing/>
        <w:rPr>
          <w:rFonts w:asciiTheme="minorEastAsia" w:eastAsiaTheme="minorEastAsia" w:hAnsiTheme="minorEastAsia"/>
        </w:rPr>
      </w:pPr>
      <w:r w:rsidRPr="005D1F72">
        <w:rPr>
          <w:rFonts w:asciiTheme="minorEastAsia" w:eastAsiaTheme="minorEastAsia" w:hAnsiTheme="minorEastAsia" w:hint="eastAsia"/>
        </w:rPr>
        <w:lastRenderedPageBreak/>
        <w:t>付款方式</w:t>
      </w:r>
    </w:p>
    <w:p w:rsidR="00197A30" w:rsidRPr="005D1F72" w:rsidRDefault="005D1F72" w:rsidP="005D1F72">
      <w:pPr>
        <w:numPr>
          <w:ilvl w:val="1"/>
          <w:numId w:val="7"/>
        </w:numPr>
        <w:tabs>
          <w:tab w:val="left" w:pos="840"/>
        </w:tabs>
        <w:spacing w:before="0" w:line="360" w:lineRule="exact"/>
        <w:ind w:hanging="294"/>
        <w:contextualSpacing/>
        <w:rPr>
          <w:rFonts w:asciiTheme="minorEastAsia" w:eastAsiaTheme="minorEastAsia" w:hAnsiTheme="minorEastAsia"/>
          <w:szCs w:val="22"/>
        </w:rPr>
      </w:pPr>
      <w:r w:rsidRPr="005D1F72">
        <w:rPr>
          <w:rFonts w:asciiTheme="minorEastAsia" w:eastAsiaTheme="minorEastAsia" w:hAnsiTheme="minorEastAsia"/>
        </w:rPr>
        <w:t>甲方應</w:t>
      </w:r>
      <w:r w:rsidRPr="005D1F72">
        <w:rPr>
          <w:rFonts w:asciiTheme="minorEastAsia" w:eastAsiaTheme="minorEastAsia" w:hAnsiTheme="minorEastAsia" w:hint="eastAsia"/>
        </w:rPr>
        <w:t>依照本平台指定方式，並於指定期限內付清款項</w:t>
      </w:r>
      <w:r w:rsidR="00197A30" w:rsidRPr="005D1F72">
        <w:rPr>
          <w:rFonts w:asciiTheme="minorEastAsia" w:eastAsiaTheme="minorEastAsia" w:hAnsiTheme="minorEastAsia" w:hint="eastAsia"/>
          <w:szCs w:val="22"/>
        </w:rPr>
        <w:t>。</w:t>
      </w:r>
    </w:p>
    <w:p w:rsidR="00197A30" w:rsidRPr="005D1F72" w:rsidRDefault="005D1F72" w:rsidP="005D1F72">
      <w:pPr>
        <w:numPr>
          <w:ilvl w:val="1"/>
          <w:numId w:val="7"/>
        </w:numPr>
        <w:tabs>
          <w:tab w:val="left" w:pos="840"/>
        </w:tabs>
        <w:spacing w:before="0" w:line="360" w:lineRule="exact"/>
        <w:ind w:hanging="294"/>
        <w:contextualSpacing/>
        <w:rPr>
          <w:rFonts w:asciiTheme="minorEastAsia" w:eastAsiaTheme="minorEastAsia" w:hAnsiTheme="minorEastAsia"/>
          <w:szCs w:val="22"/>
        </w:rPr>
      </w:pPr>
      <w:r w:rsidRPr="005D1F72">
        <w:rPr>
          <w:rFonts w:asciiTheme="minorEastAsia" w:eastAsiaTheme="minorEastAsia" w:hAnsiTheme="minorEastAsia" w:hint="eastAsia"/>
        </w:rPr>
        <w:t>如該次交易方式屬於預付性質，甲方應依照訂單金額付款，</w:t>
      </w:r>
      <w:r w:rsidRPr="005D1F72">
        <w:rPr>
          <w:rFonts w:asciiTheme="minorEastAsia" w:eastAsiaTheme="minorEastAsia" w:hAnsiTheme="minorEastAsia"/>
        </w:rPr>
        <w:t>乙方於確認收</w:t>
      </w:r>
      <w:r w:rsidRPr="005D1F72">
        <w:rPr>
          <w:rFonts w:asciiTheme="minorEastAsia" w:eastAsiaTheme="minorEastAsia" w:hAnsiTheme="minorEastAsia" w:hint="eastAsia"/>
        </w:rPr>
        <w:t>迄</w:t>
      </w:r>
      <w:r w:rsidRPr="005D1F72">
        <w:rPr>
          <w:rFonts w:asciiTheme="minorEastAsia" w:eastAsiaTheme="minorEastAsia" w:hAnsiTheme="minorEastAsia"/>
        </w:rPr>
        <w:t>甲方</w:t>
      </w:r>
      <w:r w:rsidRPr="005D1F72">
        <w:rPr>
          <w:rFonts w:asciiTheme="minorEastAsia" w:eastAsiaTheme="minorEastAsia" w:hAnsiTheme="minorEastAsia" w:hint="eastAsia"/>
        </w:rPr>
        <w:t>該筆訂單</w:t>
      </w:r>
      <w:r w:rsidRPr="005D1F72">
        <w:rPr>
          <w:rFonts w:asciiTheme="minorEastAsia" w:eastAsiaTheme="minorEastAsia" w:hAnsiTheme="minorEastAsia"/>
        </w:rPr>
        <w:t>全部款項</w:t>
      </w:r>
      <w:r w:rsidRPr="005D1F72">
        <w:rPr>
          <w:rFonts w:asciiTheme="minorEastAsia" w:eastAsiaTheme="minorEastAsia" w:hAnsiTheme="minorEastAsia" w:hint="eastAsia"/>
        </w:rPr>
        <w:t>無誤</w:t>
      </w:r>
      <w:r w:rsidRPr="005D1F72">
        <w:rPr>
          <w:rFonts w:asciiTheme="minorEastAsia" w:eastAsiaTheme="minorEastAsia" w:hAnsiTheme="minorEastAsia"/>
        </w:rPr>
        <w:t>後，始交付甲方訂購之電子票券，並開立電子統一發票</w:t>
      </w:r>
      <w:r w:rsidRPr="005D1F72">
        <w:rPr>
          <w:rFonts w:asciiTheme="minorEastAsia" w:eastAsiaTheme="minorEastAsia" w:hAnsiTheme="minorEastAsia" w:hint="eastAsia"/>
        </w:rPr>
        <w:t>；如雙方因付款而發生爭議、糾紛，則應由雙方另行協商處理方式</w:t>
      </w:r>
      <w:r w:rsidR="007B0B19" w:rsidRPr="005D1F72">
        <w:rPr>
          <w:rFonts w:asciiTheme="minorEastAsia" w:eastAsiaTheme="minorEastAsia" w:hAnsiTheme="minorEastAsia" w:hint="eastAsia"/>
          <w:szCs w:val="22"/>
        </w:rPr>
        <w:t>。</w:t>
      </w:r>
    </w:p>
    <w:p w:rsidR="005D1F72" w:rsidRPr="005D1F72" w:rsidRDefault="005D1F72" w:rsidP="005D1F72">
      <w:pPr>
        <w:numPr>
          <w:ilvl w:val="1"/>
          <w:numId w:val="7"/>
        </w:numPr>
        <w:tabs>
          <w:tab w:val="left" w:pos="840"/>
        </w:tabs>
        <w:spacing w:before="0" w:line="360" w:lineRule="exact"/>
        <w:ind w:hanging="294"/>
        <w:contextualSpacing/>
        <w:rPr>
          <w:rFonts w:ascii="微軟正黑體" w:eastAsia="微軟正黑體" w:hAnsi="微軟正黑體"/>
          <w:szCs w:val="22"/>
        </w:rPr>
      </w:pPr>
      <w:r w:rsidRPr="005D1F72">
        <w:rPr>
          <w:rFonts w:asciiTheme="minorEastAsia" w:eastAsiaTheme="minorEastAsia" w:hAnsiTheme="minorEastAsia" w:hint="eastAsia"/>
          <w:bCs/>
        </w:rPr>
        <w:t>乙方</w:t>
      </w:r>
      <w:r w:rsidRPr="005D1F72">
        <w:rPr>
          <w:rFonts w:asciiTheme="minorEastAsia" w:eastAsiaTheme="minorEastAsia" w:hAnsiTheme="minorEastAsia"/>
          <w:bCs/>
        </w:rPr>
        <w:t>交付</w:t>
      </w:r>
      <w:r w:rsidRPr="005D1F72">
        <w:rPr>
          <w:rFonts w:asciiTheme="minorEastAsia" w:eastAsiaTheme="minorEastAsia" w:hAnsiTheme="minorEastAsia" w:hint="eastAsia"/>
          <w:bCs/>
        </w:rPr>
        <w:t>電子票券予甲方後，甲方得於本平台上傳正確格式手機號碼或電子郵件等資訊，確認無誤送出後，即可透過本平台發送至甲方或甲方指定第三人。</w:t>
      </w:r>
    </w:p>
    <w:p w:rsidR="005D1F72" w:rsidRDefault="005D1F72" w:rsidP="009D7F4B">
      <w:pPr>
        <w:pStyle w:val="ae"/>
        <w:numPr>
          <w:ilvl w:val="0"/>
          <w:numId w:val="1"/>
        </w:numPr>
        <w:spacing w:before="0" w:line="360" w:lineRule="exact"/>
        <w:ind w:leftChars="0"/>
        <w:contextualSpacing/>
        <w:rPr>
          <w:rFonts w:ascii="微軟正黑體" w:eastAsia="微軟正黑體" w:hAnsi="微軟正黑體"/>
        </w:rPr>
      </w:pPr>
      <w:r>
        <w:rPr>
          <w:rFonts w:ascii="微軟正黑體" w:eastAsia="微軟正黑體" w:hAnsi="微軟正黑體" w:hint="eastAsia"/>
        </w:rPr>
        <w:t>電子票券使用規則</w:t>
      </w:r>
    </w:p>
    <w:p w:rsidR="005D1F72" w:rsidRPr="005D1F72" w:rsidRDefault="005D1F72" w:rsidP="005D1F72">
      <w:pPr>
        <w:pStyle w:val="ae"/>
        <w:numPr>
          <w:ilvl w:val="0"/>
          <w:numId w:val="23"/>
        </w:numPr>
        <w:spacing w:before="0" w:line="360" w:lineRule="exact"/>
        <w:ind w:leftChars="0" w:left="826" w:hanging="294"/>
        <w:contextualSpacing/>
        <w:rPr>
          <w:rFonts w:asciiTheme="minorEastAsia" w:eastAsiaTheme="minorEastAsia" w:hAnsiTheme="minorEastAsia"/>
        </w:rPr>
      </w:pPr>
      <w:r w:rsidRPr="005D1F72">
        <w:rPr>
          <w:rFonts w:asciiTheme="minorEastAsia" w:eastAsiaTheme="minorEastAsia" w:hAnsiTheme="minorEastAsia" w:hint="eastAsia"/>
        </w:rPr>
        <w:t>電子票券是否有效期，應依電子票券券面記載，</w:t>
      </w:r>
      <w:r w:rsidRPr="005D1F72">
        <w:rPr>
          <w:rFonts w:asciiTheme="minorEastAsia" w:eastAsiaTheme="minorEastAsia" w:hAnsiTheme="minorEastAsia"/>
        </w:rPr>
        <w:t>電子票券</w:t>
      </w:r>
      <w:r w:rsidRPr="005D1F72">
        <w:rPr>
          <w:rFonts w:asciiTheme="minorEastAsia" w:eastAsiaTheme="minorEastAsia" w:hAnsiTheme="minorEastAsia" w:hint="eastAsia"/>
        </w:rPr>
        <w:t>如設有效期，其</w:t>
      </w:r>
      <w:r w:rsidRPr="005D1F72">
        <w:rPr>
          <w:rFonts w:asciiTheme="minorEastAsia" w:eastAsiaTheme="minorEastAsia" w:hAnsiTheme="minorEastAsia"/>
        </w:rPr>
        <w:t>兌換</w:t>
      </w:r>
      <w:r w:rsidRPr="005D1F72">
        <w:rPr>
          <w:rFonts w:asciiTheme="minorEastAsia" w:eastAsiaTheme="minorEastAsia" w:hAnsiTheme="minorEastAsia" w:hint="eastAsia"/>
        </w:rPr>
        <w:t>限制、規則及效期應依</w:t>
      </w:r>
      <w:r w:rsidRPr="005D1F72">
        <w:rPr>
          <w:rFonts w:asciiTheme="minorEastAsia" w:eastAsiaTheme="minorEastAsia" w:hAnsiTheme="minorEastAsia"/>
        </w:rPr>
        <w:t>個別電子票券</w:t>
      </w:r>
      <w:r w:rsidRPr="005D1F72">
        <w:rPr>
          <w:rFonts w:asciiTheme="minorEastAsia" w:eastAsiaTheme="minorEastAsia" w:hAnsiTheme="minorEastAsia" w:hint="eastAsia"/>
        </w:rPr>
        <w:t>券面</w:t>
      </w:r>
      <w:r w:rsidRPr="005D1F72">
        <w:rPr>
          <w:rFonts w:asciiTheme="minorEastAsia" w:eastAsiaTheme="minorEastAsia" w:hAnsiTheme="minorEastAsia"/>
        </w:rPr>
        <w:t>記載</w:t>
      </w:r>
      <w:r w:rsidRPr="005D1F72">
        <w:rPr>
          <w:rFonts w:asciiTheme="minorEastAsia" w:eastAsiaTheme="minorEastAsia" w:hAnsiTheme="minorEastAsia" w:hint="eastAsia"/>
        </w:rPr>
        <w:t>；如該電子票券屬禮券，則無效期限制，則使用等規範依政府頒布之相關應記載不得記載事項辦理。</w:t>
      </w:r>
    </w:p>
    <w:p w:rsidR="005D1F72" w:rsidRPr="005D1F72" w:rsidRDefault="005D1F72" w:rsidP="005D1F72">
      <w:pPr>
        <w:pStyle w:val="ae"/>
        <w:numPr>
          <w:ilvl w:val="0"/>
          <w:numId w:val="23"/>
        </w:numPr>
        <w:spacing w:before="0" w:line="360" w:lineRule="exact"/>
        <w:ind w:leftChars="0" w:left="840" w:hanging="294"/>
        <w:contextualSpacing/>
        <w:rPr>
          <w:rFonts w:asciiTheme="minorEastAsia" w:eastAsiaTheme="minorEastAsia" w:hAnsiTheme="minorEastAsia"/>
        </w:rPr>
      </w:pPr>
      <w:r w:rsidRPr="005D1F72">
        <w:rPr>
          <w:rFonts w:asciiTheme="minorEastAsia" w:eastAsiaTheme="minorEastAsia" w:hAnsiTheme="minorEastAsia" w:hint="eastAsia"/>
        </w:rPr>
        <w:t>每張電子票券僅能使用一次，</w:t>
      </w:r>
      <w:r w:rsidRPr="005D1F72">
        <w:rPr>
          <w:rFonts w:asciiTheme="minorEastAsia" w:eastAsiaTheme="minorEastAsia" w:hAnsiTheme="minorEastAsia"/>
        </w:rPr>
        <w:t>甲方或持券人應妥善</w:t>
      </w:r>
      <w:r w:rsidRPr="005D1F72">
        <w:rPr>
          <w:rFonts w:asciiTheme="minorEastAsia" w:eastAsiaTheme="minorEastAsia" w:hAnsiTheme="minorEastAsia" w:hint="eastAsia"/>
        </w:rPr>
        <w:t>保管</w:t>
      </w:r>
      <w:r w:rsidRPr="005D1F72">
        <w:rPr>
          <w:rFonts w:asciiTheme="minorEastAsia" w:eastAsiaTheme="minorEastAsia" w:hAnsiTheme="minorEastAsia"/>
        </w:rPr>
        <w:t>乙方所交付之電子票券</w:t>
      </w:r>
      <w:r w:rsidRPr="005D1F72">
        <w:rPr>
          <w:rFonts w:asciiTheme="minorEastAsia" w:eastAsiaTheme="minorEastAsia" w:hAnsiTheme="minorEastAsia" w:hint="eastAsia"/>
        </w:rPr>
        <w:t>，並應依本平台、本平台網頁或依個別電子票券使用規則使用電子票券</w:t>
      </w:r>
      <w:r w:rsidRPr="005D1F72">
        <w:rPr>
          <w:rFonts w:asciiTheme="minorEastAsia" w:eastAsiaTheme="minorEastAsia" w:hAnsiTheme="minorEastAsia"/>
        </w:rPr>
        <w:t>，</w:t>
      </w:r>
      <w:r w:rsidRPr="005D1F72">
        <w:rPr>
          <w:rFonts w:asciiTheme="minorEastAsia" w:eastAsiaTheme="minorEastAsia" w:hAnsiTheme="minorEastAsia" w:hint="eastAsia"/>
        </w:rPr>
        <w:t>一旦</w:t>
      </w:r>
      <w:r w:rsidRPr="005D1F72">
        <w:rPr>
          <w:rFonts w:asciiTheme="minorEastAsia" w:eastAsiaTheme="minorEastAsia" w:hAnsiTheme="minorEastAsia"/>
        </w:rPr>
        <w:t>乙方完成交付電子票券</w:t>
      </w:r>
      <w:r w:rsidRPr="005D1F72">
        <w:rPr>
          <w:rFonts w:asciiTheme="minorEastAsia" w:eastAsiaTheme="minorEastAsia" w:hAnsiTheme="minorEastAsia" w:hint="eastAsia"/>
        </w:rPr>
        <w:t>責任</w:t>
      </w:r>
      <w:r w:rsidRPr="005D1F72">
        <w:rPr>
          <w:rFonts w:asciiTheme="minorEastAsia" w:eastAsiaTheme="minorEastAsia" w:hAnsiTheme="minorEastAsia"/>
        </w:rPr>
        <w:t>後</w:t>
      </w:r>
      <w:r w:rsidRPr="005D1F72">
        <w:rPr>
          <w:rFonts w:asciiTheme="minorEastAsia" w:eastAsiaTheme="minorEastAsia" w:hAnsiTheme="minorEastAsia" w:hint="eastAsia"/>
        </w:rPr>
        <w:t>，</w:t>
      </w:r>
      <w:r w:rsidRPr="005D1F72">
        <w:rPr>
          <w:rFonts w:asciiTheme="minorEastAsia" w:eastAsiaTheme="minorEastAsia" w:hAnsiTheme="minorEastAsia"/>
        </w:rPr>
        <w:t>如</w:t>
      </w:r>
      <w:r w:rsidRPr="005D1F72">
        <w:rPr>
          <w:rFonts w:asciiTheme="minorEastAsia" w:eastAsiaTheme="minorEastAsia" w:hAnsiTheme="minorEastAsia" w:hint="eastAsia"/>
        </w:rPr>
        <w:t>電子票券</w:t>
      </w:r>
      <w:r w:rsidRPr="005D1F72">
        <w:rPr>
          <w:rFonts w:asciiTheme="minorEastAsia" w:eastAsiaTheme="minorEastAsia" w:hAnsiTheme="minorEastAsia"/>
        </w:rPr>
        <w:t>有遺失、損毀、偽造</w:t>
      </w:r>
      <w:r w:rsidRPr="005D1F72">
        <w:rPr>
          <w:rFonts w:asciiTheme="minorEastAsia" w:eastAsiaTheme="minorEastAsia" w:hAnsiTheme="minorEastAsia" w:hint="eastAsia"/>
        </w:rPr>
        <w:t>、無法辨識</w:t>
      </w:r>
      <w:r w:rsidRPr="005D1F72">
        <w:rPr>
          <w:rFonts w:asciiTheme="minorEastAsia" w:eastAsiaTheme="minorEastAsia" w:hAnsiTheme="minorEastAsia"/>
        </w:rPr>
        <w:t>、複製</w:t>
      </w:r>
      <w:r w:rsidRPr="005D1F72">
        <w:rPr>
          <w:rFonts w:asciiTheme="minorEastAsia" w:eastAsiaTheme="minorEastAsia" w:hAnsiTheme="minorEastAsia" w:hint="eastAsia"/>
        </w:rPr>
        <w:t>、重複提供與他人使用</w:t>
      </w:r>
      <w:r w:rsidRPr="005D1F72">
        <w:rPr>
          <w:rFonts w:asciiTheme="minorEastAsia" w:eastAsiaTheme="minorEastAsia" w:hAnsiTheme="minorEastAsia"/>
        </w:rPr>
        <w:t>等情事，乙方</w:t>
      </w:r>
      <w:r w:rsidRPr="005D1F72">
        <w:rPr>
          <w:rFonts w:asciiTheme="minorEastAsia" w:eastAsiaTheme="minorEastAsia" w:hAnsiTheme="minorEastAsia" w:hint="eastAsia"/>
        </w:rPr>
        <w:t>概</w:t>
      </w:r>
      <w:r w:rsidRPr="005D1F72">
        <w:rPr>
          <w:rFonts w:asciiTheme="minorEastAsia" w:eastAsiaTheme="minorEastAsia" w:hAnsiTheme="minorEastAsia"/>
        </w:rPr>
        <w:t>不負責</w:t>
      </w:r>
      <w:r w:rsidRPr="005D1F72">
        <w:rPr>
          <w:rFonts w:asciiTheme="minorEastAsia" w:eastAsiaTheme="minorEastAsia" w:hAnsiTheme="minorEastAsia" w:hint="eastAsia"/>
        </w:rPr>
        <w:t>。</w:t>
      </w:r>
    </w:p>
    <w:p w:rsidR="003C2D95" w:rsidRDefault="003C2D95" w:rsidP="009D7F4B">
      <w:pPr>
        <w:pStyle w:val="ae"/>
        <w:numPr>
          <w:ilvl w:val="0"/>
          <w:numId w:val="1"/>
        </w:numPr>
        <w:spacing w:before="0" w:line="360" w:lineRule="exact"/>
        <w:ind w:leftChars="0"/>
        <w:contextualSpacing/>
        <w:rPr>
          <w:rFonts w:asciiTheme="minorEastAsia" w:eastAsiaTheme="minorEastAsia" w:hAnsiTheme="minorEastAsia"/>
        </w:rPr>
      </w:pPr>
      <w:r w:rsidRPr="003C2D95">
        <w:rPr>
          <w:rFonts w:asciiTheme="minorEastAsia" w:eastAsiaTheme="minorEastAsia" w:hAnsiTheme="minorEastAsia" w:hint="eastAsia"/>
        </w:rPr>
        <w:t>退貨(或退款)限制</w:t>
      </w:r>
    </w:p>
    <w:p w:rsidR="003C2D95" w:rsidRDefault="003C2D95" w:rsidP="003C2D95">
      <w:pPr>
        <w:pStyle w:val="ae"/>
        <w:spacing w:before="0" w:line="360" w:lineRule="exact"/>
        <w:ind w:leftChars="0" w:left="574" w:firstLineChars="17" w:firstLine="41"/>
        <w:contextualSpacing/>
        <w:rPr>
          <w:rFonts w:asciiTheme="minorEastAsia" w:eastAsiaTheme="minorEastAsia" w:hAnsiTheme="minorEastAsia"/>
          <w:bCs/>
        </w:rPr>
      </w:pPr>
      <w:r w:rsidRPr="003C2D95">
        <w:rPr>
          <w:rFonts w:asciiTheme="minorEastAsia" w:eastAsiaTheme="minorEastAsia" w:hAnsiTheme="minorEastAsia" w:hint="eastAsia"/>
          <w:bCs/>
        </w:rPr>
        <w:t>除法令另有規定外，一旦乙方完成</w:t>
      </w:r>
      <w:r w:rsidRPr="003C2D95">
        <w:rPr>
          <w:rFonts w:asciiTheme="minorEastAsia" w:eastAsiaTheme="minorEastAsia" w:hAnsiTheme="minorEastAsia"/>
          <w:bCs/>
        </w:rPr>
        <w:t>電子</w:t>
      </w:r>
      <w:r w:rsidRPr="003C2D95">
        <w:rPr>
          <w:rFonts w:asciiTheme="minorEastAsia" w:eastAsiaTheme="minorEastAsia" w:hAnsiTheme="minorEastAsia" w:hint="eastAsia"/>
          <w:bCs/>
        </w:rPr>
        <w:t>票</w:t>
      </w:r>
      <w:r w:rsidRPr="003C2D95">
        <w:rPr>
          <w:rFonts w:asciiTheme="minorEastAsia" w:eastAsiaTheme="minorEastAsia" w:hAnsiTheme="minorEastAsia"/>
          <w:bCs/>
        </w:rPr>
        <w:t>券交付</w:t>
      </w:r>
      <w:r w:rsidRPr="003C2D95">
        <w:rPr>
          <w:rFonts w:asciiTheme="minorEastAsia" w:eastAsiaTheme="minorEastAsia" w:hAnsiTheme="minorEastAsia" w:hint="eastAsia"/>
          <w:bCs/>
        </w:rPr>
        <w:t>責任後</w:t>
      </w:r>
      <w:r w:rsidRPr="003C2D95">
        <w:rPr>
          <w:rFonts w:asciiTheme="minorEastAsia" w:eastAsiaTheme="minorEastAsia" w:hAnsiTheme="minorEastAsia"/>
          <w:bCs/>
        </w:rPr>
        <w:t>，乙方</w:t>
      </w:r>
      <w:r w:rsidRPr="003C2D95">
        <w:rPr>
          <w:rFonts w:asciiTheme="minorEastAsia" w:eastAsiaTheme="minorEastAsia" w:hAnsiTheme="minorEastAsia" w:hint="eastAsia"/>
          <w:bCs/>
        </w:rPr>
        <w:t>概</w:t>
      </w:r>
      <w:r w:rsidRPr="003C2D95">
        <w:rPr>
          <w:rFonts w:asciiTheme="minorEastAsia" w:eastAsiaTheme="minorEastAsia" w:hAnsiTheme="minorEastAsia"/>
          <w:bCs/>
        </w:rPr>
        <w:t>不接受退款</w:t>
      </w:r>
      <w:r w:rsidRPr="003C2D95">
        <w:rPr>
          <w:rFonts w:asciiTheme="minorEastAsia" w:eastAsiaTheme="minorEastAsia" w:hAnsiTheme="minorEastAsia" w:hint="eastAsia"/>
          <w:bCs/>
        </w:rPr>
        <w:t>或退貨</w:t>
      </w:r>
      <w:r w:rsidRPr="003C2D95">
        <w:rPr>
          <w:rFonts w:asciiTheme="minorEastAsia" w:eastAsiaTheme="minorEastAsia" w:hAnsiTheme="minorEastAsia"/>
          <w:bCs/>
        </w:rPr>
        <w:t>。但</w:t>
      </w:r>
      <w:r w:rsidRPr="003C2D95">
        <w:rPr>
          <w:rFonts w:asciiTheme="minorEastAsia" w:eastAsiaTheme="minorEastAsia" w:hAnsiTheme="minorEastAsia" w:hint="eastAsia"/>
          <w:bCs/>
        </w:rPr>
        <w:t>於法令另有規定或發生以下</w:t>
      </w:r>
      <w:r w:rsidRPr="003C2D95">
        <w:rPr>
          <w:rFonts w:asciiTheme="minorEastAsia" w:eastAsiaTheme="minorEastAsia" w:hAnsiTheme="minorEastAsia"/>
          <w:bCs/>
        </w:rPr>
        <w:t>情事，</w:t>
      </w:r>
      <w:r w:rsidRPr="003C2D95">
        <w:rPr>
          <w:rFonts w:asciiTheme="minorEastAsia" w:eastAsiaTheme="minorEastAsia" w:hAnsiTheme="minorEastAsia" w:hint="eastAsia"/>
          <w:bCs/>
        </w:rPr>
        <w:t>得經雙方協議後，</w:t>
      </w:r>
      <w:r w:rsidRPr="003C2D95">
        <w:rPr>
          <w:rFonts w:asciiTheme="minorEastAsia" w:eastAsiaTheme="minorEastAsia" w:hAnsiTheme="minorEastAsia"/>
          <w:bCs/>
        </w:rPr>
        <w:t>就</w:t>
      </w:r>
      <w:r w:rsidRPr="003C2D95">
        <w:rPr>
          <w:rFonts w:asciiTheme="minorEastAsia" w:eastAsiaTheme="minorEastAsia" w:hAnsiTheme="minorEastAsia" w:hint="eastAsia"/>
          <w:bCs/>
        </w:rPr>
        <w:t>甲方或持券人</w:t>
      </w:r>
      <w:r w:rsidRPr="003C2D95">
        <w:rPr>
          <w:rFonts w:asciiTheme="minorEastAsia" w:eastAsiaTheme="minorEastAsia" w:hAnsiTheme="minorEastAsia"/>
          <w:bCs/>
        </w:rPr>
        <w:t>尚未兌換之部份</w:t>
      </w:r>
      <w:r w:rsidRPr="003C2D95">
        <w:rPr>
          <w:rFonts w:asciiTheme="minorEastAsia" w:eastAsiaTheme="minorEastAsia" w:hAnsiTheme="minorEastAsia" w:hint="eastAsia"/>
          <w:bCs/>
        </w:rPr>
        <w:t>，</w:t>
      </w:r>
      <w:r w:rsidRPr="003C2D95">
        <w:rPr>
          <w:rFonts w:asciiTheme="minorEastAsia" w:eastAsiaTheme="minorEastAsia" w:hAnsiTheme="minorEastAsia"/>
          <w:bCs/>
        </w:rPr>
        <w:t>依</w:t>
      </w:r>
      <w:r w:rsidRPr="003C2D95">
        <w:rPr>
          <w:rFonts w:asciiTheme="minorEastAsia" w:eastAsiaTheme="minorEastAsia" w:hAnsiTheme="minorEastAsia" w:hint="eastAsia"/>
          <w:bCs/>
        </w:rPr>
        <w:t>雙方當初交易之電子票券</w:t>
      </w:r>
      <w:r w:rsidRPr="003C2D95">
        <w:rPr>
          <w:rFonts w:asciiTheme="minorEastAsia" w:eastAsiaTheme="minorEastAsia" w:hAnsiTheme="minorEastAsia"/>
          <w:bCs/>
        </w:rPr>
        <w:t>價格退款（</w:t>
      </w:r>
      <w:r w:rsidRPr="003C2D95">
        <w:rPr>
          <w:rFonts w:asciiTheme="minorEastAsia" w:eastAsiaTheme="minorEastAsia" w:hAnsiTheme="minorEastAsia" w:hint="eastAsia"/>
          <w:bCs/>
        </w:rPr>
        <w:t>惟序號費用屬於乙方提供本服務所收取之手續費，故退款金額</w:t>
      </w:r>
      <w:r w:rsidRPr="003C2D95">
        <w:rPr>
          <w:rFonts w:asciiTheme="minorEastAsia" w:eastAsiaTheme="minorEastAsia" w:hAnsiTheme="minorEastAsia"/>
          <w:bCs/>
        </w:rPr>
        <w:t>不含序號費</w:t>
      </w:r>
      <w:r w:rsidRPr="003C2D95">
        <w:rPr>
          <w:rFonts w:asciiTheme="minorEastAsia" w:eastAsiaTheme="minorEastAsia" w:hAnsiTheme="minorEastAsia" w:hint="eastAsia"/>
          <w:bCs/>
        </w:rPr>
        <w:t>用</w:t>
      </w:r>
      <w:r w:rsidRPr="003C2D95">
        <w:rPr>
          <w:rFonts w:asciiTheme="minorEastAsia" w:eastAsiaTheme="minorEastAsia" w:hAnsiTheme="minorEastAsia"/>
          <w:bCs/>
        </w:rPr>
        <w:t>）</w:t>
      </w:r>
      <w:r>
        <w:rPr>
          <w:rFonts w:asciiTheme="minorEastAsia" w:eastAsiaTheme="minorEastAsia" w:hAnsiTheme="minorEastAsia" w:hint="eastAsia"/>
          <w:bCs/>
        </w:rPr>
        <w:t>：</w:t>
      </w:r>
    </w:p>
    <w:p w:rsidR="003C2D95" w:rsidRPr="003C2D95" w:rsidRDefault="003C2D95" w:rsidP="003C2D95">
      <w:pPr>
        <w:pStyle w:val="ae"/>
        <w:numPr>
          <w:ilvl w:val="0"/>
          <w:numId w:val="24"/>
        </w:numPr>
        <w:spacing w:before="0" w:line="360" w:lineRule="exact"/>
        <w:ind w:leftChars="0" w:left="854" w:hanging="308"/>
        <w:contextualSpacing/>
        <w:rPr>
          <w:rFonts w:asciiTheme="minorEastAsia" w:eastAsiaTheme="minorEastAsia" w:hAnsiTheme="minorEastAsia"/>
        </w:rPr>
      </w:pPr>
      <w:r w:rsidRPr="003C2D95">
        <w:rPr>
          <w:rFonts w:asciiTheme="minorEastAsia" w:eastAsiaTheme="minorEastAsia" w:hAnsiTheme="minorEastAsia" w:hint="eastAsia"/>
        </w:rPr>
        <w:t>該張</w:t>
      </w:r>
      <w:r w:rsidRPr="003C2D95">
        <w:rPr>
          <w:rFonts w:asciiTheme="minorEastAsia" w:eastAsiaTheme="minorEastAsia" w:hAnsiTheme="minorEastAsia"/>
        </w:rPr>
        <w:t>電子票券所</w:t>
      </w:r>
      <w:r w:rsidRPr="003C2D95">
        <w:rPr>
          <w:rFonts w:asciiTheme="minorEastAsia" w:eastAsiaTheme="minorEastAsia" w:hAnsiTheme="minorEastAsia" w:hint="eastAsia"/>
        </w:rPr>
        <w:t>表彰之商品(服務)</w:t>
      </w:r>
      <w:r w:rsidRPr="003C2D95">
        <w:rPr>
          <w:rFonts w:asciiTheme="minorEastAsia" w:eastAsiaTheme="minorEastAsia" w:hAnsiTheme="minorEastAsia"/>
        </w:rPr>
        <w:t>之</w:t>
      </w:r>
      <w:r w:rsidRPr="003C2D95">
        <w:rPr>
          <w:rFonts w:asciiTheme="minorEastAsia" w:eastAsiaTheme="minorEastAsia" w:hAnsiTheme="minorEastAsia" w:hint="eastAsia"/>
        </w:rPr>
        <w:t>提供廠商或合作廠商</w:t>
      </w:r>
      <w:r w:rsidRPr="003C2D95">
        <w:rPr>
          <w:rFonts w:asciiTheme="minorEastAsia" w:eastAsiaTheme="minorEastAsia" w:hAnsiTheme="minorEastAsia"/>
        </w:rPr>
        <w:t>宣告結束營業、開始和解或破產程序、申請重整、或受其他債權人申請強制執行</w:t>
      </w:r>
      <w:r w:rsidRPr="003C2D95">
        <w:rPr>
          <w:rFonts w:asciiTheme="minorEastAsia" w:eastAsiaTheme="minorEastAsia" w:hAnsiTheme="minorEastAsia" w:hint="eastAsia"/>
        </w:rPr>
        <w:t>等情形，導致甲方或甲方持券人無法兌領電子票券。</w:t>
      </w:r>
    </w:p>
    <w:p w:rsidR="003C2D95" w:rsidRPr="003C2D95" w:rsidRDefault="003C2D95" w:rsidP="003C2D95">
      <w:pPr>
        <w:pStyle w:val="ae"/>
        <w:numPr>
          <w:ilvl w:val="0"/>
          <w:numId w:val="24"/>
        </w:numPr>
        <w:spacing w:before="0" w:line="360" w:lineRule="exact"/>
        <w:ind w:leftChars="0" w:left="854" w:hanging="294"/>
        <w:contextualSpacing/>
        <w:rPr>
          <w:rFonts w:asciiTheme="minorEastAsia" w:eastAsiaTheme="minorEastAsia" w:hAnsiTheme="minorEastAsia"/>
        </w:rPr>
      </w:pPr>
      <w:r w:rsidRPr="003C2D95">
        <w:rPr>
          <w:rFonts w:asciiTheme="minorEastAsia" w:eastAsiaTheme="minorEastAsia" w:hAnsiTheme="minorEastAsia" w:hint="eastAsia"/>
        </w:rPr>
        <w:t>乙方宣告結束營業、開始和解或破產程序、申請重整、或受其他債權人申請強制執行，導致甲方或甲方持券人無法兌領電子票券。</w:t>
      </w:r>
    </w:p>
    <w:p w:rsidR="003C2D95" w:rsidRDefault="003C2D95" w:rsidP="009D7F4B">
      <w:pPr>
        <w:pStyle w:val="ae"/>
        <w:numPr>
          <w:ilvl w:val="0"/>
          <w:numId w:val="1"/>
        </w:numPr>
        <w:spacing w:before="0" w:line="360" w:lineRule="exact"/>
        <w:ind w:leftChars="0"/>
        <w:contextualSpacing/>
        <w:rPr>
          <w:rFonts w:ascii="微軟正黑體" w:eastAsia="微軟正黑體" w:hAnsi="微軟正黑體"/>
        </w:rPr>
      </w:pPr>
      <w:r>
        <w:rPr>
          <w:rFonts w:ascii="微軟正黑體" w:eastAsia="微軟正黑體" w:hAnsi="微軟正黑體" w:hint="eastAsia"/>
        </w:rPr>
        <w:t>電子票券禁止轉售</w:t>
      </w:r>
    </w:p>
    <w:p w:rsidR="003C2D95" w:rsidRPr="003C2D95" w:rsidRDefault="003C2D95" w:rsidP="003C2D95">
      <w:pPr>
        <w:pStyle w:val="ae"/>
        <w:spacing w:before="0" w:line="360" w:lineRule="exact"/>
        <w:ind w:leftChars="0" w:left="588"/>
        <w:contextualSpacing/>
        <w:rPr>
          <w:rFonts w:asciiTheme="minorEastAsia" w:eastAsiaTheme="minorEastAsia" w:hAnsiTheme="minorEastAsia"/>
        </w:rPr>
      </w:pPr>
      <w:r w:rsidRPr="003C2D95">
        <w:rPr>
          <w:rFonts w:asciiTheme="minorEastAsia" w:eastAsiaTheme="minorEastAsia" w:hAnsiTheme="minorEastAsia"/>
        </w:rPr>
        <w:t>甲方</w:t>
      </w:r>
      <w:r w:rsidRPr="003C2D95">
        <w:rPr>
          <w:rFonts w:asciiTheme="minorEastAsia" w:eastAsiaTheme="minorEastAsia" w:hAnsiTheme="minorEastAsia" w:hint="eastAsia"/>
        </w:rPr>
        <w:t>同意</w:t>
      </w:r>
      <w:r w:rsidRPr="003C2D95">
        <w:rPr>
          <w:rFonts w:asciiTheme="minorEastAsia" w:eastAsiaTheme="minorEastAsia" w:hAnsiTheme="minorEastAsia"/>
        </w:rPr>
        <w:t>不得將其購買之電子票券轉售予任何第三人</w:t>
      </w:r>
      <w:r w:rsidRPr="003C2D95">
        <w:rPr>
          <w:rFonts w:asciiTheme="minorEastAsia" w:eastAsiaTheme="minorEastAsia" w:hAnsiTheme="minorEastAsia" w:hint="eastAsia"/>
        </w:rPr>
        <w:t>(但轉贈則不在此限)。</w:t>
      </w:r>
    </w:p>
    <w:p w:rsidR="003C2D95" w:rsidRDefault="003C2D95" w:rsidP="009D7F4B">
      <w:pPr>
        <w:pStyle w:val="ae"/>
        <w:numPr>
          <w:ilvl w:val="0"/>
          <w:numId w:val="1"/>
        </w:numPr>
        <w:spacing w:before="0" w:line="360" w:lineRule="exact"/>
        <w:ind w:leftChars="0"/>
        <w:contextualSpacing/>
        <w:rPr>
          <w:rFonts w:ascii="微軟正黑體" w:eastAsia="微軟正黑體" w:hAnsi="微軟正黑體"/>
        </w:rPr>
      </w:pPr>
      <w:r>
        <w:rPr>
          <w:rFonts w:ascii="微軟正黑體" w:eastAsia="微軟正黑體" w:hAnsi="微軟正黑體" w:hint="eastAsia"/>
        </w:rPr>
        <w:t>電子票券票面使用限制</w:t>
      </w:r>
    </w:p>
    <w:p w:rsidR="003C2D95" w:rsidRPr="003C2D95" w:rsidRDefault="003C2D95" w:rsidP="003C2D95">
      <w:pPr>
        <w:pStyle w:val="ae"/>
        <w:spacing w:before="0" w:line="360" w:lineRule="exact"/>
        <w:ind w:leftChars="0"/>
        <w:contextualSpacing/>
        <w:rPr>
          <w:rFonts w:asciiTheme="minorEastAsia" w:eastAsiaTheme="minorEastAsia" w:hAnsiTheme="minorEastAsia"/>
        </w:rPr>
      </w:pPr>
      <w:r w:rsidRPr="003C2D95">
        <w:rPr>
          <w:rFonts w:asciiTheme="minorEastAsia" w:eastAsiaTheme="minorEastAsia" w:hAnsiTheme="minorEastAsia" w:hint="eastAsia"/>
          <w:color w:val="000000" w:themeColor="text1"/>
        </w:rPr>
        <w:t>乙方授權甲方於本合作案之範圍內</w:t>
      </w:r>
      <w:r w:rsidRPr="003C2D95">
        <w:rPr>
          <w:rFonts w:asciiTheme="minorEastAsia" w:eastAsiaTheme="minorEastAsia" w:hAnsiTheme="minorEastAsia"/>
          <w:color w:val="000000" w:themeColor="text1"/>
        </w:rPr>
        <w:t>(</w:t>
      </w:r>
      <w:r w:rsidRPr="003C2D95">
        <w:rPr>
          <w:rFonts w:asciiTheme="minorEastAsia" w:eastAsiaTheme="minorEastAsia" w:hAnsiTheme="minorEastAsia" w:hint="eastAsia"/>
          <w:color w:val="000000" w:themeColor="text1"/>
        </w:rPr>
        <w:t>非專屬性且不得任意轉讓</w:t>
      </w:r>
      <w:r w:rsidRPr="003C2D95">
        <w:rPr>
          <w:rFonts w:asciiTheme="minorEastAsia" w:eastAsiaTheme="minorEastAsia" w:hAnsiTheme="minorEastAsia"/>
          <w:color w:val="000000" w:themeColor="text1"/>
        </w:rPr>
        <w:t>)</w:t>
      </w:r>
      <w:r w:rsidRPr="003C2D95">
        <w:rPr>
          <w:rFonts w:asciiTheme="minorEastAsia" w:eastAsiaTheme="minorEastAsia" w:hAnsiTheme="minorEastAsia" w:hint="eastAsia"/>
          <w:color w:val="000000" w:themeColor="text1"/>
        </w:rPr>
        <w:t>，為推廣電子票券之目的，並於推廣期間，為達成本合作案之目的，縮放電子票券之圖片，但應完整使用，不得分割、重製、去背、單獨使用電子票券乙方或乙方合作廠商商標或圖片，如有侵害乙方、乙方合作廠商或任何第三人之商標權等其他權利，甲方同意自行承擔所有法律責任。</w:t>
      </w:r>
    </w:p>
    <w:p w:rsidR="003C2D95" w:rsidRDefault="003C2D95" w:rsidP="003C2D95">
      <w:pPr>
        <w:pStyle w:val="ae"/>
        <w:numPr>
          <w:ilvl w:val="0"/>
          <w:numId w:val="1"/>
        </w:numPr>
        <w:tabs>
          <w:tab w:val="left" w:pos="462"/>
        </w:tabs>
        <w:spacing w:before="0" w:line="360" w:lineRule="exact"/>
        <w:ind w:leftChars="0" w:left="364" w:hanging="350"/>
        <w:contextualSpacing/>
        <w:rPr>
          <w:rFonts w:ascii="微軟正黑體" w:eastAsia="微軟正黑體" w:hAnsi="微軟正黑體"/>
        </w:rPr>
      </w:pPr>
      <w:r w:rsidRPr="003F5FB1">
        <w:rPr>
          <w:rFonts w:ascii="微軟正黑體" w:eastAsia="微軟正黑體" w:hAnsi="微軟正黑體" w:hint="eastAsia"/>
        </w:rPr>
        <w:t>智慧財產權</w:t>
      </w:r>
    </w:p>
    <w:p w:rsidR="003C2D95" w:rsidRPr="003C2D95" w:rsidRDefault="003C2D95" w:rsidP="003C2D95">
      <w:pPr>
        <w:pStyle w:val="ae"/>
        <w:numPr>
          <w:ilvl w:val="0"/>
          <w:numId w:val="25"/>
        </w:numPr>
        <w:tabs>
          <w:tab w:val="left" w:pos="462"/>
        </w:tabs>
        <w:spacing w:before="0" w:line="360" w:lineRule="exact"/>
        <w:ind w:leftChars="0" w:hanging="298"/>
        <w:contextualSpacing/>
        <w:rPr>
          <w:rFonts w:asciiTheme="minorEastAsia" w:eastAsiaTheme="minorEastAsia" w:hAnsiTheme="minorEastAsia"/>
        </w:rPr>
      </w:pPr>
      <w:r w:rsidRPr="003C2D95">
        <w:rPr>
          <w:rFonts w:asciiTheme="minorEastAsia" w:eastAsiaTheme="minorEastAsia" w:hAnsiTheme="minorEastAsia" w:hint="eastAsia"/>
        </w:rPr>
        <w:t>本合約履行前已存在並於本合約利用之原有技術、資料及文件等智慧財產權屬原權利人所有。乙方因履行本合約所提供或另行開發之網頁設計、應用軟體、宣傳製作物、設計廣告及其他相關資料等，其智慧財產權及衍生之權利，均屬乙方所有。</w:t>
      </w:r>
    </w:p>
    <w:p w:rsidR="003C2D95" w:rsidRPr="003C2D95" w:rsidRDefault="003C2D95" w:rsidP="003C2D95">
      <w:pPr>
        <w:pStyle w:val="ae"/>
        <w:numPr>
          <w:ilvl w:val="0"/>
          <w:numId w:val="25"/>
        </w:numPr>
        <w:tabs>
          <w:tab w:val="left" w:pos="462"/>
        </w:tabs>
        <w:spacing w:before="0" w:line="360" w:lineRule="exact"/>
        <w:ind w:leftChars="0" w:hanging="284"/>
        <w:contextualSpacing/>
        <w:rPr>
          <w:rFonts w:asciiTheme="minorEastAsia" w:eastAsiaTheme="minorEastAsia" w:hAnsiTheme="minorEastAsia"/>
        </w:rPr>
      </w:pPr>
      <w:r w:rsidRPr="003C2D95">
        <w:rPr>
          <w:rFonts w:asciiTheme="minorEastAsia" w:eastAsiaTheme="minorEastAsia" w:hAnsiTheme="minorEastAsia" w:hint="eastAsia"/>
        </w:rPr>
        <w:t>任一方保證交付予他方所有之工作成果及資料，均為自行開發、全權所有或獲有合法之授權，絕無侵害第三人智慧財產權或其他權益之情事；如有違反，該一方應自負法律責任；如甲方違反，致乙方受有損害或發生爭議，甲方除須協助提供資料外，並應賠償乙方所受損害。</w:t>
      </w:r>
    </w:p>
    <w:p w:rsidR="003C2D95" w:rsidRPr="003C2D95" w:rsidRDefault="003C2D95" w:rsidP="003C2D95">
      <w:pPr>
        <w:pStyle w:val="ae"/>
        <w:numPr>
          <w:ilvl w:val="0"/>
          <w:numId w:val="25"/>
        </w:numPr>
        <w:tabs>
          <w:tab w:val="left" w:pos="462"/>
        </w:tabs>
        <w:spacing w:before="0" w:line="360" w:lineRule="exact"/>
        <w:ind w:leftChars="0" w:hanging="298"/>
        <w:contextualSpacing/>
        <w:rPr>
          <w:rFonts w:asciiTheme="minorEastAsia" w:eastAsiaTheme="minorEastAsia" w:hAnsiTheme="minorEastAsia"/>
        </w:rPr>
      </w:pPr>
      <w:r w:rsidRPr="003C2D95">
        <w:rPr>
          <w:rFonts w:asciiTheme="minorEastAsia" w:eastAsiaTheme="minorEastAsia" w:hAnsiTheme="minorEastAsia" w:hint="eastAsia"/>
        </w:rPr>
        <w:lastRenderedPageBreak/>
        <w:t>倘甲方係為本服務之代理商者，應保證有權提供相關服務內容，倘發生權利人出面主張侵權情事者，甲方應負責解決因此所生一切法律責任與賠償。</w:t>
      </w:r>
    </w:p>
    <w:p w:rsidR="003C2D95" w:rsidRPr="003C2D95" w:rsidRDefault="003C2D95" w:rsidP="003C2D95">
      <w:pPr>
        <w:pStyle w:val="ae"/>
        <w:numPr>
          <w:ilvl w:val="0"/>
          <w:numId w:val="25"/>
        </w:numPr>
        <w:tabs>
          <w:tab w:val="left" w:pos="462"/>
        </w:tabs>
        <w:spacing w:before="0" w:line="360" w:lineRule="exact"/>
        <w:ind w:leftChars="0" w:hanging="326"/>
        <w:contextualSpacing/>
        <w:rPr>
          <w:rFonts w:asciiTheme="minorEastAsia" w:eastAsiaTheme="minorEastAsia" w:hAnsiTheme="minorEastAsia"/>
        </w:rPr>
      </w:pPr>
      <w:r w:rsidRPr="003C2D95">
        <w:rPr>
          <w:rFonts w:asciiTheme="minorEastAsia" w:eastAsiaTheme="minorEastAsia" w:hAnsiTheme="minorEastAsia" w:hint="eastAsia"/>
        </w:rPr>
        <w:t>商標圖檔使用限制</w:t>
      </w:r>
    </w:p>
    <w:p w:rsidR="003C2D95" w:rsidRPr="003C2D95" w:rsidRDefault="003C2D95" w:rsidP="003C2D95">
      <w:pPr>
        <w:pStyle w:val="ae"/>
        <w:numPr>
          <w:ilvl w:val="0"/>
          <w:numId w:val="26"/>
        </w:numPr>
        <w:tabs>
          <w:tab w:val="left" w:pos="462"/>
        </w:tabs>
        <w:spacing w:before="0" w:line="360" w:lineRule="exact"/>
        <w:ind w:leftChars="0"/>
        <w:contextualSpacing/>
        <w:rPr>
          <w:rFonts w:asciiTheme="minorEastAsia" w:eastAsiaTheme="minorEastAsia" w:hAnsiTheme="minorEastAsia"/>
        </w:rPr>
      </w:pPr>
      <w:r w:rsidRPr="003C2D95">
        <w:rPr>
          <w:rFonts w:asciiTheme="minorEastAsia" w:eastAsiaTheme="minorEastAsia" w:hAnsiTheme="minorEastAsia" w:hint="eastAsia"/>
        </w:rPr>
        <w:t>經乙方事前書面同意後，甲方始得使用乙方之名稱、商標或其他足以表徵乙方或統一超商之文字、符號、圖形或標誌(下統稱「識別商標」)於乙方指定之行銷活動上，惟甲方不得使用於本合約以外之範圍。除本合約授權範圍外，未經乙方同意，甲方不得任意重製、改作等違反著作權或商標法規定或任意授權第三人使用或行使其他相關權利。</w:t>
      </w:r>
    </w:p>
    <w:p w:rsidR="003C2D95" w:rsidRPr="003C2D95" w:rsidRDefault="003C2D95" w:rsidP="003C2D95">
      <w:pPr>
        <w:pStyle w:val="ae"/>
        <w:numPr>
          <w:ilvl w:val="0"/>
          <w:numId w:val="26"/>
        </w:numPr>
        <w:tabs>
          <w:tab w:val="left" w:pos="462"/>
        </w:tabs>
        <w:spacing w:before="0" w:line="360" w:lineRule="exact"/>
        <w:ind w:leftChars="0"/>
        <w:contextualSpacing/>
        <w:rPr>
          <w:rFonts w:asciiTheme="minorEastAsia" w:eastAsiaTheme="minorEastAsia" w:hAnsiTheme="minorEastAsia"/>
        </w:rPr>
      </w:pPr>
      <w:r w:rsidRPr="003C2D95">
        <w:rPr>
          <w:rFonts w:asciiTheme="minorEastAsia" w:eastAsiaTheme="minorEastAsia" w:hAnsiTheme="minorEastAsia" w:hint="eastAsia"/>
        </w:rPr>
        <w:t>甲方進行使用乙方之識別商標前，需先提供與設計圖檔予乙方確認與許可後，方可進行製作。</w:t>
      </w:r>
    </w:p>
    <w:p w:rsidR="003C2D95" w:rsidRPr="003C2D95" w:rsidRDefault="003C2D95" w:rsidP="003C2D95">
      <w:pPr>
        <w:pStyle w:val="ae"/>
        <w:numPr>
          <w:ilvl w:val="0"/>
          <w:numId w:val="26"/>
        </w:numPr>
        <w:tabs>
          <w:tab w:val="left" w:pos="462"/>
        </w:tabs>
        <w:spacing w:before="0" w:line="360" w:lineRule="exact"/>
        <w:ind w:leftChars="0"/>
        <w:contextualSpacing/>
        <w:rPr>
          <w:rFonts w:asciiTheme="minorEastAsia" w:eastAsiaTheme="minorEastAsia" w:hAnsiTheme="minorEastAsia"/>
        </w:rPr>
      </w:pPr>
      <w:r w:rsidRPr="003C2D95">
        <w:rPr>
          <w:rFonts w:asciiTheme="minorEastAsia" w:eastAsiaTheme="minorEastAsia" w:hAnsiTheme="minorEastAsia" w:hint="eastAsia"/>
        </w:rPr>
        <w:t>乙方所提供之識別商標(含圖檔)相關資料均受品牌識別基本規範保護，甲方需依照乙方所提供之品牌識別商標規範，進行刊物、網頁之編排與輸出。</w:t>
      </w:r>
    </w:p>
    <w:p w:rsidR="003C2D95" w:rsidRPr="003C2D95" w:rsidRDefault="003C2D95" w:rsidP="003C2D95">
      <w:pPr>
        <w:pStyle w:val="ae"/>
        <w:numPr>
          <w:ilvl w:val="0"/>
          <w:numId w:val="26"/>
        </w:numPr>
        <w:tabs>
          <w:tab w:val="left" w:pos="462"/>
        </w:tabs>
        <w:spacing w:before="0" w:line="360" w:lineRule="exact"/>
        <w:ind w:leftChars="0"/>
        <w:contextualSpacing/>
        <w:rPr>
          <w:rFonts w:asciiTheme="minorEastAsia" w:eastAsiaTheme="minorEastAsia" w:hAnsiTheme="minorEastAsia"/>
        </w:rPr>
      </w:pPr>
      <w:r w:rsidRPr="003C2D95">
        <w:rPr>
          <w:rFonts w:asciiTheme="minorEastAsia" w:eastAsiaTheme="minorEastAsia" w:hAnsiTheme="minorEastAsia" w:hint="eastAsia"/>
        </w:rPr>
        <w:t>乙方所提供之識別商標(含圖檔)相關資料之智慧財產權屬乙方或原權利人所有，甲方不得任意重製、改作等違反著作權法或商標法規定或任意授權第三人使用或行使其他相關權利。</w:t>
      </w:r>
    </w:p>
    <w:p w:rsidR="003C2D95" w:rsidRPr="003C2D95" w:rsidRDefault="003C2D95" w:rsidP="003C2D95">
      <w:pPr>
        <w:pStyle w:val="ae"/>
        <w:numPr>
          <w:ilvl w:val="0"/>
          <w:numId w:val="26"/>
        </w:numPr>
        <w:tabs>
          <w:tab w:val="left" w:pos="462"/>
        </w:tabs>
        <w:spacing w:before="0" w:line="360" w:lineRule="exact"/>
        <w:ind w:leftChars="0"/>
        <w:contextualSpacing/>
        <w:rPr>
          <w:rFonts w:asciiTheme="minorEastAsia" w:eastAsiaTheme="minorEastAsia" w:hAnsiTheme="minorEastAsia"/>
        </w:rPr>
      </w:pPr>
      <w:r w:rsidRPr="003C2D95">
        <w:rPr>
          <w:rFonts w:asciiTheme="minorEastAsia" w:eastAsiaTheme="minorEastAsia" w:hAnsiTheme="minorEastAsia" w:hint="eastAsia"/>
        </w:rPr>
        <w:t>乙方提供之識別商標(含圖檔)相關資料，於甲方接獲乙方停止使用前該資料通知時，甲方同意立即無條件停止刊登並將相關資料返還乙方。</w:t>
      </w:r>
    </w:p>
    <w:p w:rsidR="003C2D95" w:rsidRDefault="003C2D95" w:rsidP="003C2D95">
      <w:pPr>
        <w:pStyle w:val="ae"/>
        <w:numPr>
          <w:ilvl w:val="0"/>
          <w:numId w:val="26"/>
        </w:numPr>
        <w:tabs>
          <w:tab w:val="left" w:pos="462"/>
        </w:tabs>
        <w:spacing w:before="0" w:line="360" w:lineRule="exact"/>
        <w:ind w:leftChars="0"/>
        <w:contextualSpacing/>
        <w:rPr>
          <w:rFonts w:ascii="微軟正黑體" w:eastAsia="微軟正黑體" w:hAnsi="微軟正黑體"/>
        </w:rPr>
      </w:pPr>
      <w:r w:rsidRPr="003C2D95">
        <w:rPr>
          <w:rFonts w:asciiTheme="minorEastAsia" w:eastAsiaTheme="minorEastAsia" w:hAnsiTheme="minorEastAsia" w:hint="eastAsia"/>
        </w:rPr>
        <w:t>甲方</w:t>
      </w:r>
      <w:r w:rsidRPr="003C2D95">
        <w:rPr>
          <w:rFonts w:asciiTheme="minorEastAsia" w:eastAsiaTheme="minorEastAsia" w:hAnsiTheme="minorEastAsia"/>
        </w:rPr>
        <w:t>如有任何不當使用</w:t>
      </w:r>
      <w:r w:rsidRPr="003C2D95">
        <w:rPr>
          <w:rFonts w:asciiTheme="minorEastAsia" w:eastAsiaTheme="minorEastAsia" w:hAnsiTheme="minorEastAsia" w:hint="eastAsia"/>
        </w:rPr>
        <w:t>乙</w:t>
      </w:r>
      <w:r w:rsidRPr="003C2D95">
        <w:rPr>
          <w:rFonts w:asciiTheme="minorEastAsia" w:eastAsiaTheme="minorEastAsia" w:hAnsiTheme="minorEastAsia"/>
        </w:rPr>
        <w:t>方商標之情事，</w:t>
      </w:r>
      <w:r w:rsidRPr="003C2D95">
        <w:rPr>
          <w:rFonts w:asciiTheme="minorEastAsia" w:eastAsiaTheme="minorEastAsia" w:hAnsiTheme="minorEastAsia" w:hint="eastAsia"/>
        </w:rPr>
        <w:t>於乙方發現或甲方使用前，</w:t>
      </w:r>
      <w:r w:rsidRPr="003C2D95">
        <w:rPr>
          <w:rFonts w:asciiTheme="minorEastAsia" w:eastAsiaTheme="minorEastAsia" w:hAnsiTheme="minorEastAsia"/>
        </w:rPr>
        <w:t>均應立即通知</w:t>
      </w:r>
      <w:r w:rsidRPr="003C2D95">
        <w:rPr>
          <w:rFonts w:asciiTheme="minorEastAsia" w:eastAsiaTheme="minorEastAsia" w:hAnsiTheme="minorEastAsia" w:hint="eastAsia"/>
        </w:rPr>
        <w:t>乙</w:t>
      </w:r>
      <w:r w:rsidRPr="003C2D95">
        <w:rPr>
          <w:rFonts w:asciiTheme="minorEastAsia" w:eastAsiaTheme="minorEastAsia" w:hAnsiTheme="minorEastAsia"/>
        </w:rPr>
        <w:t>方</w:t>
      </w:r>
      <w:r w:rsidRPr="003C2D95">
        <w:rPr>
          <w:rFonts w:asciiTheme="minorEastAsia" w:eastAsiaTheme="minorEastAsia" w:hAnsiTheme="minorEastAsia" w:hint="eastAsia"/>
        </w:rPr>
        <w:t>，</w:t>
      </w:r>
      <w:r w:rsidRPr="003C2D95">
        <w:rPr>
          <w:rFonts w:asciiTheme="minorEastAsia" w:eastAsiaTheme="minorEastAsia" w:hAnsiTheme="minorEastAsia"/>
        </w:rPr>
        <w:t>並</w:t>
      </w:r>
      <w:r w:rsidRPr="003C2D95">
        <w:rPr>
          <w:rFonts w:asciiTheme="minorEastAsia" w:eastAsiaTheme="minorEastAsia" w:hAnsiTheme="minorEastAsia" w:hint="eastAsia"/>
        </w:rPr>
        <w:t>負擔相關責任(包括但不限於賠償責任)。</w:t>
      </w:r>
    </w:p>
    <w:p w:rsidR="00FE7A9D" w:rsidRDefault="00FE7A9D" w:rsidP="009D7F4B">
      <w:pPr>
        <w:pStyle w:val="ae"/>
        <w:numPr>
          <w:ilvl w:val="0"/>
          <w:numId w:val="1"/>
        </w:numPr>
        <w:spacing w:before="0" w:line="360" w:lineRule="exact"/>
        <w:ind w:leftChars="0"/>
        <w:contextualSpacing/>
        <w:rPr>
          <w:rFonts w:ascii="微軟正黑體" w:eastAsia="微軟正黑體" w:hAnsi="微軟正黑體"/>
        </w:rPr>
      </w:pPr>
      <w:r>
        <w:rPr>
          <w:rFonts w:ascii="微軟正黑體" w:eastAsia="微軟正黑體" w:hAnsi="微軟正黑體" w:hint="eastAsia"/>
        </w:rPr>
        <w:t>保密條款</w:t>
      </w:r>
    </w:p>
    <w:p w:rsidR="00FE7A9D" w:rsidRPr="00FE7A9D" w:rsidRDefault="00FE7A9D" w:rsidP="00FE7A9D">
      <w:pPr>
        <w:pStyle w:val="ae"/>
        <w:numPr>
          <w:ilvl w:val="0"/>
          <w:numId w:val="27"/>
        </w:numPr>
        <w:spacing w:before="0" w:line="360" w:lineRule="exact"/>
        <w:ind w:leftChars="0"/>
        <w:contextualSpacing/>
        <w:rPr>
          <w:rFonts w:asciiTheme="minorEastAsia" w:eastAsiaTheme="minorEastAsia" w:hAnsiTheme="minorEastAsia"/>
        </w:rPr>
      </w:pPr>
      <w:r w:rsidRPr="00FE7A9D">
        <w:rPr>
          <w:rFonts w:asciiTheme="minorEastAsia" w:eastAsiaTheme="minorEastAsia" w:hAnsiTheme="minorEastAsia" w:hint="eastAsia"/>
        </w:rPr>
        <w:t>甲方因本合約關係而持有或知悉乙方之一切文件、資訊（包括但不限於本合約內容、往來電子郵件、個人資料等），僅得為履行本合約之目的而使用外，非經乙方書面同意，不得使用及以任何形式（包括但不限於口述、書面、傳真、電子傳輸、公開揭露、人員觀察得知等）洩漏予第三人。若有違反除賠償乙方新台幣貳拾萬元作為懲罰性違約金及負擔損害賠償責任外，乙方得不經催告逕行終止或解除本合約。</w:t>
      </w:r>
    </w:p>
    <w:p w:rsidR="00FE7A9D" w:rsidRPr="00FE7A9D" w:rsidRDefault="00FE7A9D" w:rsidP="00FE7A9D">
      <w:pPr>
        <w:pStyle w:val="ae"/>
        <w:numPr>
          <w:ilvl w:val="0"/>
          <w:numId w:val="27"/>
        </w:numPr>
        <w:spacing w:before="0" w:line="360" w:lineRule="exact"/>
        <w:ind w:leftChars="0"/>
        <w:contextualSpacing/>
        <w:rPr>
          <w:rFonts w:asciiTheme="minorEastAsia" w:eastAsiaTheme="minorEastAsia" w:hAnsiTheme="minorEastAsia"/>
        </w:rPr>
      </w:pPr>
      <w:r w:rsidRPr="00FE7A9D">
        <w:rPr>
          <w:rFonts w:asciiTheme="minorEastAsia" w:eastAsiaTheme="minorEastAsia" w:hAnsiTheme="minorEastAsia" w:hint="eastAsia"/>
        </w:rPr>
        <w:t>甲方於接獲乙方通知後，須將前項所稱之文件、資訊的原本及其所有複製本（不論係由哪方製作者），依指示返還或銷毀。</w:t>
      </w:r>
    </w:p>
    <w:p w:rsidR="00FE7A9D" w:rsidRPr="00FE7A9D" w:rsidRDefault="00FE7A9D" w:rsidP="00FE7A9D">
      <w:pPr>
        <w:pStyle w:val="ae"/>
        <w:numPr>
          <w:ilvl w:val="0"/>
          <w:numId w:val="27"/>
        </w:numPr>
        <w:spacing w:before="0" w:line="360" w:lineRule="exact"/>
        <w:ind w:leftChars="0"/>
        <w:contextualSpacing/>
        <w:rPr>
          <w:rFonts w:asciiTheme="minorEastAsia" w:eastAsiaTheme="minorEastAsia" w:hAnsiTheme="minorEastAsia"/>
        </w:rPr>
      </w:pPr>
      <w:r w:rsidRPr="00FE7A9D">
        <w:rPr>
          <w:rFonts w:asciiTheme="minorEastAsia" w:eastAsiaTheme="minorEastAsia" w:hAnsiTheme="minorEastAsia" w:hint="eastAsia"/>
        </w:rPr>
        <w:t>本合約屆滿、或終止、或解除後，甲方仍須負上述兩項之義務。</w:t>
      </w:r>
    </w:p>
    <w:p w:rsidR="00FE7A9D" w:rsidRPr="00FE7A9D" w:rsidRDefault="00FE7A9D" w:rsidP="00FE7A9D">
      <w:pPr>
        <w:pStyle w:val="ae"/>
        <w:numPr>
          <w:ilvl w:val="0"/>
          <w:numId w:val="27"/>
        </w:numPr>
        <w:spacing w:before="0" w:line="360" w:lineRule="exact"/>
        <w:ind w:leftChars="0"/>
        <w:contextualSpacing/>
        <w:rPr>
          <w:rFonts w:asciiTheme="minorEastAsia" w:eastAsiaTheme="minorEastAsia" w:hAnsiTheme="minorEastAsia"/>
        </w:rPr>
      </w:pPr>
      <w:r w:rsidRPr="00FE7A9D">
        <w:rPr>
          <w:rFonts w:asciiTheme="minorEastAsia" w:eastAsiaTheme="minorEastAsia" w:hAnsiTheme="minorEastAsia" w:hint="eastAsia"/>
        </w:rPr>
        <w:t>甲方應擔保其員工（包含離職）及與本合約有關之顧問、合作公司及其員工（包含離職）等均應同樣遵守上述規定，該等人員如有違反視同甲方違反。</w:t>
      </w:r>
    </w:p>
    <w:p w:rsidR="00F224AD" w:rsidRPr="00A0099F" w:rsidRDefault="00F224AD" w:rsidP="009D7F4B">
      <w:pPr>
        <w:pStyle w:val="ae"/>
        <w:numPr>
          <w:ilvl w:val="0"/>
          <w:numId w:val="1"/>
        </w:numPr>
        <w:spacing w:before="0" w:line="360" w:lineRule="exact"/>
        <w:ind w:leftChars="0"/>
        <w:contextualSpacing/>
        <w:rPr>
          <w:rFonts w:asciiTheme="minorEastAsia" w:eastAsiaTheme="minorEastAsia" w:hAnsiTheme="minorEastAsia"/>
        </w:rPr>
      </w:pPr>
      <w:r w:rsidRPr="00A0099F">
        <w:rPr>
          <w:rFonts w:asciiTheme="minorEastAsia" w:eastAsiaTheme="minorEastAsia" w:hAnsiTheme="minorEastAsia" w:hint="eastAsia"/>
        </w:rPr>
        <w:t>個人資料保護</w:t>
      </w:r>
    </w:p>
    <w:p w:rsidR="00F05B9E" w:rsidRPr="00F05B9E" w:rsidRDefault="00F05B9E" w:rsidP="00F05B9E">
      <w:pPr>
        <w:adjustRightInd/>
        <w:spacing w:before="0" w:line="340" w:lineRule="exact"/>
        <w:ind w:leftChars="177" w:left="425" w:firstLine="1"/>
        <w:textAlignment w:val="auto"/>
        <w:rPr>
          <w:rFonts w:asciiTheme="minorEastAsia" w:eastAsiaTheme="minorEastAsia" w:hAnsiTheme="minorEastAsia"/>
          <w:color w:val="000000" w:themeColor="text1"/>
          <w:szCs w:val="24"/>
        </w:rPr>
      </w:pPr>
      <w:r w:rsidRPr="00F05B9E">
        <w:rPr>
          <w:rFonts w:asciiTheme="minorEastAsia" w:eastAsiaTheme="minorEastAsia" w:hAnsiTheme="minorEastAsia" w:hint="eastAsia"/>
          <w:color w:val="000000" w:themeColor="text1"/>
          <w:szCs w:val="24"/>
        </w:rPr>
        <w:t>任一方因本業務所獲得之個人資料（包括但不限於他方會員、客戶資料），應依個人資料保護法及相關法令之規定(包含但不限於零售業個人資料檔案安全維護管理辦法)恪遵保密及保護原則，並同意下列方式維持個人資料之安全，如有違反，應依本合約及法令負完全之責：</w:t>
      </w:r>
    </w:p>
    <w:p w:rsidR="00F05B9E" w:rsidRPr="00F05B9E" w:rsidRDefault="00F05B9E" w:rsidP="00F05B9E">
      <w:pPr>
        <w:pStyle w:val="ae"/>
        <w:numPr>
          <w:ilvl w:val="0"/>
          <w:numId w:val="32"/>
        </w:numPr>
        <w:adjustRightInd/>
        <w:spacing w:before="0" w:line="340" w:lineRule="exact"/>
        <w:ind w:leftChars="178" w:left="849" w:hangingChars="176" w:hanging="422"/>
        <w:contextualSpacing/>
        <w:jc w:val="left"/>
        <w:textAlignment w:val="auto"/>
        <w:rPr>
          <w:rFonts w:asciiTheme="minorEastAsia" w:eastAsiaTheme="minorEastAsia" w:hAnsiTheme="minorEastAsia"/>
          <w:color w:val="000000" w:themeColor="text1"/>
          <w:szCs w:val="24"/>
        </w:rPr>
      </w:pPr>
      <w:r w:rsidRPr="00F05B9E">
        <w:rPr>
          <w:rFonts w:asciiTheme="minorEastAsia" w:eastAsiaTheme="minorEastAsia" w:hAnsiTheme="minorEastAsia" w:hint="eastAsia"/>
          <w:color w:val="000000" w:themeColor="text1"/>
          <w:szCs w:val="24"/>
        </w:rPr>
        <w:t>雙方僅得基於本合約之目的而使用，而不得以任何方式透露或提供予其他人（包括但不限於將前該資訊以買賣、租賃、有償無償供人使用或交換），亦不得為自己或他人利益從事本合約範圍以外之蒐集、處理或利用行為。</w:t>
      </w:r>
    </w:p>
    <w:p w:rsidR="00F05B9E" w:rsidRPr="00F05B9E" w:rsidRDefault="00F05B9E" w:rsidP="00F05B9E">
      <w:pPr>
        <w:pStyle w:val="ae"/>
        <w:numPr>
          <w:ilvl w:val="0"/>
          <w:numId w:val="32"/>
        </w:numPr>
        <w:adjustRightInd/>
        <w:spacing w:before="0" w:line="340" w:lineRule="exact"/>
        <w:ind w:leftChars="178" w:left="849" w:hangingChars="176" w:hanging="422"/>
        <w:contextualSpacing/>
        <w:jc w:val="left"/>
        <w:textAlignment w:val="auto"/>
        <w:rPr>
          <w:rFonts w:asciiTheme="minorEastAsia" w:eastAsiaTheme="minorEastAsia" w:hAnsiTheme="minorEastAsia"/>
          <w:color w:val="000000" w:themeColor="text1"/>
          <w:szCs w:val="24"/>
        </w:rPr>
      </w:pPr>
      <w:r w:rsidRPr="00F05B9E">
        <w:rPr>
          <w:rFonts w:asciiTheme="minorEastAsia" w:eastAsiaTheme="minorEastAsia" w:hAnsiTheme="minorEastAsia" w:hint="eastAsia"/>
          <w:color w:val="000000" w:themeColor="text1"/>
          <w:szCs w:val="24"/>
        </w:rPr>
        <w:t>雙方在執行本業務所必須之範圍內，應依個資法第27條規定採行個資法施行細則第12條所規定之安全管理措施，以防止個人資料被竊取、竄改、毀損、滅失或洩漏。雙方應以不低於法令及業界一般個資保護之標準，建立或制定適當之個人資料檔案安全維護計畫，以確實妥</w:t>
      </w:r>
      <w:r w:rsidRPr="00F05B9E">
        <w:rPr>
          <w:rFonts w:asciiTheme="minorEastAsia" w:eastAsiaTheme="minorEastAsia" w:hAnsiTheme="minorEastAsia" w:hint="eastAsia"/>
          <w:color w:val="000000" w:themeColor="text1"/>
          <w:szCs w:val="24"/>
        </w:rPr>
        <w:lastRenderedPageBreak/>
        <w:t>善保存及管理因本業務所獲得之個人資料。</w:t>
      </w:r>
    </w:p>
    <w:p w:rsidR="00F05B9E" w:rsidRPr="00F05B9E" w:rsidRDefault="00F05B9E" w:rsidP="00F05B9E">
      <w:pPr>
        <w:pStyle w:val="ae"/>
        <w:numPr>
          <w:ilvl w:val="0"/>
          <w:numId w:val="32"/>
        </w:numPr>
        <w:adjustRightInd/>
        <w:spacing w:before="0" w:line="340" w:lineRule="exact"/>
        <w:ind w:leftChars="178" w:left="849" w:hangingChars="176" w:hanging="422"/>
        <w:contextualSpacing/>
        <w:jc w:val="left"/>
        <w:textAlignment w:val="auto"/>
        <w:rPr>
          <w:rFonts w:asciiTheme="minorEastAsia" w:eastAsiaTheme="minorEastAsia" w:hAnsiTheme="minorEastAsia"/>
          <w:color w:val="000000" w:themeColor="text1"/>
          <w:szCs w:val="24"/>
        </w:rPr>
      </w:pPr>
      <w:r w:rsidRPr="00F05B9E">
        <w:rPr>
          <w:rFonts w:asciiTheme="minorEastAsia" w:eastAsiaTheme="minorEastAsia" w:hAnsiTheme="minorEastAsia" w:hint="eastAsia"/>
          <w:color w:val="000000" w:themeColor="text1"/>
          <w:szCs w:val="24"/>
        </w:rPr>
        <w:t>倘因履行本業務而複委託第三人，應事先通知他方並得他方書面同意後始得為之，亦應依法令要求向個人資料當事人履行法定告知義務。對該受複委託第三人依個資法等相關規定進行適當之監督。受複委託第三人於委託範圍內蒐集、處理、利用個人資料之行為，視同該方行為，該方應負所有責任。</w:t>
      </w:r>
    </w:p>
    <w:p w:rsidR="00F05B9E" w:rsidRPr="00F05B9E" w:rsidRDefault="00F05B9E" w:rsidP="00F05B9E">
      <w:pPr>
        <w:pStyle w:val="ae"/>
        <w:numPr>
          <w:ilvl w:val="0"/>
          <w:numId w:val="32"/>
        </w:numPr>
        <w:adjustRightInd/>
        <w:spacing w:before="0" w:line="340" w:lineRule="exact"/>
        <w:ind w:leftChars="178" w:left="849" w:hangingChars="176" w:hanging="422"/>
        <w:contextualSpacing/>
        <w:jc w:val="left"/>
        <w:textAlignment w:val="auto"/>
        <w:rPr>
          <w:rFonts w:asciiTheme="minorEastAsia" w:eastAsiaTheme="minorEastAsia" w:hAnsiTheme="minorEastAsia"/>
          <w:color w:val="000000" w:themeColor="text1"/>
          <w:szCs w:val="24"/>
        </w:rPr>
      </w:pPr>
      <w:r w:rsidRPr="00F05B9E">
        <w:rPr>
          <w:rFonts w:asciiTheme="minorEastAsia" w:eastAsiaTheme="minorEastAsia" w:hAnsiTheme="minorEastAsia" w:hint="eastAsia"/>
          <w:color w:val="000000" w:themeColor="text1"/>
          <w:szCs w:val="24"/>
        </w:rPr>
        <w:t>任一方於本合約期間內，得要求他方提供或說明涉及個人資料業務之處理流程相關資料(包括但不限於所蒐集之個人資料檔案、個人資料檔案保有之依據及特定目的、個人資料之類別等相關資訊及其蒐集、處理、利用等相關資料)，他方不得拒絕。</w:t>
      </w:r>
    </w:p>
    <w:p w:rsidR="00F05B9E" w:rsidRPr="00F05B9E" w:rsidRDefault="00F05B9E" w:rsidP="00F05B9E">
      <w:pPr>
        <w:pStyle w:val="ae"/>
        <w:numPr>
          <w:ilvl w:val="0"/>
          <w:numId w:val="32"/>
        </w:numPr>
        <w:adjustRightInd/>
        <w:spacing w:before="0" w:line="340" w:lineRule="exact"/>
        <w:ind w:leftChars="178" w:left="849" w:hangingChars="176" w:hanging="422"/>
        <w:contextualSpacing/>
        <w:jc w:val="left"/>
        <w:textAlignment w:val="auto"/>
        <w:rPr>
          <w:rFonts w:asciiTheme="minorEastAsia" w:eastAsiaTheme="minorEastAsia" w:hAnsiTheme="minorEastAsia"/>
          <w:color w:val="000000" w:themeColor="text1"/>
          <w:szCs w:val="24"/>
        </w:rPr>
      </w:pPr>
      <w:r w:rsidRPr="00F05B9E">
        <w:rPr>
          <w:rFonts w:asciiTheme="minorEastAsia" w:eastAsiaTheme="minorEastAsia" w:hAnsiTheme="minorEastAsia" w:hint="eastAsia"/>
          <w:color w:val="000000" w:themeColor="text1"/>
          <w:szCs w:val="24"/>
        </w:rPr>
        <w:t>任一方因執行本合約，致個人資料被竊取、洩漏、竄改或其他侵害之情形時，或依據相關事證經合理判斷有前述情況之虞，於發現後應立即通知他方，違反方應即採取因應措施，以避免或降低損害範圍；違反方於查明後應將其違反情形、涉及個資範圍、採行及預定採行之補救措施，經他方確認後，依法以適當方式通知當事人。</w:t>
      </w:r>
    </w:p>
    <w:p w:rsidR="00F05B9E" w:rsidRPr="00F05B9E" w:rsidRDefault="00F05B9E" w:rsidP="00F05B9E">
      <w:pPr>
        <w:pStyle w:val="ae"/>
        <w:numPr>
          <w:ilvl w:val="0"/>
          <w:numId w:val="32"/>
        </w:numPr>
        <w:adjustRightInd/>
        <w:spacing w:before="0" w:line="340" w:lineRule="exact"/>
        <w:ind w:leftChars="178" w:left="849" w:hangingChars="176" w:hanging="422"/>
        <w:contextualSpacing/>
        <w:jc w:val="left"/>
        <w:textAlignment w:val="auto"/>
        <w:rPr>
          <w:rFonts w:asciiTheme="minorEastAsia" w:eastAsiaTheme="minorEastAsia" w:hAnsiTheme="minorEastAsia"/>
          <w:color w:val="000000" w:themeColor="text1"/>
          <w:szCs w:val="24"/>
        </w:rPr>
      </w:pPr>
      <w:r w:rsidRPr="00F05B9E">
        <w:rPr>
          <w:rFonts w:asciiTheme="minorEastAsia" w:eastAsiaTheme="minorEastAsia" w:hAnsiTheme="minorEastAsia" w:hint="eastAsia"/>
          <w:color w:val="000000" w:themeColor="text1"/>
          <w:szCs w:val="24"/>
        </w:rPr>
        <w:t>任一方因執行本合約業務而違反本條文、個資法等規定，致個人資料遭不法蒐集、處理、利用或其他侵害情事，應負損害賠償責任，如因而遭受損害時，得向違反方請求損害賠償（包括但不限於商譽損失），並終止或解除本合約之部分或全部。若因此遭第三人請求損害賠償時，應由違反方負責處理並承擔一切法律責任與賠償。</w:t>
      </w:r>
    </w:p>
    <w:p w:rsidR="00F05B9E" w:rsidRPr="00F05B9E" w:rsidRDefault="00F05B9E" w:rsidP="00F05B9E">
      <w:pPr>
        <w:pStyle w:val="ae"/>
        <w:numPr>
          <w:ilvl w:val="0"/>
          <w:numId w:val="32"/>
        </w:numPr>
        <w:adjustRightInd/>
        <w:spacing w:before="0" w:line="340" w:lineRule="exact"/>
        <w:ind w:leftChars="178" w:left="849" w:hangingChars="176" w:hanging="422"/>
        <w:contextualSpacing/>
        <w:jc w:val="left"/>
        <w:textAlignment w:val="auto"/>
        <w:rPr>
          <w:rFonts w:asciiTheme="minorEastAsia" w:eastAsiaTheme="minorEastAsia" w:hAnsiTheme="minorEastAsia"/>
          <w:color w:val="000000" w:themeColor="text1"/>
          <w:szCs w:val="24"/>
        </w:rPr>
      </w:pPr>
      <w:r w:rsidRPr="00F05B9E">
        <w:rPr>
          <w:rFonts w:asciiTheme="minorEastAsia" w:eastAsiaTheme="minorEastAsia" w:hAnsiTheme="minorEastAsia" w:hint="eastAsia"/>
          <w:color w:val="000000" w:themeColor="text1"/>
          <w:szCs w:val="24"/>
        </w:rPr>
        <w:t>本業務如係一方委託他方蒐集、處理或利用個人資料時，委託方定期對受託方個人資料安全管理措施實施情形進行適當之監督；必要時，委託方派員進行訪查或委託專業人員進行查核，受託方應予配合。委託方於訪查或查核後，認有缺失，受託方應限期改善。</w:t>
      </w:r>
    </w:p>
    <w:p w:rsidR="00F05B9E" w:rsidRPr="00F05B9E" w:rsidRDefault="00F05B9E" w:rsidP="00F05B9E">
      <w:pPr>
        <w:pStyle w:val="ae"/>
        <w:numPr>
          <w:ilvl w:val="0"/>
          <w:numId w:val="32"/>
        </w:numPr>
        <w:adjustRightInd/>
        <w:spacing w:before="0" w:line="340" w:lineRule="exact"/>
        <w:ind w:leftChars="178" w:left="849" w:hangingChars="176" w:hanging="422"/>
        <w:contextualSpacing/>
        <w:jc w:val="left"/>
        <w:textAlignment w:val="auto"/>
        <w:rPr>
          <w:rFonts w:asciiTheme="minorEastAsia" w:eastAsiaTheme="minorEastAsia" w:hAnsiTheme="minorEastAsia"/>
          <w:color w:val="000000" w:themeColor="text1"/>
          <w:szCs w:val="24"/>
        </w:rPr>
      </w:pPr>
      <w:r w:rsidRPr="00F05B9E">
        <w:rPr>
          <w:rFonts w:asciiTheme="minorEastAsia" w:eastAsiaTheme="minorEastAsia" w:hAnsiTheme="minorEastAsia" w:hint="eastAsia"/>
          <w:color w:val="000000" w:themeColor="text1"/>
          <w:szCs w:val="24"/>
        </w:rPr>
        <w:t>除甲乙雙方另有約定或法律另有規定外，雙方應於個人資料蒐集之特定目的消失或期限屆滿、或雙方間契約經解除或終止、或經他方通知後，停止對個人資料蒐集、處理及利用，並將所收受個人資料及檔案(包括但不限於原本、影本或任何形式之重製物)全數自費返還予提供方，或依提供方指示予以自費銷毀或刪除，不得留存。其備份亦應全數銷毀刪除，不得以任何形式自行留存、保留存取權限或提供予第三人利用；提供方如有查核刪除、銷毀或返還個資紀錄之需要，接收方應提供相關紀錄或證明；如有複委託者，接收方亦應提供該第三人之紀錄或證明。前述接收方刪除、銷毀作業，提供方於必要時，得查訪，接收方應予配合。</w:t>
      </w:r>
    </w:p>
    <w:p w:rsidR="00F05B9E" w:rsidRPr="00F05B9E" w:rsidRDefault="00F05B9E" w:rsidP="00F05B9E">
      <w:pPr>
        <w:pStyle w:val="ae"/>
        <w:numPr>
          <w:ilvl w:val="0"/>
          <w:numId w:val="32"/>
        </w:numPr>
        <w:adjustRightInd/>
        <w:spacing w:before="0" w:line="340" w:lineRule="exact"/>
        <w:ind w:leftChars="178" w:left="849" w:hangingChars="176" w:hanging="422"/>
        <w:contextualSpacing/>
        <w:jc w:val="left"/>
        <w:textAlignment w:val="auto"/>
        <w:rPr>
          <w:rFonts w:asciiTheme="minorEastAsia" w:eastAsiaTheme="minorEastAsia" w:hAnsiTheme="minorEastAsia"/>
          <w:color w:val="000000" w:themeColor="text1"/>
          <w:szCs w:val="24"/>
        </w:rPr>
      </w:pPr>
      <w:r w:rsidRPr="00F05B9E">
        <w:rPr>
          <w:rFonts w:asciiTheme="minorEastAsia" w:eastAsiaTheme="minorEastAsia" w:hAnsiTheme="minorEastAsia" w:hint="eastAsia"/>
          <w:color w:val="000000" w:themeColor="text1"/>
          <w:szCs w:val="24"/>
        </w:rPr>
        <w:t>提供方若受理當事人依個資法第3條規定行使當事人權利時，接收方應於提供方指定期限內，配合提供必要資料或說明；當事人若逕向一方及其受託人行使個資法第3條所定權利者，該方及其受託人應依相關規定予以答覆，於有疑義時應通知他方協助處理，並留存所有紀錄以供他方查核。</w:t>
      </w:r>
    </w:p>
    <w:p w:rsidR="00FC50F7" w:rsidRPr="00A0099F" w:rsidRDefault="00FC50F7" w:rsidP="00FC50F7">
      <w:pPr>
        <w:numPr>
          <w:ilvl w:val="0"/>
          <w:numId w:val="1"/>
        </w:numPr>
        <w:tabs>
          <w:tab w:val="left" w:pos="851"/>
        </w:tabs>
        <w:spacing w:before="0" w:line="320" w:lineRule="exact"/>
        <w:rPr>
          <w:rFonts w:asciiTheme="minorEastAsia" w:eastAsiaTheme="minorEastAsia" w:hAnsiTheme="minorEastAsia"/>
          <w:szCs w:val="24"/>
        </w:rPr>
      </w:pPr>
      <w:r w:rsidRPr="00A0099F">
        <w:rPr>
          <w:rFonts w:asciiTheme="minorEastAsia" w:eastAsiaTheme="minorEastAsia" w:hAnsiTheme="minorEastAsia" w:hint="eastAsia"/>
          <w:szCs w:val="24"/>
        </w:rPr>
        <w:t>誠信經營條款</w:t>
      </w:r>
    </w:p>
    <w:p w:rsidR="00E93D40" w:rsidRPr="00040407" w:rsidRDefault="00E93D40" w:rsidP="00E93D40">
      <w:pPr>
        <w:snapToGrid w:val="0"/>
        <w:spacing w:before="0" w:line="360" w:lineRule="exact"/>
        <w:ind w:leftChars="105" w:left="425" w:hangingChars="72" w:hanging="173"/>
        <w:contextualSpacing/>
        <w:rPr>
          <w:rFonts w:ascii="微軟正黑體" w:eastAsia="微軟正黑體" w:hAnsi="微軟正黑體"/>
          <w:szCs w:val="24"/>
        </w:rPr>
      </w:pPr>
      <w:r>
        <w:rPr>
          <w:rFonts w:asciiTheme="minorEastAsia" w:eastAsiaTheme="minorEastAsia" w:hAnsiTheme="minorEastAsia" w:hint="eastAsia"/>
        </w:rPr>
        <w:t xml:space="preserve">  </w:t>
      </w:r>
      <w:r>
        <w:rPr>
          <w:rFonts w:asciiTheme="minorEastAsia" w:eastAsiaTheme="minorEastAsia" w:hAnsiTheme="minorEastAsia"/>
        </w:rPr>
        <w:t xml:space="preserve">   </w:t>
      </w:r>
      <w:bookmarkStart w:id="0" w:name="_GoBack"/>
      <w:bookmarkEnd w:id="0"/>
      <w:r w:rsidRPr="00040407">
        <w:rPr>
          <w:rFonts w:ascii="微軟正黑體" w:eastAsia="微軟正黑體" w:hAnsi="微軟正黑體" w:hint="eastAsia"/>
          <w:szCs w:val="24"/>
        </w:rPr>
        <w:t>為維護本合約簽署當事人之共同利益，確保交易清廉，同意並保證如下：</w:t>
      </w:r>
    </w:p>
    <w:p w:rsidR="00E93D40" w:rsidRPr="00040407" w:rsidRDefault="00E93D40" w:rsidP="00E93D40">
      <w:pPr>
        <w:pStyle w:val="ae"/>
        <w:numPr>
          <w:ilvl w:val="0"/>
          <w:numId w:val="33"/>
        </w:numPr>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一方及其成員</w:t>
      </w:r>
      <w:r w:rsidRPr="00040407">
        <w:rPr>
          <w:rFonts w:ascii="微軟正黑體" w:eastAsia="微軟正黑體" w:hAnsi="微軟正黑體"/>
          <w:szCs w:val="24"/>
        </w:rPr>
        <w:t>(包括但不限於董事、經理人、受雇人、受任人或具有實質控制能力之人，下稱「所屬員工」)絕不以任何直接、間接方式要求、期約、收受、給予他方所屬員工或相關廠商(包括但不限於雙方交易有關之第三人)任何有形或無形之不正利益</w:t>
      </w:r>
      <w:proofErr w:type="gramStart"/>
      <w:r w:rsidRPr="00040407">
        <w:rPr>
          <w:rFonts w:ascii="微軟正黑體" w:eastAsia="微軟正黑體" w:hAnsi="微軟正黑體"/>
          <w:szCs w:val="24"/>
        </w:rPr>
        <w:t>（</w:t>
      </w:r>
      <w:proofErr w:type="gramEnd"/>
      <w:r w:rsidRPr="00040407">
        <w:rPr>
          <w:rFonts w:ascii="微軟正黑體" w:eastAsia="微軟正黑體" w:hAnsi="微軟正黑體"/>
          <w:szCs w:val="24"/>
        </w:rPr>
        <w:t>包括但不限於賄賂、抽成費、回扣金、餽贈等)</w:t>
      </w:r>
      <w:r w:rsidRPr="00EF1750">
        <w:rPr>
          <w:rFonts w:ascii="微軟正黑體" w:eastAsia="微軟正黑體" w:hAnsi="微軟正黑體" w:hint="eastAsia"/>
          <w:szCs w:val="24"/>
        </w:rPr>
        <w:t>，包括宴會用餐和送禮均禁止；若有必要於外部咖啡廳等場所會議，費用由公司支付</w:t>
      </w:r>
      <w:r w:rsidRPr="00040407">
        <w:rPr>
          <w:rFonts w:ascii="微軟正黑體" w:eastAsia="微軟正黑體" w:hAnsi="微軟正黑體" w:hint="eastAsia"/>
          <w:szCs w:val="24"/>
        </w:rPr>
        <w:t>。</w:t>
      </w:r>
    </w:p>
    <w:p w:rsidR="00E93D40" w:rsidRPr="00040407" w:rsidRDefault="00E93D40" w:rsidP="00E93D40">
      <w:pPr>
        <w:pStyle w:val="ae"/>
        <w:numPr>
          <w:ilvl w:val="0"/>
          <w:numId w:val="33"/>
        </w:numPr>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一方知悉所屬員工或相關廠商</w:t>
      </w:r>
      <w:r w:rsidRPr="00040407">
        <w:rPr>
          <w:rFonts w:ascii="微軟正黑體" w:eastAsia="微軟正黑體" w:hAnsi="微軟正黑體"/>
          <w:szCs w:val="24"/>
        </w:rPr>
        <w:t>(包括但不限於與雙方事項有關之第三人)，涉及上述不正利益時，應立即主動以書面或口頭指名告知對方，雙方聯絡訊息如下:</w:t>
      </w:r>
    </w:p>
    <w:p w:rsidR="00E93D40" w:rsidRPr="00040407" w:rsidRDefault="00E93D40" w:rsidP="00E93D40">
      <w:pPr>
        <w:pStyle w:val="ae"/>
        <w:snapToGrid w:val="0"/>
        <w:spacing w:before="0" w:line="360" w:lineRule="exact"/>
        <w:ind w:leftChars="0" w:left="840"/>
        <w:contextualSpacing/>
        <w:rPr>
          <w:rFonts w:ascii="微軟正黑體" w:eastAsia="微軟正黑體" w:hAnsi="微軟正黑體"/>
        </w:rPr>
      </w:pPr>
      <w:r w:rsidRPr="00040407">
        <w:rPr>
          <w:rFonts w:ascii="微軟正黑體" w:eastAsia="微軟正黑體" w:hAnsi="微軟正黑體" w:hint="eastAsia"/>
          <w:szCs w:val="24"/>
        </w:rPr>
        <w:t>主辦單位聯絡人 ：</w:t>
      </w:r>
      <w:r>
        <w:rPr>
          <w:rFonts w:ascii="微軟正黑體" w:eastAsia="微軟正黑體" w:hAnsi="微軟正黑體" w:hint="eastAsia"/>
          <w:szCs w:val="24"/>
        </w:rPr>
        <w:t xml:space="preserve"> </w:t>
      </w:r>
      <w:r>
        <w:rPr>
          <w:rFonts w:ascii="微軟正黑體" w:eastAsia="微軟正黑體" w:hAnsi="微軟正黑體" w:hint="eastAsia"/>
          <w:szCs w:val="24"/>
          <w:u w:val="single"/>
        </w:rPr>
        <w:t xml:space="preserve">                                 </w:t>
      </w:r>
      <w:r w:rsidRPr="00040407">
        <w:rPr>
          <w:rFonts w:ascii="微軟正黑體" w:eastAsia="微軟正黑體" w:hAnsi="微軟正黑體"/>
        </w:rPr>
        <w:t xml:space="preserve"> </w:t>
      </w:r>
    </w:p>
    <w:p w:rsidR="00E93D40" w:rsidRPr="00040407" w:rsidRDefault="00E93D40" w:rsidP="00E93D40">
      <w:pPr>
        <w:pStyle w:val="ae"/>
        <w:snapToGrid w:val="0"/>
        <w:spacing w:before="0" w:line="360" w:lineRule="exact"/>
        <w:ind w:leftChars="0" w:left="840"/>
        <w:contextualSpacing/>
        <w:rPr>
          <w:rFonts w:ascii="微軟正黑體" w:eastAsia="微軟正黑體" w:hAnsi="微軟正黑體"/>
          <w:szCs w:val="24"/>
        </w:rPr>
      </w:pPr>
      <w:r w:rsidRPr="00040407">
        <w:rPr>
          <w:rFonts w:ascii="微軟正黑體" w:eastAsia="微軟正黑體" w:hAnsi="微軟正黑體" w:hint="eastAsia"/>
          <w:szCs w:val="24"/>
        </w:rPr>
        <w:lastRenderedPageBreak/>
        <w:t>安源資訊聯絡人 ：</w:t>
      </w:r>
      <w:r w:rsidRPr="00040407">
        <w:rPr>
          <w:rFonts w:ascii="微軟正黑體" w:eastAsia="微軟正黑體" w:hAnsi="微軟正黑體"/>
          <w:szCs w:val="24"/>
        </w:rPr>
        <w:t xml:space="preserve"> </w:t>
      </w:r>
      <w:r w:rsidRPr="00040407">
        <w:rPr>
          <w:rFonts w:ascii="微軟正黑體" w:eastAsia="微軟正黑體" w:hAnsi="微軟正黑體"/>
          <w:b/>
          <w:szCs w:val="24"/>
        </w:rPr>
        <w:t>02-</w:t>
      </w:r>
      <w:r w:rsidRPr="00040407">
        <w:rPr>
          <w:rFonts w:ascii="微軟正黑體" w:eastAsia="微軟正黑體" w:hAnsi="微軟正黑體" w:hint="eastAsia"/>
          <w:b/>
          <w:szCs w:val="24"/>
        </w:rPr>
        <w:t>8752</w:t>
      </w:r>
      <w:r w:rsidRPr="00040407">
        <w:rPr>
          <w:rFonts w:ascii="微軟正黑體" w:eastAsia="微軟正黑體" w:hAnsi="微軟正黑體"/>
          <w:b/>
          <w:szCs w:val="24"/>
        </w:rPr>
        <w:t>-</w:t>
      </w:r>
      <w:r w:rsidRPr="00040407">
        <w:rPr>
          <w:rFonts w:ascii="微軟正黑體" w:eastAsia="微軟正黑體" w:hAnsi="微軟正黑體" w:hint="eastAsia"/>
          <w:b/>
          <w:szCs w:val="24"/>
        </w:rPr>
        <w:t>3999(轉經營管理Team稽核)</w:t>
      </w:r>
    </w:p>
    <w:p w:rsidR="00E93D40" w:rsidRDefault="00E93D40" w:rsidP="00E93D40">
      <w:pPr>
        <w:pStyle w:val="ae"/>
        <w:numPr>
          <w:ilvl w:val="0"/>
          <w:numId w:val="33"/>
        </w:numPr>
        <w:snapToGrid w:val="0"/>
        <w:spacing w:before="0" w:line="360" w:lineRule="exact"/>
        <w:ind w:leftChars="0" w:hanging="294"/>
        <w:contextualSpacing/>
        <w:rPr>
          <w:rFonts w:ascii="微軟正黑體" w:eastAsia="微軟正黑體" w:hAnsi="微軟正黑體"/>
          <w:szCs w:val="24"/>
        </w:rPr>
      </w:pPr>
      <w:r w:rsidRPr="00040407">
        <w:rPr>
          <w:rFonts w:ascii="微軟正黑體" w:eastAsia="微軟正黑體" w:hAnsi="微軟正黑體" w:hint="eastAsia"/>
          <w:szCs w:val="24"/>
        </w:rPr>
        <w:t>任一方於本合約</w:t>
      </w:r>
      <w:proofErr w:type="gramStart"/>
      <w:r w:rsidRPr="00040407">
        <w:rPr>
          <w:rFonts w:ascii="微軟正黑體" w:eastAsia="微軟正黑體" w:hAnsi="微軟正黑體" w:hint="eastAsia"/>
          <w:szCs w:val="24"/>
        </w:rPr>
        <w:t>或本交易中如</w:t>
      </w:r>
      <w:proofErr w:type="gramEnd"/>
      <w:r w:rsidRPr="00040407">
        <w:rPr>
          <w:rFonts w:ascii="微軟正黑體" w:eastAsia="微軟正黑體" w:hAnsi="微軟正黑體" w:hint="eastAsia"/>
          <w:szCs w:val="24"/>
        </w:rPr>
        <w:t>有涉及上述不正利益之情事者，他方有權隨時無條件終止本合約及其他合約或交易。</w:t>
      </w:r>
    </w:p>
    <w:p w:rsidR="00745B6F" w:rsidRPr="00A0099F" w:rsidRDefault="00FE7A9D" w:rsidP="009D7F4B">
      <w:pPr>
        <w:pStyle w:val="ae"/>
        <w:numPr>
          <w:ilvl w:val="0"/>
          <w:numId w:val="1"/>
        </w:numPr>
        <w:tabs>
          <w:tab w:val="left" w:pos="709"/>
        </w:tabs>
        <w:spacing w:before="0" w:line="360" w:lineRule="exact"/>
        <w:ind w:leftChars="0"/>
        <w:contextualSpacing/>
        <w:rPr>
          <w:rFonts w:asciiTheme="minorEastAsia" w:eastAsiaTheme="minorEastAsia" w:hAnsiTheme="minorEastAsia"/>
        </w:rPr>
      </w:pPr>
      <w:r w:rsidRPr="00A0099F">
        <w:rPr>
          <w:rFonts w:asciiTheme="minorEastAsia" w:eastAsiaTheme="minorEastAsia" w:hAnsiTheme="minorEastAsia" w:hint="eastAsia"/>
        </w:rPr>
        <w:t>本合約之賠償責任</w:t>
      </w:r>
    </w:p>
    <w:p w:rsidR="00CA475E" w:rsidRPr="00FE7A9D" w:rsidRDefault="00FE7A9D" w:rsidP="00100E3C">
      <w:pPr>
        <w:numPr>
          <w:ilvl w:val="6"/>
          <w:numId w:val="15"/>
        </w:numPr>
        <w:spacing w:before="0" w:line="360" w:lineRule="exact"/>
        <w:ind w:left="840" w:hanging="360"/>
        <w:contextualSpacing/>
        <w:rPr>
          <w:rFonts w:asciiTheme="minorEastAsia" w:eastAsiaTheme="minorEastAsia" w:hAnsiTheme="minorEastAsia"/>
          <w:szCs w:val="22"/>
        </w:rPr>
      </w:pPr>
      <w:r w:rsidRPr="00FE7A9D">
        <w:rPr>
          <w:rFonts w:asciiTheme="minorEastAsia" w:eastAsiaTheme="minorEastAsia" w:hAnsiTheme="minorEastAsia" w:hint="eastAsia"/>
        </w:rPr>
        <w:t>於本合約有效期間或結束後，</w:t>
      </w:r>
      <w:r w:rsidRPr="00FE7A9D">
        <w:rPr>
          <w:rFonts w:asciiTheme="minorEastAsia" w:eastAsiaTheme="minorEastAsia" w:hAnsiTheme="minorEastAsia"/>
        </w:rPr>
        <w:t>任一方</w:t>
      </w:r>
      <w:r w:rsidRPr="00FE7A9D">
        <w:rPr>
          <w:rFonts w:asciiTheme="minorEastAsia" w:eastAsiaTheme="minorEastAsia" w:hAnsiTheme="minorEastAsia" w:hint="eastAsia"/>
        </w:rPr>
        <w:t>(包括其</w:t>
      </w:r>
      <w:r w:rsidRPr="00FE7A9D">
        <w:rPr>
          <w:rFonts w:asciiTheme="minorEastAsia" w:eastAsiaTheme="minorEastAsia" w:hAnsiTheme="minorEastAsia"/>
        </w:rPr>
        <w:t>董事、</w:t>
      </w:r>
      <w:r w:rsidRPr="00FE7A9D">
        <w:rPr>
          <w:rFonts w:asciiTheme="minorEastAsia" w:eastAsiaTheme="minorEastAsia" w:hAnsiTheme="minorEastAsia" w:hint="eastAsia"/>
        </w:rPr>
        <w:t>高階主管、員工</w:t>
      </w:r>
      <w:r w:rsidRPr="00FE7A9D">
        <w:rPr>
          <w:rFonts w:asciiTheme="minorEastAsia" w:eastAsiaTheme="minorEastAsia" w:hAnsiTheme="minorEastAsia"/>
        </w:rPr>
        <w:t>、代理人、子公司、關係企業</w:t>
      </w:r>
      <w:r w:rsidRPr="00FE7A9D">
        <w:rPr>
          <w:rFonts w:asciiTheme="minorEastAsia" w:eastAsiaTheme="minorEastAsia" w:hAnsiTheme="minorEastAsia" w:hint="eastAsia"/>
        </w:rPr>
        <w:t>等)</w:t>
      </w:r>
      <w:r w:rsidRPr="00FE7A9D">
        <w:rPr>
          <w:rFonts w:asciiTheme="minorEastAsia" w:eastAsiaTheme="minorEastAsia" w:hAnsiTheme="minorEastAsia"/>
        </w:rPr>
        <w:t>因</w:t>
      </w:r>
      <w:r w:rsidRPr="00FE7A9D">
        <w:rPr>
          <w:rFonts w:asciiTheme="minorEastAsia" w:eastAsiaTheme="minorEastAsia" w:hAnsiTheme="minorEastAsia" w:hint="eastAsia"/>
        </w:rPr>
        <w:t>可歸責於其之原因，</w:t>
      </w:r>
      <w:r w:rsidRPr="00FE7A9D">
        <w:rPr>
          <w:rFonts w:asciiTheme="minorEastAsia" w:eastAsiaTheme="minorEastAsia" w:hAnsiTheme="minorEastAsia"/>
        </w:rPr>
        <w:t>所</w:t>
      </w:r>
      <w:r w:rsidRPr="00FE7A9D">
        <w:rPr>
          <w:rFonts w:asciiTheme="minorEastAsia" w:eastAsiaTheme="minorEastAsia" w:hAnsiTheme="minorEastAsia" w:hint="eastAsia"/>
        </w:rPr>
        <w:t>導致之</w:t>
      </w:r>
      <w:r w:rsidRPr="00FE7A9D">
        <w:rPr>
          <w:rFonts w:asciiTheme="minorEastAsia" w:eastAsiaTheme="minorEastAsia" w:hAnsiTheme="minorEastAsia"/>
        </w:rPr>
        <w:t>訴訟、</w:t>
      </w:r>
      <w:r w:rsidRPr="00FE7A9D">
        <w:rPr>
          <w:rFonts w:asciiTheme="minorEastAsia" w:eastAsiaTheme="minorEastAsia" w:hAnsiTheme="minorEastAsia" w:hint="eastAsia"/>
        </w:rPr>
        <w:t>爭議</w:t>
      </w:r>
      <w:r w:rsidRPr="00FE7A9D">
        <w:rPr>
          <w:rFonts w:asciiTheme="minorEastAsia" w:eastAsiaTheme="minorEastAsia" w:hAnsiTheme="minorEastAsia"/>
        </w:rPr>
        <w:t>、</w:t>
      </w:r>
      <w:r w:rsidRPr="00FE7A9D">
        <w:rPr>
          <w:rFonts w:asciiTheme="minorEastAsia" w:eastAsiaTheme="minorEastAsia" w:hAnsiTheme="minorEastAsia" w:hint="eastAsia"/>
        </w:rPr>
        <w:t>糾紛或</w:t>
      </w:r>
      <w:r w:rsidRPr="00FE7A9D">
        <w:rPr>
          <w:rFonts w:asciiTheme="minorEastAsia" w:eastAsiaTheme="minorEastAsia" w:hAnsiTheme="minorEastAsia"/>
        </w:rPr>
        <w:t>任何性質之責任(包括</w:t>
      </w:r>
      <w:r w:rsidRPr="00FE7A9D">
        <w:rPr>
          <w:rFonts w:asciiTheme="minorEastAsia" w:eastAsiaTheme="minorEastAsia" w:hAnsiTheme="minorEastAsia" w:hint="eastAsia"/>
        </w:rPr>
        <w:t>但不限於</w:t>
      </w:r>
      <w:r w:rsidRPr="00FE7A9D">
        <w:rPr>
          <w:rFonts w:asciiTheme="minorEastAsia" w:eastAsiaTheme="minorEastAsia" w:hAnsiTheme="minorEastAsia"/>
        </w:rPr>
        <w:t>商品標示或廣告)，違約方將為未違約方辯護</w:t>
      </w:r>
      <w:r w:rsidRPr="00FE7A9D">
        <w:rPr>
          <w:rFonts w:asciiTheme="minorEastAsia" w:eastAsiaTheme="minorEastAsia" w:hAnsiTheme="minorEastAsia" w:hint="eastAsia"/>
        </w:rPr>
        <w:t>或協助提供相關資料，</w:t>
      </w:r>
      <w:r w:rsidRPr="00FE7A9D">
        <w:rPr>
          <w:rFonts w:asciiTheme="minorEastAsia" w:eastAsiaTheme="minorEastAsia" w:hAnsiTheme="minorEastAsia"/>
        </w:rPr>
        <w:t>並賠償未違約方因</w:t>
      </w:r>
      <w:r w:rsidRPr="00FE7A9D">
        <w:rPr>
          <w:rFonts w:asciiTheme="minorEastAsia" w:eastAsiaTheme="minorEastAsia" w:hAnsiTheme="minorEastAsia" w:hint="eastAsia"/>
        </w:rPr>
        <w:t>此所受之損害</w:t>
      </w:r>
      <w:r w:rsidR="00745B6F" w:rsidRPr="00FE7A9D">
        <w:rPr>
          <w:rFonts w:asciiTheme="minorEastAsia" w:eastAsiaTheme="minorEastAsia" w:hAnsiTheme="minorEastAsia" w:hint="eastAsia"/>
          <w:szCs w:val="22"/>
        </w:rPr>
        <w:t>。</w:t>
      </w:r>
    </w:p>
    <w:p w:rsidR="00745B6F" w:rsidRPr="00FE7A9D" w:rsidRDefault="00FE7A9D" w:rsidP="00484731">
      <w:pPr>
        <w:numPr>
          <w:ilvl w:val="6"/>
          <w:numId w:val="15"/>
        </w:numPr>
        <w:spacing w:before="0" w:line="320" w:lineRule="exact"/>
        <w:ind w:left="840" w:hanging="360"/>
        <w:contextualSpacing/>
        <w:rPr>
          <w:rFonts w:ascii="微軟正黑體" w:eastAsia="微軟正黑體" w:hAnsi="微軟正黑體"/>
          <w:szCs w:val="24"/>
        </w:rPr>
      </w:pPr>
      <w:r w:rsidRPr="00FE7A9D">
        <w:rPr>
          <w:rFonts w:asciiTheme="minorEastAsia" w:eastAsiaTheme="minorEastAsia" w:hAnsiTheme="minorEastAsia" w:hint="eastAsia"/>
        </w:rPr>
        <w:t>如任一方知悉第三人將對於他方因本合約(或本合作案)主張權利，知悉之一方應</w:t>
      </w:r>
      <w:r w:rsidRPr="00FE7A9D">
        <w:rPr>
          <w:rFonts w:asciiTheme="minorEastAsia" w:eastAsiaTheme="minorEastAsia" w:hAnsiTheme="minorEastAsia"/>
        </w:rPr>
        <w:t>迅速通知他方，並</w:t>
      </w:r>
      <w:r w:rsidRPr="00FE7A9D">
        <w:rPr>
          <w:rFonts w:asciiTheme="minorEastAsia" w:eastAsiaTheme="minorEastAsia" w:hAnsiTheme="minorEastAsia" w:hint="eastAsia"/>
        </w:rPr>
        <w:t>協助</w:t>
      </w:r>
      <w:r w:rsidRPr="00FE7A9D">
        <w:rPr>
          <w:rFonts w:asciiTheme="minorEastAsia" w:eastAsiaTheme="minorEastAsia" w:hAnsiTheme="minorEastAsia"/>
        </w:rPr>
        <w:t>提供</w:t>
      </w:r>
      <w:r w:rsidRPr="00FE7A9D">
        <w:rPr>
          <w:rFonts w:asciiTheme="minorEastAsia" w:eastAsiaTheme="minorEastAsia" w:hAnsiTheme="minorEastAsia" w:hint="eastAsia"/>
        </w:rPr>
        <w:t>他方</w:t>
      </w:r>
      <w:r w:rsidRPr="00FE7A9D">
        <w:rPr>
          <w:rFonts w:asciiTheme="minorEastAsia" w:eastAsiaTheme="minorEastAsia" w:hAnsiTheme="minorEastAsia"/>
        </w:rPr>
        <w:t>資</w:t>
      </w:r>
      <w:r w:rsidRPr="00FE7A9D">
        <w:rPr>
          <w:rFonts w:asciiTheme="minorEastAsia" w:eastAsiaTheme="minorEastAsia" w:hAnsiTheme="minorEastAsia" w:hint="eastAsia"/>
        </w:rPr>
        <w:t>料以利維護權益</w:t>
      </w:r>
      <w:r w:rsidR="00745B6F" w:rsidRPr="00FE7A9D">
        <w:rPr>
          <w:rFonts w:asciiTheme="minorEastAsia" w:eastAsiaTheme="minorEastAsia" w:hAnsiTheme="minorEastAsia" w:hint="eastAsia"/>
          <w:szCs w:val="22"/>
        </w:rPr>
        <w:t>。</w:t>
      </w:r>
    </w:p>
    <w:p w:rsidR="00FE7A9D" w:rsidRDefault="00FE7A9D" w:rsidP="00E10DEF">
      <w:pPr>
        <w:pStyle w:val="ae"/>
        <w:numPr>
          <w:ilvl w:val="0"/>
          <w:numId w:val="1"/>
        </w:numPr>
        <w:tabs>
          <w:tab w:val="left" w:pos="709"/>
        </w:tabs>
        <w:spacing w:before="0" w:line="320" w:lineRule="exact"/>
        <w:ind w:leftChars="0"/>
        <w:contextualSpacing/>
        <w:rPr>
          <w:rFonts w:ascii="微軟正黑體" w:eastAsia="微軟正黑體" w:hAnsi="微軟正黑體"/>
          <w:szCs w:val="24"/>
        </w:rPr>
      </w:pPr>
      <w:r>
        <w:rPr>
          <w:rFonts w:ascii="微軟正黑體" w:eastAsia="微軟正黑體" w:hAnsi="微軟正黑體" w:hint="eastAsia"/>
          <w:szCs w:val="24"/>
        </w:rPr>
        <w:t>乙方責任免除</w:t>
      </w:r>
    </w:p>
    <w:p w:rsidR="00FE7A9D" w:rsidRPr="00FE7A9D" w:rsidRDefault="00FE7A9D" w:rsidP="00FE7A9D">
      <w:pPr>
        <w:pStyle w:val="ae"/>
        <w:tabs>
          <w:tab w:val="left" w:pos="709"/>
        </w:tabs>
        <w:spacing w:before="0" w:line="320" w:lineRule="exact"/>
        <w:ind w:leftChars="0" w:left="840" w:firstLineChars="4" w:firstLine="10"/>
        <w:contextualSpacing/>
        <w:rPr>
          <w:rFonts w:asciiTheme="minorEastAsia" w:eastAsiaTheme="minorEastAsia" w:hAnsiTheme="minorEastAsia"/>
          <w:szCs w:val="24"/>
        </w:rPr>
      </w:pPr>
      <w:r w:rsidRPr="00FE7A9D">
        <w:rPr>
          <w:rFonts w:asciiTheme="minorEastAsia" w:eastAsiaTheme="minorEastAsia" w:hAnsiTheme="minorEastAsia" w:hint="eastAsia"/>
        </w:rPr>
        <w:t>針對</w:t>
      </w:r>
      <w:r w:rsidRPr="00FE7A9D">
        <w:rPr>
          <w:rFonts w:asciiTheme="minorEastAsia" w:eastAsiaTheme="minorEastAsia" w:hAnsiTheme="minorEastAsia"/>
        </w:rPr>
        <w:t>本合約</w:t>
      </w:r>
      <w:r w:rsidRPr="00FE7A9D">
        <w:rPr>
          <w:rFonts w:asciiTheme="minorEastAsia" w:eastAsiaTheme="minorEastAsia" w:hAnsiTheme="minorEastAsia" w:hint="eastAsia"/>
        </w:rPr>
        <w:t>或本合作案</w:t>
      </w:r>
      <w:r w:rsidRPr="00FE7A9D">
        <w:rPr>
          <w:rFonts w:asciiTheme="minorEastAsia" w:eastAsiaTheme="minorEastAsia" w:hAnsiTheme="minorEastAsia"/>
        </w:rPr>
        <w:t>，無論是否</w:t>
      </w:r>
      <w:r w:rsidRPr="00FE7A9D">
        <w:rPr>
          <w:rFonts w:asciiTheme="minorEastAsia" w:eastAsiaTheme="minorEastAsia" w:hAnsiTheme="minorEastAsia" w:hint="eastAsia"/>
        </w:rPr>
        <w:t>發生</w:t>
      </w:r>
      <w:r w:rsidRPr="00FE7A9D">
        <w:rPr>
          <w:rFonts w:asciiTheme="minorEastAsia" w:eastAsiaTheme="minorEastAsia" w:hAnsiTheme="minorEastAsia"/>
        </w:rPr>
        <w:t>違約</w:t>
      </w:r>
      <w:r w:rsidRPr="00FE7A9D">
        <w:rPr>
          <w:rFonts w:asciiTheme="minorEastAsia" w:eastAsiaTheme="minorEastAsia" w:hAnsiTheme="minorEastAsia" w:hint="eastAsia"/>
        </w:rPr>
        <w:t>之情形</w:t>
      </w:r>
      <w:r w:rsidRPr="00FE7A9D">
        <w:rPr>
          <w:rFonts w:asciiTheme="minorEastAsia" w:eastAsiaTheme="minorEastAsia" w:hAnsiTheme="minorEastAsia"/>
        </w:rPr>
        <w:t>、</w:t>
      </w:r>
      <w:r w:rsidRPr="00FE7A9D">
        <w:rPr>
          <w:rFonts w:asciiTheme="minorEastAsia" w:eastAsiaTheme="minorEastAsia" w:hAnsiTheme="minorEastAsia" w:hint="eastAsia"/>
        </w:rPr>
        <w:t>違反法令、</w:t>
      </w:r>
      <w:r w:rsidRPr="00FE7A9D">
        <w:rPr>
          <w:rFonts w:asciiTheme="minorEastAsia" w:eastAsiaTheme="minorEastAsia" w:hAnsiTheme="minorEastAsia"/>
        </w:rPr>
        <w:t>侵權行為、違反保證責任或其他</w:t>
      </w:r>
      <w:r w:rsidRPr="00FE7A9D">
        <w:rPr>
          <w:rFonts w:asciiTheme="minorEastAsia" w:eastAsiaTheme="minorEastAsia" w:hAnsiTheme="minorEastAsia" w:hint="eastAsia"/>
        </w:rPr>
        <w:t>責任</w:t>
      </w:r>
      <w:r w:rsidRPr="00FE7A9D">
        <w:rPr>
          <w:rFonts w:asciiTheme="minorEastAsia" w:eastAsiaTheme="minorEastAsia" w:hAnsiTheme="minorEastAsia"/>
        </w:rPr>
        <w:t>，</w:t>
      </w:r>
      <w:r w:rsidRPr="00FE7A9D">
        <w:rPr>
          <w:rFonts w:asciiTheme="minorEastAsia" w:eastAsiaTheme="minorEastAsia" w:hAnsiTheme="minorEastAsia" w:hint="eastAsia"/>
        </w:rPr>
        <w:t>乙方</w:t>
      </w:r>
      <w:r w:rsidRPr="00FE7A9D">
        <w:rPr>
          <w:rFonts w:asciiTheme="minorEastAsia" w:eastAsiaTheme="minorEastAsia" w:hAnsiTheme="minorEastAsia"/>
        </w:rPr>
        <w:t>均不負擔因本合約</w:t>
      </w:r>
      <w:r w:rsidRPr="00FE7A9D">
        <w:rPr>
          <w:rFonts w:asciiTheme="minorEastAsia" w:eastAsiaTheme="minorEastAsia" w:hAnsiTheme="minorEastAsia" w:hint="eastAsia"/>
        </w:rPr>
        <w:t>或本合作案發生或產生</w:t>
      </w:r>
      <w:r w:rsidRPr="00FE7A9D">
        <w:rPr>
          <w:rFonts w:asciiTheme="minorEastAsia" w:eastAsiaTheme="minorEastAsia" w:hAnsiTheme="minorEastAsia"/>
        </w:rPr>
        <w:t>之特殊性</w:t>
      </w:r>
      <w:r w:rsidRPr="00FE7A9D">
        <w:rPr>
          <w:rFonts w:asciiTheme="minorEastAsia" w:eastAsiaTheme="minorEastAsia" w:hAnsiTheme="minorEastAsia" w:hint="eastAsia"/>
        </w:rPr>
        <w:t>、</w:t>
      </w:r>
      <w:r w:rsidRPr="00FE7A9D">
        <w:rPr>
          <w:rFonts w:asciiTheme="minorEastAsia" w:eastAsiaTheme="minorEastAsia" w:hAnsiTheme="minorEastAsia"/>
        </w:rPr>
        <w:t>懲罰性</w:t>
      </w:r>
      <w:r w:rsidRPr="00FE7A9D">
        <w:rPr>
          <w:rFonts w:asciiTheme="minorEastAsia" w:eastAsiaTheme="minorEastAsia" w:hAnsiTheme="minorEastAsia" w:hint="eastAsia"/>
        </w:rPr>
        <w:t>違約金、罰款責任、間接責任</w:t>
      </w:r>
      <w:r w:rsidRPr="00FE7A9D">
        <w:rPr>
          <w:rFonts w:asciiTheme="minorEastAsia" w:eastAsiaTheme="minorEastAsia" w:hAnsiTheme="minorEastAsia"/>
        </w:rPr>
        <w:t>、</w:t>
      </w:r>
      <w:r w:rsidRPr="00FE7A9D">
        <w:rPr>
          <w:rFonts w:asciiTheme="minorEastAsia" w:eastAsiaTheme="minorEastAsia" w:hAnsiTheme="minorEastAsia" w:hint="eastAsia"/>
        </w:rPr>
        <w:t>律師費用等費用。</w:t>
      </w:r>
    </w:p>
    <w:p w:rsidR="00FE7A9D" w:rsidRDefault="00FE7A9D" w:rsidP="00E10DEF">
      <w:pPr>
        <w:pStyle w:val="ae"/>
        <w:numPr>
          <w:ilvl w:val="0"/>
          <w:numId w:val="1"/>
        </w:numPr>
        <w:tabs>
          <w:tab w:val="left" w:pos="709"/>
        </w:tabs>
        <w:spacing w:before="0" w:line="320" w:lineRule="exact"/>
        <w:ind w:leftChars="0"/>
        <w:contextualSpacing/>
        <w:rPr>
          <w:rFonts w:ascii="微軟正黑體" w:eastAsia="微軟正黑體" w:hAnsi="微軟正黑體"/>
          <w:szCs w:val="24"/>
        </w:rPr>
      </w:pPr>
      <w:r>
        <w:rPr>
          <w:rFonts w:ascii="微軟正黑體" w:eastAsia="微軟正黑體" w:hAnsi="微軟正黑體" w:hint="eastAsia"/>
          <w:szCs w:val="24"/>
        </w:rPr>
        <w:t>合約期間與終止情形</w:t>
      </w:r>
    </w:p>
    <w:p w:rsidR="00FE7A9D" w:rsidRPr="000A3A09" w:rsidRDefault="00FE7A9D" w:rsidP="000A3A09">
      <w:pPr>
        <w:pStyle w:val="ae"/>
        <w:numPr>
          <w:ilvl w:val="0"/>
          <w:numId w:val="28"/>
        </w:numPr>
        <w:tabs>
          <w:tab w:val="left" w:pos="709"/>
        </w:tabs>
        <w:spacing w:before="0" w:line="320" w:lineRule="exact"/>
        <w:ind w:leftChars="0" w:left="1120" w:hanging="224"/>
        <w:contextualSpacing/>
        <w:rPr>
          <w:rFonts w:asciiTheme="minorEastAsia" w:eastAsiaTheme="minorEastAsia" w:hAnsiTheme="minorEastAsia"/>
          <w:szCs w:val="24"/>
        </w:rPr>
      </w:pPr>
      <w:r w:rsidRPr="000A3A09">
        <w:rPr>
          <w:rFonts w:asciiTheme="minorEastAsia" w:eastAsiaTheme="minorEastAsia" w:hAnsiTheme="minorEastAsia"/>
        </w:rPr>
        <w:t>除本合約另有規定外，本合約自甲方</w:t>
      </w:r>
      <w:r w:rsidRPr="000A3A09">
        <w:rPr>
          <w:rFonts w:asciiTheme="minorEastAsia" w:eastAsiaTheme="minorEastAsia" w:hAnsiTheme="minorEastAsia" w:hint="eastAsia"/>
        </w:rPr>
        <w:t>簽署</w:t>
      </w:r>
      <w:r w:rsidRPr="000A3A09">
        <w:rPr>
          <w:rFonts w:asciiTheme="minorEastAsia" w:eastAsiaTheme="minorEastAsia" w:hAnsiTheme="minorEastAsia"/>
        </w:rPr>
        <w:t>本合約時生效，</w:t>
      </w:r>
      <w:r w:rsidRPr="000A3A09">
        <w:rPr>
          <w:rFonts w:asciiTheme="minorEastAsia" w:eastAsiaTheme="minorEastAsia" w:hAnsiTheme="minorEastAsia" w:hint="eastAsia"/>
        </w:rPr>
        <w:t>如</w:t>
      </w:r>
      <w:r w:rsidRPr="000A3A09">
        <w:rPr>
          <w:rFonts w:asciiTheme="minorEastAsia" w:eastAsiaTheme="minorEastAsia" w:hAnsiTheme="minorEastAsia"/>
        </w:rPr>
        <w:t>甲方於本平台上持續提出訂單，</w:t>
      </w:r>
      <w:r w:rsidRPr="000A3A09">
        <w:rPr>
          <w:rFonts w:asciiTheme="minorEastAsia" w:eastAsiaTheme="minorEastAsia" w:hAnsiTheme="minorEastAsia" w:hint="eastAsia"/>
        </w:rPr>
        <w:t>則</w:t>
      </w:r>
      <w:r w:rsidRPr="000A3A09">
        <w:rPr>
          <w:rFonts w:asciiTheme="minorEastAsia" w:eastAsiaTheme="minorEastAsia" w:hAnsiTheme="minorEastAsia"/>
        </w:rPr>
        <w:t>視為本合約持續有效</w:t>
      </w:r>
      <w:r w:rsidRPr="000A3A09">
        <w:rPr>
          <w:rFonts w:asciiTheme="minorEastAsia" w:eastAsiaTheme="minorEastAsia" w:hAnsiTheme="minorEastAsia" w:hint="eastAsia"/>
        </w:rPr>
        <w:t>；如經乙方認定甲方已長時間(視當時狀況而定)未使用本平台，則乙方得單方終止或取消甲方帳號，甲方同意不向乙方主張權利。</w:t>
      </w:r>
    </w:p>
    <w:p w:rsidR="00FE7A9D" w:rsidRPr="000A3A09" w:rsidRDefault="00FE7A9D" w:rsidP="000A3A09">
      <w:pPr>
        <w:pStyle w:val="ae"/>
        <w:numPr>
          <w:ilvl w:val="0"/>
          <w:numId w:val="28"/>
        </w:numPr>
        <w:tabs>
          <w:tab w:val="left" w:pos="709"/>
        </w:tabs>
        <w:spacing w:before="0" w:line="320" w:lineRule="exact"/>
        <w:ind w:leftChars="0" w:left="1134" w:hanging="238"/>
        <w:contextualSpacing/>
        <w:rPr>
          <w:rFonts w:asciiTheme="minorEastAsia" w:eastAsiaTheme="minorEastAsia" w:hAnsiTheme="minorEastAsia"/>
          <w:szCs w:val="24"/>
        </w:rPr>
      </w:pPr>
      <w:r w:rsidRPr="000A3A09">
        <w:rPr>
          <w:rFonts w:asciiTheme="minorEastAsia" w:eastAsiaTheme="minorEastAsia" w:hAnsiTheme="minorEastAsia" w:hint="eastAsia"/>
          <w:bCs/>
        </w:rPr>
        <w:t>合約期間</w:t>
      </w:r>
      <w:r w:rsidRPr="000A3A09">
        <w:rPr>
          <w:rFonts w:asciiTheme="minorEastAsia" w:eastAsiaTheme="minorEastAsia" w:hAnsiTheme="minorEastAsia"/>
          <w:bCs/>
        </w:rPr>
        <w:t>(原合約及續約期間)，倘</w:t>
      </w:r>
      <w:r w:rsidRPr="000A3A09">
        <w:rPr>
          <w:rFonts w:asciiTheme="minorEastAsia" w:eastAsiaTheme="minorEastAsia" w:hAnsiTheme="minorEastAsia" w:hint="eastAsia"/>
          <w:bCs/>
        </w:rPr>
        <w:t>乙方擬提前終止本合約時，得以書面(包括電子郵件等)通知甲方，書面到達甲方時，即視為雙方合意終止，甲方同意不向乙方請求賠償或主張任何權益。</w:t>
      </w:r>
    </w:p>
    <w:p w:rsidR="00FE7A9D" w:rsidRPr="000A3A09" w:rsidRDefault="00FE7A9D" w:rsidP="000A3A09">
      <w:pPr>
        <w:pStyle w:val="ae"/>
        <w:numPr>
          <w:ilvl w:val="0"/>
          <w:numId w:val="28"/>
        </w:numPr>
        <w:tabs>
          <w:tab w:val="left" w:pos="709"/>
        </w:tabs>
        <w:spacing w:before="0" w:line="320" w:lineRule="exact"/>
        <w:ind w:leftChars="0" w:left="1134" w:hanging="238"/>
        <w:contextualSpacing/>
        <w:rPr>
          <w:rFonts w:asciiTheme="minorEastAsia" w:eastAsiaTheme="minorEastAsia" w:hAnsiTheme="minorEastAsia"/>
          <w:szCs w:val="24"/>
        </w:rPr>
      </w:pPr>
      <w:r w:rsidRPr="000A3A09">
        <w:rPr>
          <w:rFonts w:asciiTheme="minorEastAsia" w:eastAsiaTheme="minorEastAsia" w:hAnsiTheme="minorEastAsia"/>
          <w:bCs/>
        </w:rPr>
        <w:t>本合約終止、提前終止或到期不續約時</w:t>
      </w:r>
      <w:r w:rsidRPr="000A3A09">
        <w:rPr>
          <w:rFonts w:asciiTheme="minorEastAsia" w:eastAsiaTheme="minorEastAsia" w:hAnsiTheme="minorEastAsia" w:hint="eastAsia"/>
          <w:bCs/>
        </w:rPr>
        <w:t>：</w:t>
      </w:r>
    </w:p>
    <w:p w:rsidR="000A3A09" w:rsidRPr="000A3A09" w:rsidRDefault="000A3A09" w:rsidP="000A3A09">
      <w:pPr>
        <w:pStyle w:val="ae"/>
        <w:numPr>
          <w:ilvl w:val="0"/>
          <w:numId w:val="30"/>
        </w:numPr>
        <w:tabs>
          <w:tab w:val="left" w:pos="709"/>
        </w:tabs>
        <w:spacing w:before="0" w:line="320" w:lineRule="exact"/>
        <w:ind w:leftChars="0" w:hanging="292"/>
        <w:contextualSpacing/>
        <w:rPr>
          <w:rFonts w:asciiTheme="minorEastAsia" w:eastAsiaTheme="minorEastAsia" w:hAnsiTheme="minorEastAsia"/>
          <w:szCs w:val="24"/>
        </w:rPr>
      </w:pPr>
      <w:r w:rsidRPr="000A3A09">
        <w:rPr>
          <w:rFonts w:asciiTheme="minorEastAsia" w:eastAsiaTheme="minorEastAsia" w:hAnsiTheme="minorEastAsia" w:hint="eastAsia"/>
        </w:rPr>
        <w:t>甲方應立即停止使用乙方提供之商標、資料，或可能造成混淆誤認之商標、商業標識或企業名稱。</w:t>
      </w:r>
    </w:p>
    <w:p w:rsidR="000A3A09" w:rsidRPr="000A3A09" w:rsidRDefault="000A3A09" w:rsidP="000A3A09">
      <w:pPr>
        <w:pStyle w:val="ae"/>
        <w:numPr>
          <w:ilvl w:val="0"/>
          <w:numId w:val="30"/>
        </w:numPr>
        <w:tabs>
          <w:tab w:val="left" w:pos="709"/>
        </w:tabs>
        <w:spacing w:before="0" w:line="320" w:lineRule="exact"/>
        <w:ind w:leftChars="0" w:hanging="292"/>
        <w:contextualSpacing/>
        <w:rPr>
          <w:rFonts w:asciiTheme="minorEastAsia" w:eastAsiaTheme="minorEastAsia" w:hAnsiTheme="minorEastAsia"/>
          <w:szCs w:val="24"/>
        </w:rPr>
      </w:pPr>
      <w:r w:rsidRPr="000A3A09">
        <w:rPr>
          <w:rFonts w:asciiTheme="minorEastAsia" w:eastAsiaTheme="minorEastAsia" w:hAnsiTheme="minorEastAsia" w:hint="eastAsia"/>
        </w:rPr>
        <w:t>甲</w:t>
      </w:r>
      <w:r w:rsidRPr="000A3A09">
        <w:rPr>
          <w:rFonts w:asciiTheme="minorEastAsia" w:eastAsiaTheme="minorEastAsia" w:hAnsiTheme="minorEastAsia"/>
        </w:rPr>
        <w:t>方將歸還</w:t>
      </w:r>
      <w:r w:rsidRPr="000A3A09">
        <w:rPr>
          <w:rFonts w:asciiTheme="minorEastAsia" w:eastAsiaTheme="minorEastAsia" w:hAnsiTheme="minorEastAsia" w:hint="eastAsia"/>
        </w:rPr>
        <w:t>乙</w:t>
      </w:r>
      <w:r w:rsidRPr="000A3A09">
        <w:rPr>
          <w:rFonts w:asciiTheme="minorEastAsia" w:eastAsiaTheme="minorEastAsia" w:hAnsiTheme="minorEastAsia"/>
        </w:rPr>
        <w:t>方或</w:t>
      </w:r>
      <w:r w:rsidRPr="000A3A09">
        <w:rPr>
          <w:rFonts w:asciiTheme="minorEastAsia" w:eastAsiaTheme="minorEastAsia" w:hAnsiTheme="minorEastAsia" w:hint="eastAsia"/>
        </w:rPr>
        <w:t>經乙方指示</w:t>
      </w:r>
      <w:r w:rsidRPr="000A3A09">
        <w:rPr>
          <w:rFonts w:asciiTheme="minorEastAsia" w:eastAsiaTheme="minorEastAsia" w:hAnsiTheme="minorEastAsia"/>
        </w:rPr>
        <w:t>銷毀所有機密資訊、個人資料及本平台會員帳號資料</w:t>
      </w:r>
      <w:r w:rsidRPr="000A3A09">
        <w:rPr>
          <w:rFonts w:asciiTheme="minorEastAsia" w:eastAsiaTheme="minorEastAsia" w:hAnsiTheme="minorEastAsia" w:hint="eastAsia"/>
        </w:rPr>
        <w:t>。</w:t>
      </w:r>
    </w:p>
    <w:p w:rsidR="000A3A09" w:rsidRPr="000A3A09" w:rsidRDefault="000A3A09" w:rsidP="000A3A09">
      <w:pPr>
        <w:pStyle w:val="ae"/>
        <w:numPr>
          <w:ilvl w:val="0"/>
          <w:numId w:val="30"/>
        </w:numPr>
        <w:tabs>
          <w:tab w:val="left" w:pos="709"/>
        </w:tabs>
        <w:spacing w:before="0" w:line="320" w:lineRule="exact"/>
        <w:ind w:leftChars="0" w:hanging="306"/>
        <w:contextualSpacing/>
        <w:rPr>
          <w:rFonts w:asciiTheme="minorEastAsia" w:eastAsiaTheme="minorEastAsia" w:hAnsiTheme="minorEastAsia"/>
          <w:szCs w:val="24"/>
        </w:rPr>
      </w:pPr>
      <w:r w:rsidRPr="000A3A09">
        <w:rPr>
          <w:rFonts w:asciiTheme="minorEastAsia" w:eastAsiaTheme="minorEastAsia" w:hAnsiTheme="minorEastAsia"/>
        </w:rPr>
        <w:t>雙方應立即結清</w:t>
      </w:r>
      <w:r w:rsidRPr="000A3A09">
        <w:rPr>
          <w:rFonts w:asciiTheme="minorEastAsia" w:eastAsiaTheme="minorEastAsia" w:hAnsiTheme="minorEastAsia" w:hint="eastAsia"/>
        </w:rPr>
        <w:t>合約終止前所發生之</w:t>
      </w:r>
      <w:r w:rsidRPr="000A3A09">
        <w:rPr>
          <w:rFonts w:asciiTheme="minorEastAsia" w:eastAsiaTheme="minorEastAsia" w:hAnsiTheme="minorEastAsia"/>
        </w:rPr>
        <w:t>一切帳款及費用</w:t>
      </w:r>
      <w:r w:rsidRPr="000A3A09">
        <w:rPr>
          <w:rFonts w:asciiTheme="minorEastAsia" w:eastAsiaTheme="minorEastAsia" w:hAnsiTheme="minorEastAsia" w:hint="eastAsia"/>
        </w:rPr>
        <w:t>。</w:t>
      </w:r>
    </w:p>
    <w:p w:rsidR="000A3A09" w:rsidRPr="000A3A09" w:rsidRDefault="000A3A09" w:rsidP="000A3A09">
      <w:pPr>
        <w:pStyle w:val="ae"/>
        <w:numPr>
          <w:ilvl w:val="0"/>
          <w:numId w:val="28"/>
        </w:numPr>
        <w:tabs>
          <w:tab w:val="left" w:pos="709"/>
        </w:tabs>
        <w:spacing w:before="0" w:line="320" w:lineRule="exact"/>
        <w:ind w:leftChars="0" w:left="1134" w:hanging="280"/>
        <w:contextualSpacing/>
        <w:rPr>
          <w:rFonts w:asciiTheme="minorEastAsia" w:eastAsiaTheme="minorEastAsia" w:hAnsiTheme="minorEastAsia"/>
          <w:szCs w:val="24"/>
        </w:rPr>
      </w:pPr>
      <w:r w:rsidRPr="000A3A09">
        <w:rPr>
          <w:rFonts w:asciiTheme="minorEastAsia" w:eastAsiaTheme="minorEastAsia" w:hAnsiTheme="minorEastAsia"/>
        </w:rPr>
        <w:t>本合約之終止不影響與本合約有關之損害賠償之請求</w:t>
      </w:r>
      <w:r w:rsidRPr="000A3A09">
        <w:rPr>
          <w:rFonts w:asciiTheme="minorEastAsia" w:eastAsiaTheme="minorEastAsia" w:hAnsiTheme="minorEastAsia" w:hint="eastAsia"/>
        </w:rPr>
        <w:t>權。</w:t>
      </w:r>
    </w:p>
    <w:p w:rsidR="000A3A09" w:rsidRPr="000A3A09" w:rsidRDefault="000A3A09" w:rsidP="000A3A09">
      <w:pPr>
        <w:pStyle w:val="ae"/>
        <w:numPr>
          <w:ilvl w:val="0"/>
          <w:numId w:val="28"/>
        </w:numPr>
        <w:tabs>
          <w:tab w:val="left" w:pos="709"/>
        </w:tabs>
        <w:spacing w:before="0" w:line="320" w:lineRule="exact"/>
        <w:ind w:leftChars="0" w:left="1134" w:hanging="280"/>
        <w:contextualSpacing/>
        <w:rPr>
          <w:rFonts w:asciiTheme="minorEastAsia" w:eastAsiaTheme="minorEastAsia" w:hAnsiTheme="minorEastAsia"/>
          <w:szCs w:val="24"/>
        </w:rPr>
      </w:pPr>
      <w:r w:rsidRPr="000A3A09">
        <w:rPr>
          <w:rFonts w:asciiTheme="minorEastAsia" w:eastAsiaTheme="minorEastAsia" w:hAnsiTheme="minorEastAsia"/>
        </w:rPr>
        <w:t>本合約終止後，</w:t>
      </w:r>
      <w:r w:rsidRPr="000A3A09">
        <w:rPr>
          <w:rFonts w:asciiTheme="minorEastAsia" w:eastAsiaTheme="minorEastAsia" w:hAnsiTheme="minorEastAsia" w:hint="eastAsia"/>
        </w:rPr>
        <w:t>如本合約條款另有規範(如合約屆期後應繼續有效)，則應</w:t>
      </w:r>
      <w:r w:rsidRPr="000A3A09">
        <w:rPr>
          <w:rFonts w:asciiTheme="minorEastAsia" w:eastAsiaTheme="minorEastAsia" w:hAnsiTheme="minorEastAsia"/>
        </w:rPr>
        <w:t>依</w:t>
      </w:r>
      <w:r w:rsidRPr="000A3A09">
        <w:rPr>
          <w:rFonts w:asciiTheme="minorEastAsia" w:eastAsiaTheme="minorEastAsia" w:hAnsiTheme="minorEastAsia" w:hint="eastAsia"/>
        </w:rPr>
        <w:t>該</w:t>
      </w:r>
      <w:r w:rsidRPr="000A3A09">
        <w:rPr>
          <w:rFonts w:asciiTheme="minorEastAsia" w:eastAsiaTheme="minorEastAsia" w:hAnsiTheme="minorEastAsia"/>
        </w:rPr>
        <w:t>條款</w:t>
      </w:r>
      <w:r w:rsidRPr="000A3A09">
        <w:rPr>
          <w:rFonts w:asciiTheme="minorEastAsia" w:eastAsiaTheme="minorEastAsia" w:hAnsiTheme="minorEastAsia" w:hint="eastAsia"/>
        </w:rPr>
        <w:t>記載。</w:t>
      </w:r>
    </w:p>
    <w:p w:rsidR="00E500C1" w:rsidRPr="003F5FB1" w:rsidRDefault="00E500C1" w:rsidP="00E10DEF">
      <w:pPr>
        <w:pStyle w:val="ae"/>
        <w:numPr>
          <w:ilvl w:val="0"/>
          <w:numId w:val="1"/>
        </w:numPr>
        <w:tabs>
          <w:tab w:val="left" w:pos="709"/>
        </w:tabs>
        <w:spacing w:before="0" w:line="320" w:lineRule="exact"/>
        <w:ind w:leftChars="0"/>
        <w:contextualSpacing/>
        <w:rPr>
          <w:rFonts w:ascii="微軟正黑體" w:eastAsia="微軟正黑體" w:hAnsi="微軟正黑體"/>
          <w:szCs w:val="24"/>
        </w:rPr>
      </w:pPr>
      <w:r w:rsidRPr="003F5FB1">
        <w:rPr>
          <w:rFonts w:ascii="微軟正黑體" w:eastAsia="微軟正黑體" w:hAnsi="微軟正黑體" w:hint="eastAsia"/>
          <w:szCs w:val="24"/>
        </w:rPr>
        <w:t>禁止宣傳</w:t>
      </w:r>
    </w:p>
    <w:p w:rsidR="00E500C1" w:rsidRPr="000A3A09" w:rsidRDefault="00E500C1" w:rsidP="000A3A09">
      <w:pPr>
        <w:snapToGrid w:val="0"/>
        <w:spacing w:before="0" w:line="320" w:lineRule="exact"/>
        <w:ind w:leftChars="239" w:left="1102" w:hangingChars="220" w:hanging="528"/>
        <w:contextualSpacing/>
        <w:rPr>
          <w:rFonts w:asciiTheme="minorEastAsia" w:eastAsiaTheme="minorEastAsia" w:hAnsiTheme="minorEastAsia"/>
          <w:szCs w:val="24"/>
        </w:rPr>
      </w:pPr>
      <w:r w:rsidRPr="003F5FB1">
        <w:rPr>
          <w:rFonts w:ascii="微軟正黑體" w:eastAsia="微軟正黑體" w:hAnsi="微軟正黑體" w:hint="eastAsia"/>
          <w:szCs w:val="24"/>
        </w:rPr>
        <w:t xml:space="preserve">  1.</w:t>
      </w:r>
      <w:r w:rsidR="000A3A09" w:rsidRPr="000A3A09">
        <w:rPr>
          <w:rFonts w:ascii="標楷體" w:eastAsia="標楷體" w:hAnsi="標楷體" w:hint="eastAsia"/>
          <w:bCs/>
        </w:rPr>
        <w:t xml:space="preserve"> </w:t>
      </w:r>
      <w:r w:rsidR="000A3A09" w:rsidRPr="000A3A09">
        <w:rPr>
          <w:rFonts w:asciiTheme="minorEastAsia" w:eastAsiaTheme="minorEastAsia" w:hAnsiTheme="minorEastAsia" w:hint="eastAsia"/>
          <w:bCs/>
        </w:rPr>
        <w:t>本協議書期間內，非經乙方之書面許可，甲方不得自己或透過第三人於任何商業媒體上(包括但不限於報紙、雜誌、書刊、電視、廣播、網路等)揭露或使用乙方及統一企業、統一超商、統一集團或相類似之名稱或商標進行商業宣傳與作為行銷之用，若有違反，除賠償乙方新台幣貳佰萬元作為懲罰性違約金並負擔損害賠償責任外，乙方得不經催告逕自終止或解除本協議書</w:t>
      </w:r>
      <w:r w:rsidRPr="000A3A09">
        <w:rPr>
          <w:rFonts w:asciiTheme="minorEastAsia" w:eastAsiaTheme="minorEastAsia" w:hAnsiTheme="minorEastAsia" w:hint="eastAsia"/>
          <w:szCs w:val="24"/>
        </w:rPr>
        <w:t>。</w:t>
      </w:r>
    </w:p>
    <w:p w:rsidR="00E500C1" w:rsidRPr="000A3A09" w:rsidRDefault="00E500C1" w:rsidP="000A3A09">
      <w:pPr>
        <w:snapToGrid w:val="0"/>
        <w:spacing w:before="0" w:line="320" w:lineRule="exact"/>
        <w:ind w:leftChars="131" w:left="1034" w:hangingChars="300" w:hanging="720"/>
        <w:contextualSpacing/>
        <w:rPr>
          <w:rFonts w:asciiTheme="minorEastAsia" w:eastAsiaTheme="minorEastAsia" w:hAnsiTheme="minorEastAsia"/>
          <w:szCs w:val="24"/>
        </w:rPr>
      </w:pPr>
      <w:r w:rsidRPr="000A3A09">
        <w:rPr>
          <w:rFonts w:asciiTheme="minorEastAsia" w:eastAsiaTheme="minorEastAsia" w:hAnsiTheme="minorEastAsia" w:hint="eastAsia"/>
          <w:szCs w:val="24"/>
        </w:rPr>
        <w:t xml:space="preserve">    2.</w:t>
      </w:r>
      <w:r w:rsidR="000A3A09" w:rsidRPr="000A3A09">
        <w:rPr>
          <w:rFonts w:asciiTheme="minorEastAsia" w:eastAsiaTheme="minorEastAsia" w:hAnsiTheme="minorEastAsia" w:hint="eastAsia"/>
          <w:bCs/>
        </w:rPr>
        <w:t xml:space="preserve"> 本協議書期間屆滿、或終止後，甲方仍需負前項之義務</w:t>
      </w:r>
      <w:r w:rsidRPr="000A3A09">
        <w:rPr>
          <w:rFonts w:asciiTheme="minorEastAsia" w:eastAsiaTheme="minorEastAsia" w:hAnsiTheme="minorEastAsia" w:hint="eastAsia"/>
          <w:szCs w:val="24"/>
        </w:rPr>
        <w:t>。</w:t>
      </w:r>
    </w:p>
    <w:p w:rsidR="00E500C1" w:rsidRPr="000A3A09" w:rsidRDefault="00E500C1" w:rsidP="000A3A09">
      <w:pPr>
        <w:snapToGrid w:val="0"/>
        <w:spacing w:before="0" w:line="320" w:lineRule="exact"/>
        <w:ind w:leftChars="131" w:left="1034" w:hangingChars="300" w:hanging="720"/>
        <w:contextualSpacing/>
        <w:rPr>
          <w:rFonts w:asciiTheme="minorEastAsia" w:eastAsiaTheme="minorEastAsia" w:hAnsiTheme="minorEastAsia"/>
          <w:szCs w:val="24"/>
        </w:rPr>
      </w:pPr>
      <w:r w:rsidRPr="000A3A09">
        <w:rPr>
          <w:rFonts w:asciiTheme="minorEastAsia" w:eastAsiaTheme="minorEastAsia" w:hAnsiTheme="minorEastAsia" w:hint="eastAsia"/>
          <w:szCs w:val="24"/>
        </w:rPr>
        <w:t xml:space="preserve">    3.</w:t>
      </w:r>
      <w:r w:rsidR="000A3A09" w:rsidRPr="000A3A09">
        <w:rPr>
          <w:rFonts w:asciiTheme="minorEastAsia" w:eastAsiaTheme="minorEastAsia" w:hAnsiTheme="minorEastAsia" w:hint="eastAsia"/>
          <w:bCs/>
        </w:rPr>
        <w:t xml:space="preserve"> 甲方應擔保其員工(包含離職)、及與本協議書有關之顧問、合作公司及其員工(包含離職)等均應同樣遵守上述規定，該等人員如有違反視同甲方違反</w:t>
      </w:r>
      <w:r w:rsidRPr="000A3A09">
        <w:rPr>
          <w:rFonts w:asciiTheme="minorEastAsia" w:eastAsiaTheme="minorEastAsia" w:hAnsiTheme="minorEastAsia" w:hint="eastAsia"/>
          <w:szCs w:val="24"/>
        </w:rPr>
        <w:t>。</w:t>
      </w:r>
    </w:p>
    <w:p w:rsidR="00CA545F" w:rsidRDefault="00CA545F" w:rsidP="00E10DEF">
      <w:pPr>
        <w:snapToGrid w:val="0"/>
        <w:spacing w:before="0" w:line="320" w:lineRule="exact"/>
        <w:ind w:left="720" w:hangingChars="300" w:hanging="720"/>
        <w:contextualSpacing/>
        <w:rPr>
          <w:rFonts w:ascii="微軟正黑體" w:eastAsia="微軟正黑體" w:hAnsi="微軟正黑體"/>
          <w:color w:val="FF0000"/>
          <w:szCs w:val="24"/>
        </w:rPr>
      </w:pPr>
      <w:r>
        <w:rPr>
          <w:rFonts w:ascii="微軟正黑體" w:eastAsia="微軟正黑體" w:hAnsi="微軟正黑體" w:hint="eastAsia"/>
          <w:szCs w:val="24"/>
        </w:rPr>
        <w:t xml:space="preserve">  </w:t>
      </w:r>
      <w:r w:rsidR="000A3A09">
        <w:rPr>
          <w:rFonts w:ascii="微軟正黑體" w:eastAsia="微軟正黑體" w:hAnsi="微軟正黑體" w:hint="eastAsia"/>
          <w:szCs w:val="24"/>
        </w:rPr>
        <w:t xml:space="preserve">  </w:t>
      </w:r>
    </w:p>
    <w:p w:rsidR="00CA545F" w:rsidRDefault="00CA545F" w:rsidP="00E10DEF">
      <w:pPr>
        <w:snapToGrid w:val="0"/>
        <w:spacing w:before="0" w:line="320" w:lineRule="exact"/>
        <w:ind w:left="720" w:hangingChars="300" w:hanging="720"/>
        <w:contextualSpacing/>
        <w:rPr>
          <w:rFonts w:ascii="微軟正黑體" w:eastAsia="微軟正黑體" w:hAnsi="微軟正黑體"/>
          <w:color w:val="FF0000"/>
          <w:szCs w:val="24"/>
        </w:rPr>
      </w:pPr>
    </w:p>
    <w:p w:rsidR="00CA545F" w:rsidRDefault="00CA545F" w:rsidP="00E10DEF">
      <w:pPr>
        <w:snapToGrid w:val="0"/>
        <w:spacing w:before="0" w:line="320" w:lineRule="exact"/>
        <w:ind w:left="720" w:hangingChars="300" w:hanging="720"/>
        <w:contextualSpacing/>
        <w:rPr>
          <w:rFonts w:ascii="微軟正黑體" w:eastAsia="微軟正黑體" w:hAnsi="微軟正黑體"/>
          <w:color w:val="FF0000"/>
          <w:szCs w:val="24"/>
        </w:rPr>
      </w:pPr>
    </w:p>
    <w:p w:rsidR="000A3A09" w:rsidRPr="000A3A09" w:rsidRDefault="000A3A09" w:rsidP="00E10DEF">
      <w:pPr>
        <w:pStyle w:val="ae"/>
        <w:numPr>
          <w:ilvl w:val="0"/>
          <w:numId w:val="1"/>
        </w:numPr>
        <w:tabs>
          <w:tab w:val="left" w:pos="709"/>
        </w:tabs>
        <w:spacing w:before="0" w:line="320" w:lineRule="exact"/>
        <w:ind w:leftChars="0"/>
        <w:contextualSpacing/>
        <w:rPr>
          <w:rFonts w:asciiTheme="minorEastAsia" w:eastAsiaTheme="minorEastAsia" w:hAnsiTheme="minorEastAsia"/>
          <w:szCs w:val="24"/>
        </w:rPr>
      </w:pPr>
      <w:r w:rsidRPr="000A3A09">
        <w:rPr>
          <w:rFonts w:asciiTheme="minorEastAsia" w:eastAsiaTheme="minorEastAsia" w:hAnsiTheme="minorEastAsia" w:hint="eastAsia"/>
          <w:szCs w:val="24"/>
        </w:rPr>
        <w:t>防疫條款</w:t>
      </w:r>
    </w:p>
    <w:p w:rsidR="000A3A09" w:rsidRPr="000A3A09" w:rsidRDefault="000A3A09" w:rsidP="000A3A09">
      <w:pPr>
        <w:pStyle w:val="ae"/>
        <w:tabs>
          <w:tab w:val="left" w:pos="709"/>
        </w:tabs>
        <w:spacing w:before="0" w:line="320" w:lineRule="exact"/>
        <w:ind w:leftChars="0" w:left="826"/>
        <w:contextualSpacing/>
        <w:rPr>
          <w:rFonts w:asciiTheme="minorEastAsia" w:eastAsiaTheme="minorEastAsia" w:hAnsiTheme="minorEastAsia"/>
          <w:szCs w:val="24"/>
        </w:rPr>
      </w:pPr>
      <w:r w:rsidRPr="000A3A09">
        <w:rPr>
          <w:rFonts w:asciiTheme="minorEastAsia" w:eastAsiaTheme="minorEastAsia" w:hAnsiTheme="minorEastAsia" w:hint="eastAsia"/>
          <w:bCs/>
        </w:rPr>
        <w:t>如遇不可抗力因素、天災</w:t>
      </w:r>
      <w:r w:rsidRPr="000A3A09">
        <w:rPr>
          <w:rFonts w:asciiTheme="minorEastAsia" w:eastAsiaTheme="minorEastAsia" w:hAnsiTheme="minorEastAsia"/>
          <w:bCs/>
        </w:rPr>
        <w:t>(如颱風、火災、流行疾病等)、人禍(戰爭、暴動、抗爭、靜坐)等不可</w:t>
      </w:r>
      <w:r w:rsidRPr="000A3A09">
        <w:rPr>
          <w:rFonts w:asciiTheme="minorEastAsia" w:eastAsiaTheme="minorEastAsia" w:hAnsiTheme="minorEastAsia"/>
          <w:bCs/>
        </w:rPr>
        <w:lastRenderedPageBreak/>
        <w:t>歸責於乙方之事由，致本合約約定之服務變更、延遲、停止</w:t>
      </w:r>
      <w:r w:rsidRPr="000A3A09">
        <w:rPr>
          <w:rFonts w:asciiTheme="minorEastAsia" w:eastAsiaTheme="minorEastAsia" w:hAnsiTheme="minorEastAsia" w:hint="eastAsia"/>
          <w:bCs/>
        </w:rPr>
        <w:t>、</w:t>
      </w:r>
      <w:r w:rsidRPr="000A3A09">
        <w:rPr>
          <w:rFonts w:asciiTheme="minorEastAsia" w:eastAsiaTheme="minorEastAsia" w:hAnsiTheme="minorEastAsia"/>
          <w:bCs/>
        </w:rPr>
        <w:t>取消</w:t>
      </w:r>
      <w:r w:rsidRPr="000A3A09">
        <w:rPr>
          <w:rFonts w:asciiTheme="minorEastAsia" w:eastAsiaTheme="minorEastAsia" w:hAnsiTheme="minorEastAsia" w:hint="eastAsia"/>
          <w:bCs/>
        </w:rPr>
        <w:t>或消費者向甲方主張解約(或終止)本服務事項</w:t>
      </w:r>
      <w:r w:rsidRPr="000A3A09">
        <w:rPr>
          <w:rFonts w:asciiTheme="minorEastAsia" w:eastAsiaTheme="minorEastAsia" w:hAnsiTheme="minorEastAsia"/>
          <w:bCs/>
        </w:rPr>
        <w:t>等，</w:t>
      </w:r>
      <w:r w:rsidRPr="000A3A09">
        <w:rPr>
          <w:rFonts w:asciiTheme="minorEastAsia" w:eastAsiaTheme="minorEastAsia" w:hAnsiTheme="minorEastAsia" w:hint="eastAsia"/>
          <w:bCs/>
        </w:rPr>
        <w:t>甲方同意不向乙方追究任何責任，且乙方已依本合約約定得收取之費用、獎勵金、回饋金等費用，甲方仍應與乙方進行結算並給付之。非可歸責於乙方之事由所致之時，甲方同意不向乙方主張返還上開費用及請求賠償及追究責任。</w:t>
      </w:r>
    </w:p>
    <w:p w:rsidR="000A3A09" w:rsidRPr="004B7EAE" w:rsidRDefault="000A3A09" w:rsidP="00E10DEF">
      <w:pPr>
        <w:pStyle w:val="ae"/>
        <w:numPr>
          <w:ilvl w:val="0"/>
          <w:numId w:val="1"/>
        </w:numPr>
        <w:tabs>
          <w:tab w:val="left" w:pos="709"/>
        </w:tabs>
        <w:spacing w:before="0" w:line="320" w:lineRule="exact"/>
        <w:ind w:leftChars="0"/>
        <w:contextualSpacing/>
        <w:rPr>
          <w:rFonts w:asciiTheme="minorEastAsia" w:eastAsiaTheme="minorEastAsia" w:hAnsiTheme="minorEastAsia"/>
          <w:szCs w:val="24"/>
        </w:rPr>
      </w:pPr>
      <w:r w:rsidRPr="004B7EAE">
        <w:rPr>
          <w:rFonts w:asciiTheme="minorEastAsia" w:eastAsiaTheme="minorEastAsia" w:hAnsiTheme="minorEastAsia" w:hint="eastAsia"/>
          <w:szCs w:val="24"/>
        </w:rPr>
        <w:t>其他</w:t>
      </w:r>
    </w:p>
    <w:p w:rsidR="000A3A09" w:rsidRPr="004B7EAE" w:rsidRDefault="000A3A09" w:rsidP="004B7EAE">
      <w:pPr>
        <w:pStyle w:val="ae"/>
        <w:numPr>
          <w:ilvl w:val="0"/>
          <w:numId w:val="31"/>
        </w:numPr>
        <w:tabs>
          <w:tab w:val="left" w:pos="709"/>
        </w:tabs>
        <w:spacing w:before="0" w:line="320" w:lineRule="exact"/>
        <w:ind w:leftChars="0" w:left="1120" w:hanging="224"/>
        <w:contextualSpacing/>
        <w:rPr>
          <w:rFonts w:asciiTheme="minorEastAsia" w:eastAsiaTheme="minorEastAsia" w:hAnsiTheme="minorEastAsia"/>
          <w:szCs w:val="24"/>
        </w:rPr>
      </w:pPr>
      <w:r w:rsidRPr="004B7EAE">
        <w:rPr>
          <w:rFonts w:asciiTheme="minorEastAsia" w:eastAsiaTheme="minorEastAsia" w:hAnsiTheme="minorEastAsia"/>
        </w:rPr>
        <w:t>本合約不得解釋為雙方有合夥、僱傭、經銷、授權或互為代理之關係</w:t>
      </w:r>
      <w:r w:rsidRPr="004B7EAE">
        <w:rPr>
          <w:rFonts w:asciiTheme="minorEastAsia" w:eastAsiaTheme="minorEastAsia" w:hAnsiTheme="minorEastAsia" w:hint="eastAsia"/>
        </w:rPr>
        <w:t>。</w:t>
      </w:r>
    </w:p>
    <w:p w:rsidR="000A3A09" w:rsidRPr="004B7EAE" w:rsidRDefault="000A3A09" w:rsidP="004B7EAE">
      <w:pPr>
        <w:pStyle w:val="ae"/>
        <w:numPr>
          <w:ilvl w:val="0"/>
          <w:numId w:val="31"/>
        </w:numPr>
        <w:tabs>
          <w:tab w:val="left" w:pos="709"/>
        </w:tabs>
        <w:spacing w:before="0" w:line="320" w:lineRule="exact"/>
        <w:ind w:leftChars="0" w:left="1134" w:hanging="238"/>
        <w:contextualSpacing/>
        <w:rPr>
          <w:rFonts w:asciiTheme="minorEastAsia" w:eastAsiaTheme="minorEastAsia" w:hAnsiTheme="minorEastAsia"/>
          <w:szCs w:val="24"/>
        </w:rPr>
      </w:pPr>
      <w:r w:rsidRPr="004B7EAE">
        <w:rPr>
          <w:rFonts w:asciiTheme="minorEastAsia" w:eastAsiaTheme="minorEastAsia" w:hAnsiTheme="minorEastAsia"/>
        </w:rPr>
        <w:t>任一方若未行使或延遲行使任何權利或救濟時不構成放棄權利，亦不因此妨礙其行使該權利或其他權利</w:t>
      </w:r>
      <w:r w:rsidRPr="004B7EAE">
        <w:rPr>
          <w:rFonts w:asciiTheme="minorEastAsia" w:eastAsiaTheme="minorEastAsia" w:hAnsiTheme="minorEastAsia" w:hint="eastAsia"/>
        </w:rPr>
        <w:t>。</w:t>
      </w:r>
    </w:p>
    <w:p w:rsidR="000A3A09" w:rsidRPr="004B7EAE" w:rsidRDefault="000A3A09" w:rsidP="004B7EAE">
      <w:pPr>
        <w:pStyle w:val="ae"/>
        <w:numPr>
          <w:ilvl w:val="0"/>
          <w:numId w:val="31"/>
        </w:numPr>
        <w:tabs>
          <w:tab w:val="left" w:pos="709"/>
        </w:tabs>
        <w:spacing w:before="0" w:line="320" w:lineRule="exact"/>
        <w:ind w:leftChars="0" w:left="1148" w:hanging="266"/>
        <w:contextualSpacing/>
        <w:rPr>
          <w:rFonts w:asciiTheme="minorEastAsia" w:eastAsiaTheme="minorEastAsia" w:hAnsiTheme="minorEastAsia"/>
          <w:szCs w:val="24"/>
        </w:rPr>
      </w:pPr>
      <w:r w:rsidRPr="004B7EAE">
        <w:rPr>
          <w:rFonts w:asciiTheme="minorEastAsia" w:eastAsiaTheme="minorEastAsia" w:hAnsiTheme="minorEastAsia"/>
        </w:rPr>
        <w:t>未經他方事前書面同意，任一方不得將本合約或其因本合約所生之權利或義務，全部或一部轉讓予第三人；惟乙方轉讓予其關係企業者，</w:t>
      </w:r>
      <w:r w:rsidRPr="004B7EAE">
        <w:rPr>
          <w:rFonts w:asciiTheme="minorEastAsia" w:eastAsiaTheme="minorEastAsia" w:hAnsiTheme="minorEastAsia" w:hint="eastAsia"/>
        </w:rPr>
        <w:t>則</w:t>
      </w:r>
      <w:r w:rsidRPr="004B7EAE">
        <w:rPr>
          <w:rFonts w:asciiTheme="minorEastAsia" w:eastAsiaTheme="minorEastAsia" w:hAnsiTheme="minorEastAsia"/>
        </w:rPr>
        <w:t>不在此限</w:t>
      </w:r>
      <w:r w:rsidRPr="004B7EAE">
        <w:rPr>
          <w:rFonts w:asciiTheme="minorEastAsia" w:eastAsiaTheme="minorEastAsia" w:hAnsiTheme="minorEastAsia" w:hint="eastAsia"/>
        </w:rPr>
        <w:t>。</w:t>
      </w:r>
    </w:p>
    <w:p w:rsidR="000A3A09" w:rsidRPr="004B7EAE" w:rsidRDefault="000A3A09" w:rsidP="004B7EAE">
      <w:pPr>
        <w:pStyle w:val="ae"/>
        <w:numPr>
          <w:ilvl w:val="0"/>
          <w:numId w:val="31"/>
        </w:numPr>
        <w:tabs>
          <w:tab w:val="left" w:pos="709"/>
        </w:tabs>
        <w:spacing w:before="0" w:line="320" w:lineRule="exact"/>
        <w:ind w:leftChars="0" w:left="1134" w:hanging="238"/>
        <w:contextualSpacing/>
        <w:rPr>
          <w:rFonts w:asciiTheme="minorEastAsia" w:eastAsiaTheme="minorEastAsia" w:hAnsiTheme="minorEastAsia"/>
          <w:szCs w:val="24"/>
        </w:rPr>
      </w:pPr>
      <w:r w:rsidRPr="004B7EAE">
        <w:rPr>
          <w:rFonts w:asciiTheme="minorEastAsia" w:eastAsiaTheme="minorEastAsia" w:hAnsiTheme="minorEastAsia"/>
        </w:rPr>
        <w:t>本合約之準據法為中華民國法律，且雙方同意就本合約所生之爭議以台灣台北地方法院為第一審之管轄法院</w:t>
      </w:r>
      <w:r w:rsidRPr="004B7EAE">
        <w:rPr>
          <w:rFonts w:asciiTheme="minorEastAsia" w:eastAsiaTheme="minorEastAsia" w:hAnsiTheme="minorEastAsia" w:hint="eastAsia"/>
        </w:rPr>
        <w:t>。</w:t>
      </w:r>
    </w:p>
    <w:p w:rsidR="000A3A09" w:rsidRPr="004B7EAE" w:rsidRDefault="000A3A09" w:rsidP="004B7EAE">
      <w:pPr>
        <w:pStyle w:val="ae"/>
        <w:numPr>
          <w:ilvl w:val="0"/>
          <w:numId w:val="31"/>
        </w:numPr>
        <w:tabs>
          <w:tab w:val="left" w:pos="709"/>
        </w:tabs>
        <w:spacing w:before="0" w:line="320" w:lineRule="exact"/>
        <w:ind w:leftChars="0" w:left="1134" w:hanging="266"/>
        <w:contextualSpacing/>
        <w:rPr>
          <w:rFonts w:asciiTheme="minorEastAsia" w:eastAsiaTheme="minorEastAsia" w:hAnsiTheme="minorEastAsia"/>
          <w:szCs w:val="24"/>
        </w:rPr>
      </w:pPr>
      <w:r w:rsidRPr="004B7EAE">
        <w:rPr>
          <w:rFonts w:asciiTheme="minorEastAsia" w:eastAsiaTheme="minorEastAsia" w:hAnsiTheme="minorEastAsia"/>
        </w:rPr>
        <w:t>若本合約任何條款因牴觸法令而導致本協議該條款或其部分成為無效，違法或無法執行，其他條款不受影響</w:t>
      </w:r>
      <w:r w:rsidRPr="004B7EAE">
        <w:rPr>
          <w:rFonts w:asciiTheme="minorEastAsia" w:eastAsiaTheme="minorEastAsia" w:hAnsiTheme="minorEastAsia" w:hint="eastAsia"/>
        </w:rPr>
        <w:t>。</w:t>
      </w:r>
    </w:p>
    <w:p w:rsidR="000A3A09" w:rsidRPr="004B7EAE" w:rsidRDefault="000A3A09" w:rsidP="004B7EAE">
      <w:pPr>
        <w:pStyle w:val="ae"/>
        <w:numPr>
          <w:ilvl w:val="0"/>
          <w:numId w:val="31"/>
        </w:numPr>
        <w:tabs>
          <w:tab w:val="left" w:pos="709"/>
        </w:tabs>
        <w:spacing w:before="0" w:line="320" w:lineRule="exact"/>
        <w:ind w:leftChars="0" w:left="1148" w:hanging="280"/>
        <w:contextualSpacing/>
        <w:rPr>
          <w:rFonts w:asciiTheme="minorEastAsia" w:eastAsiaTheme="minorEastAsia" w:hAnsiTheme="minorEastAsia"/>
          <w:szCs w:val="24"/>
        </w:rPr>
      </w:pPr>
      <w:r w:rsidRPr="004B7EAE">
        <w:rPr>
          <w:rFonts w:asciiTheme="minorEastAsia" w:eastAsiaTheme="minorEastAsia" w:hAnsiTheme="minorEastAsia"/>
        </w:rPr>
        <w:t>有關本合約書內容之修改，應經雙方同意，並以書面為之</w:t>
      </w:r>
      <w:r w:rsidRPr="004B7EAE">
        <w:rPr>
          <w:rFonts w:asciiTheme="minorEastAsia" w:eastAsiaTheme="minorEastAsia" w:hAnsiTheme="minorEastAsia" w:hint="eastAsia"/>
        </w:rPr>
        <w:t>。</w:t>
      </w:r>
    </w:p>
    <w:p w:rsidR="000A3A09" w:rsidRPr="004B7EAE" w:rsidRDefault="000A3A09" w:rsidP="004B7EAE">
      <w:pPr>
        <w:pStyle w:val="ae"/>
        <w:numPr>
          <w:ilvl w:val="0"/>
          <w:numId w:val="31"/>
        </w:numPr>
        <w:tabs>
          <w:tab w:val="left" w:pos="709"/>
        </w:tabs>
        <w:spacing w:before="0" w:line="320" w:lineRule="exact"/>
        <w:ind w:leftChars="0" w:left="1162" w:hanging="308"/>
        <w:contextualSpacing/>
        <w:rPr>
          <w:rFonts w:asciiTheme="minorEastAsia" w:eastAsiaTheme="minorEastAsia" w:hAnsiTheme="minorEastAsia"/>
          <w:szCs w:val="24"/>
        </w:rPr>
      </w:pPr>
      <w:r w:rsidRPr="004B7EAE">
        <w:rPr>
          <w:rFonts w:asciiTheme="minorEastAsia" w:eastAsiaTheme="minorEastAsia" w:hAnsiTheme="minorEastAsia" w:hint="eastAsia"/>
        </w:rPr>
        <w:t>本合約增補協議、附約、附件、本平台服務須知、隱私權政策及其他相關條款</w:t>
      </w:r>
      <w:r w:rsidRPr="004B7EAE">
        <w:rPr>
          <w:rFonts w:asciiTheme="minorEastAsia" w:eastAsiaTheme="minorEastAsia" w:hAnsiTheme="minorEastAsia"/>
        </w:rPr>
        <w:t>構成本合約之一部，與本合約具有相同之效力</w:t>
      </w:r>
      <w:r w:rsidRPr="004B7EAE">
        <w:rPr>
          <w:rFonts w:asciiTheme="minorEastAsia" w:eastAsiaTheme="minorEastAsia" w:hAnsiTheme="minorEastAsia" w:hint="eastAsia"/>
        </w:rPr>
        <w:t>。</w:t>
      </w:r>
    </w:p>
    <w:p w:rsidR="000A3A09" w:rsidRPr="004B7EAE" w:rsidRDefault="000A3A09" w:rsidP="004B7EAE">
      <w:pPr>
        <w:pStyle w:val="ae"/>
        <w:numPr>
          <w:ilvl w:val="0"/>
          <w:numId w:val="31"/>
        </w:numPr>
        <w:tabs>
          <w:tab w:val="left" w:pos="709"/>
        </w:tabs>
        <w:spacing w:before="0" w:line="320" w:lineRule="exact"/>
        <w:ind w:leftChars="0" w:left="1162" w:hanging="322"/>
        <w:contextualSpacing/>
        <w:rPr>
          <w:rFonts w:asciiTheme="minorEastAsia" w:eastAsiaTheme="minorEastAsia" w:hAnsiTheme="minorEastAsia"/>
          <w:szCs w:val="24"/>
        </w:rPr>
      </w:pPr>
      <w:r w:rsidRPr="004B7EAE">
        <w:rPr>
          <w:rFonts w:asciiTheme="minorEastAsia" w:eastAsiaTheme="minorEastAsia" w:hAnsiTheme="minorEastAsia" w:hint="eastAsia"/>
        </w:rPr>
        <w:t>本合約為雙方就本合作案之唯一協議，取代任何先前所有口頭或書面之通訊或協議。</w:t>
      </w:r>
    </w:p>
    <w:p w:rsidR="000A3A09" w:rsidRPr="004B7EAE" w:rsidRDefault="000A3A09" w:rsidP="004B7EAE">
      <w:pPr>
        <w:pStyle w:val="ae"/>
        <w:numPr>
          <w:ilvl w:val="0"/>
          <w:numId w:val="31"/>
        </w:numPr>
        <w:tabs>
          <w:tab w:val="left" w:pos="709"/>
        </w:tabs>
        <w:spacing w:before="0" w:line="320" w:lineRule="exact"/>
        <w:ind w:leftChars="0" w:left="1176" w:hanging="336"/>
        <w:contextualSpacing/>
        <w:rPr>
          <w:rFonts w:asciiTheme="minorEastAsia" w:eastAsiaTheme="minorEastAsia" w:hAnsiTheme="minorEastAsia"/>
          <w:szCs w:val="24"/>
        </w:rPr>
      </w:pPr>
      <w:r w:rsidRPr="004B7EAE">
        <w:rPr>
          <w:rFonts w:asciiTheme="minorEastAsia" w:eastAsiaTheme="minorEastAsia" w:hAnsiTheme="minorEastAsia"/>
        </w:rPr>
        <w:t>除本合約另有其他規定外，</w:t>
      </w:r>
      <w:r w:rsidRPr="004B7EAE">
        <w:rPr>
          <w:rFonts w:asciiTheme="minorEastAsia" w:eastAsiaTheme="minorEastAsia" w:hAnsiTheme="minorEastAsia" w:hint="eastAsia"/>
        </w:rPr>
        <w:t>本合作案之</w:t>
      </w:r>
      <w:r w:rsidRPr="004B7EAE">
        <w:rPr>
          <w:rFonts w:asciiTheme="minorEastAsia" w:eastAsiaTheme="minorEastAsia" w:hAnsiTheme="minorEastAsia"/>
        </w:rPr>
        <w:t>通知</w:t>
      </w:r>
      <w:r w:rsidRPr="004B7EAE">
        <w:rPr>
          <w:rFonts w:asciiTheme="minorEastAsia" w:eastAsiaTheme="minorEastAsia" w:hAnsiTheme="minorEastAsia" w:hint="eastAsia"/>
        </w:rPr>
        <w:t>於</w:t>
      </w:r>
      <w:r w:rsidRPr="004B7EAE">
        <w:rPr>
          <w:rFonts w:asciiTheme="minorEastAsia" w:eastAsiaTheme="minorEastAsia" w:hAnsiTheme="minorEastAsia"/>
        </w:rPr>
        <w:t>送達本合約</w:t>
      </w:r>
      <w:r w:rsidRPr="004B7EAE">
        <w:rPr>
          <w:rFonts w:asciiTheme="minorEastAsia" w:eastAsiaTheme="minorEastAsia" w:hAnsiTheme="minorEastAsia" w:hint="eastAsia"/>
        </w:rPr>
        <w:t>或本平台</w:t>
      </w:r>
      <w:r w:rsidRPr="004B7EAE">
        <w:rPr>
          <w:rFonts w:asciiTheme="minorEastAsia" w:eastAsiaTheme="minorEastAsia" w:hAnsiTheme="minorEastAsia"/>
        </w:rPr>
        <w:t>所載</w:t>
      </w:r>
      <w:r w:rsidRPr="004B7EAE">
        <w:rPr>
          <w:rFonts w:asciiTheme="minorEastAsia" w:eastAsiaTheme="minorEastAsia" w:hAnsiTheme="minorEastAsia" w:hint="eastAsia"/>
        </w:rPr>
        <w:t>之甲方</w:t>
      </w:r>
      <w:r w:rsidRPr="004B7EAE">
        <w:rPr>
          <w:rFonts w:asciiTheme="minorEastAsia" w:eastAsiaTheme="minorEastAsia" w:hAnsiTheme="minorEastAsia"/>
        </w:rPr>
        <w:t>聯絡人之電子郵件</w:t>
      </w:r>
      <w:r w:rsidRPr="004B7EAE">
        <w:rPr>
          <w:rFonts w:asciiTheme="minorEastAsia" w:eastAsiaTheme="minorEastAsia" w:hAnsiTheme="minorEastAsia" w:hint="eastAsia"/>
        </w:rPr>
        <w:t>信箱</w:t>
      </w:r>
      <w:r w:rsidRPr="004B7EAE">
        <w:rPr>
          <w:rFonts w:asciiTheme="minorEastAsia" w:eastAsiaTheme="minorEastAsia" w:hAnsiTheme="minorEastAsia"/>
        </w:rPr>
        <w:t>時視同送達</w:t>
      </w:r>
      <w:r w:rsidRPr="004B7EAE">
        <w:rPr>
          <w:rFonts w:asciiTheme="minorEastAsia" w:eastAsiaTheme="minorEastAsia" w:hAnsiTheme="minorEastAsia" w:hint="eastAsia"/>
        </w:rPr>
        <w:t>，甲方</w:t>
      </w:r>
      <w:r w:rsidRPr="004B7EAE">
        <w:rPr>
          <w:rFonts w:asciiTheme="minorEastAsia" w:eastAsiaTheme="minorEastAsia" w:hAnsiTheme="minorEastAsia"/>
        </w:rPr>
        <w:t>聯絡</w:t>
      </w:r>
      <w:r w:rsidRPr="004B7EAE">
        <w:rPr>
          <w:rFonts w:asciiTheme="minorEastAsia" w:eastAsiaTheme="minorEastAsia" w:hAnsiTheme="minorEastAsia" w:hint="eastAsia"/>
        </w:rPr>
        <w:t>人資訊</w:t>
      </w:r>
      <w:r w:rsidRPr="004B7EAE">
        <w:rPr>
          <w:rFonts w:asciiTheme="minorEastAsia" w:eastAsiaTheme="minorEastAsia" w:hAnsiTheme="minorEastAsia"/>
        </w:rPr>
        <w:t>如有變更，應</w:t>
      </w:r>
      <w:r w:rsidRPr="004B7EAE">
        <w:rPr>
          <w:rFonts w:asciiTheme="minorEastAsia" w:eastAsiaTheme="minorEastAsia" w:hAnsiTheme="minorEastAsia" w:hint="eastAsia"/>
        </w:rPr>
        <w:t>以</w:t>
      </w:r>
      <w:r w:rsidRPr="004B7EAE">
        <w:rPr>
          <w:rFonts w:asciiTheme="minorEastAsia" w:eastAsiaTheme="minorEastAsia" w:hAnsiTheme="minorEastAsia"/>
        </w:rPr>
        <w:t>書面</w:t>
      </w:r>
      <w:r w:rsidRPr="004B7EAE">
        <w:rPr>
          <w:rFonts w:asciiTheme="minorEastAsia" w:eastAsiaTheme="minorEastAsia" w:hAnsiTheme="minorEastAsia" w:hint="eastAsia"/>
        </w:rPr>
        <w:t>(含電子郵件)</w:t>
      </w:r>
      <w:r w:rsidRPr="004B7EAE">
        <w:rPr>
          <w:rFonts w:asciiTheme="minorEastAsia" w:eastAsiaTheme="minorEastAsia" w:hAnsiTheme="minorEastAsia"/>
        </w:rPr>
        <w:t>通知</w:t>
      </w:r>
      <w:r w:rsidRPr="004B7EAE">
        <w:rPr>
          <w:rFonts w:asciiTheme="minorEastAsia" w:eastAsiaTheme="minorEastAsia" w:hAnsiTheme="minorEastAsia" w:hint="eastAsia"/>
        </w:rPr>
        <w:t>乙</w:t>
      </w:r>
      <w:r w:rsidRPr="004B7EAE">
        <w:rPr>
          <w:rFonts w:asciiTheme="minorEastAsia" w:eastAsiaTheme="minorEastAsia" w:hAnsiTheme="minorEastAsia"/>
        </w:rPr>
        <w:t>方</w:t>
      </w:r>
      <w:r w:rsidRPr="004B7EAE">
        <w:rPr>
          <w:rFonts w:asciiTheme="minorEastAsia" w:eastAsiaTheme="minorEastAsia" w:hAnsiTheme="minorEastAsia" w:hint="eastAsia"/>
        </w:rPr>
        <w:t>。</w:t>
      </w:r>
    </w:p>
    <w:p w:rsidR="00745B6F" w:rsidRPr="00BF5D6F" w:rsidRDefault="00745B6F" w:rsidP="00E10DEF">
      <w:pPr>
        <w:pStyle w:val="ae"/>
        <w:numPr>
          <w:ilvl w:val="0"/>
          <w:numId w:val="1"/>
        </w:numPr>
        <w:tabs>
          <w:tab w:val="left" w:pos="709"/>
        </w:tabs>
        <w:spacing w:before="0" w:line="320" w:lineRule="exact"/>
        <w:ind w:leftChars="0"/>
        <w:contextualSpacing/>
        <w:rPr>
          <w:rFonts w:ascii="微軟正黑體" w:eastAsia="微軟正黑體" w:hAnsi="微軟正黑體"/>
          <w:szCs w:val="24"/>
        </w:rPr>
      </w:pPr>
      <w:r w:rsidRPr="00BF5D6F">
        <w:rPr>
          <w:rFonts w:ascii="微軟正黑體" w:eastAsia="微軟正黑體" w:hAnsi="微軟正黑體" w:hint="eastAsia"/>
          <w:szCs w:val="24"/>
        </w:rPr>
        <w:t>合約收執</w:t>
      </w:r>
    </w:p>
    <w:p w:rsidR="00E10DEF" w:rsidRDefault="00745B6F" w:rsidP="00E10DEF">
      <w:pPr>
        <w:spacing w:before="0" w:line="320" w:lineRule="exact"/>
        <w:ind w:firstLine="720"/>
        <w:contextualSpacing/>
        <w:rPr>
          <w:rFonts w:ascii="微軟正黑體" w:eastAsia="微軟正黑體" w:hAnsi="微軟正黑體"/>
          <w:bCs/>
        </w:rPr>
      </w:pPr>
      <w:r w:rsidRPr="00BF5D6F">
        <w:rPr>
          <w:rFonts w:ascii="微軟正黑體" w:eastAsia="微軟正黑體" w:hAnsi="微軟正黑體" w:hint="eastAsia"/>
          <w:bCs/>
          <w:szCs w:val="24"/>
        </w:rPr>
        <w:t>本合約正本壹式貳份，</w:t>
      </w:r>
      <w:r w:rsidRPr="00BF5D6F">
        <w:rPr>
          <w:rFonts w:ascii="微軟正黑體" w:eastAsia="微軟正黑體" w:hAnsi="微軟正黑體" w:hint="eastAsia"/>
          <w:bCs/>
        </w:rPr>
        <w:t>雙方各執正本壹份為憑。</w:t>
      </w:r>
    </w:p>
    <w:p w:rsidR="00745B6F" w:rsidRPr="00BF5D6F" w:rsidRDefault="00745B6F" w:rsidP="00E10DEF">
      <w:pPr>
        <w:spacing w:before="0" w:line="320" w:lineRule="exact"/>
        <w:ind w:hanging="28"/>
        <w:contextualSpacing/>
        <w:rPr>
          <w:rFonts w:ascii="微軟正黑體" w:eastAsia="微軟正黑體" w:hAnsi="微軟正黑體"/>
        </w:rPr>
      </w:pPr>
      <w:r w:rsidRPr="00BF5D6F">
        <w:rPr>
          <w:rFonts w:ascii="微軟正黑體" w:eastAsia="微軟正黑體" w:hAnsi="微軟正黑體" w:hint="eastAsia"/>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B80C12" w:rsidRPr="00BF5D6F" w:rsidTr="00CC3993">
        <w:tc>
          <w:tcPr>
            <w:tcW w:w="5508" w:type="dxa"/>
          </w:tcPr>
          <w:p w:rsidR="00B80C12" w:rsidRPr="00BF5D6F" w:rsidRDefault="00B80C12" w:rsidP="00CC3993">
            <w:pPr>
              <w:snapToGrid w:val="0"/>
              <w:spacing w:line="340" w:lineRule="exact"/>
              <w:rPr>
                <w:rFonts w:ascii="微軟正黑體" w:eastAsia="微軟正黑體" w:hAnsi="微軟正黑體"/>
              </w:rPr>
            </w:pPr>
            <w:r w:rsidRPr="00BF5D6F">
              <w:rPr>
                <w:rFonts w:ascii="微軟正黑體" w:eastAsia="微軟正黑體" w:hAnsi="微軟正黑體" w:hint="eastAsia"/>
              </w:rPr>
              <w:t>甲    方：</w:t>
            </w:r>
            <w:r w:rsidR="00534176" w:rsidRPr="00BF5D6F">
              <w:rPr>
                <w:rFonts w:ascii="微軟正黑體" w:eastAsia="微軟正黑體" w:hAnsi="微軟正黑體"/>
              </w:rPr>
              <w:t xml:space="preserve"> </w:t>
            </w:r>
          </w:p>
          <w:p w:rsidR="00B80C12" w:rsidRPr="00BF5D6F" w:rsidRDefault="00B80C12" w:rsidP="00CC3993">
            <w:pPr>
              <w:snapToGrid w:val="0"/>
              <w:spacing w:line="340" w:lineRule="exact"/>
              <w:rPr>
                <w:rFonts w:ascii="微軟正黑體" w:eastAsia="微軟正黑體" w:hAnsi="微軟正黑體"/>
              </w:rPr>
            </w:pPr>
            <w:r w:rsidRPr="00BF5D6F">
              <w:rPr>
                <w:rFonts w:ascii="微軟正黑體" w:eastAsia="微軟正黑體" w:hAnsi="微軟正黑體" w:hint="eastAsia"/>
              </w:rPr>
              <w:t>代 表 人：</w:t>
            </w:r>
            <w:r w:rsidR="00534176" w:rsidRPr="00BF5D6F">
              <w:rPr>
                <w:rFonts w:ascii="微軟正黑體" w:eastAsia="微軟正黑體" w:hAnsi="微軟正黑體"/>
              </w:rPr>
              <w:t xml:space="preserve"> </w:t>
            </w:r>
          </w:p>
          <w:p w:rsidR="00B80C12" w:rsidRPr="00BF5D6F" w:rsidRDefault="00B80C12" w:rsidP="00CC3993">
            <w:pPr>
              <w:snapToGrid w:val="0"/>
              <w:spacing w:line="340" w:lineRule="exact"/>
              <w:rPr>
                <w:rFonts w:ascii="微軟正黑體" w:eastAsia="微軟正黑體" w:hAnsi="微軟正黑體"/>
              </w:rPr>
            </w:pPr>
            <w:r w:rsidRPr="00BF5D6F">
              <w:rPr>
                <w:rFonts w:ascii="微軟正黑體" w:eastAsia="微軟正黑體" w:hAnsi="微軟正黑體" w:hint="eastAsia"/>
              </w:rPr>
              <w:t>統一編號：</w:t>
            </w:r>
            <w:r w:rsidR="00534176" w:rsidRPr="00BF5D6F">
              <w:rPr>
                <w:rFonts w:ascii="微軟正黑體" w:eastAsia="微軟正黑體" w:hAnsi="微軟正黑體"/>
              </w:rPr>
              <w:t xml:space="preserve"> </w:t>
            </w:r>
          </w:p>
          <w:p w:rsidR="00B80C12" w:rsidRPr="00BF5D6F" w:rsidRDefault="00B80C12" w:rsidP="00534176">
            <w:pPr>
              <w:spacing w:line="340" w:lineRule="exact"/>
              <w:ind w:rightChars="75" w:right="180"/>
              <w:rPr>
                <w:rFonts w:ascii="微軟正黑體" w:eastAsia="微軟正黑體" w:hAnsi="微軟正黑體"/>
                <w:sz w:val="22"/>
                <w:szCs w:val="22"/>
              </w:rPr>
            </w:pPr>
            <w:r w:rsidRPr="00BF5D6F">
              <w:rPr>
                <w:rFonts w:ascii="微軟正黑體" w:eastAsia="微軟正黑體" w:hAnsi="微軟正黑體" w:hint="eastAsia"/>
              </w:rPr>
              <w:t>地    址：</w:t>
            </w:r>
            <w:r w:rsidR="00534176" w:rsidRPr="00BF5D6F">
              <w:rPr>
                <w:rFonts w:ascii="微軟正黑體" w:eastAsia="微軟正黑體" w:hAnsi="微軟正黑體"/>
                <w:sz w:val="22"/>
                <w:szCs w:val="22"/>
              </w:rPr>
              <w:t xml:space="preserve"> </w:t>
            </w:r>
          </w:p>
        </w:tc>
        <w:tc>
          <w:tcPr>
            <w:tcW w:w="5280" w:type="dxa"/>
          </w:tcPr>
          <w:p w:rsidR="00B80C12" w:rsidRPr="00BF5D6F" w:rsidRDefault="00B80C12" w:rsidP="00CC3993">
            <w:pPr>
              <w:snapToGrid w:val="0"/>
              <w:spacing w:line="340" w:lineRule="exact"/>
              <w:rPr>
                <w:rFonts w:ascii="微軟正黑體" w:eastAsia="微軟正黑體" w:hAnsi="微軟正黑體"/>
              </w:rPr>
            </w:pPr>
            <w:r w:rsidRPr="00BF5D6F">
              <w:rPr>
                <w:rFonts w:ascii="微軟正黑體" w:eastAsia="微軟正黑體" w:hAnsi="微軟正黑體" w:hint="eastAsia"/>
              </w:rPr>
              <w:t>乙    方：安源資訊股份有限公司</w:t>
            </w:r>
          </w:p>
          <w:p w:rsidR="00B80C12" w:rsidRPr="00BF5D6F" w:rsidRDefault="00B80C12" w:rsidP="00CC3993">
            <w:pPr>
              <w:snapToGrid w:val="0"/>
              <w:spacing w:line="340" w:lineRule="exact"/>
              <w:rPr>
                <w:rFonts w:ascii="微軟正黑體" w:eastAsia="微軟正黑體" w:hAnsi="微軟正黑體"/>
              </w:rPr>
            </w:pPr>
            <w:r w:rsidRPr="00BF5D6F">
              <w:rPr>
                <w:rFonts w:ascii="微軟正黑體" w:eastAsia="微軟正黑體" w:hAnsi="微軟正黑體" w:hint="eastAsia"/>
              </w:rPr>
              <w:t>代 表 人：</w:t>
            </w:r>
            <w:r w:rsidR="00EB7D45">
              <w:rPr>
                <w:rFonts w:ascii="微軟正黑體" w:eastAsia="微軟正黑體" w:hAnsi="微軟正黑體" w:hint="eastAsia"/>
              </w:rPr>
              <w:t>周國然</w:t>
            </w:r>
          </w:p>
          <w:p w:rsidR="00B80C12" w:rsidRPr="00BF5D6F" w:rsidRDefault="00B80C12" w:rsidP="00CC3993">
            <w:pPr>
              <w:snapToGrid w:val="0"/>
              <w:spacing w:line="340" w:lineRule="exact"/>
              <w:rPr>
                <w:rFonts w:ascii="微軟正黑體" w:eastAsia="微軟正黑體" w:hAnsi="微軟正黑體"/>
              </w:rPr>
            </w:pPr>
            <w:r w:rsidRPr="00BF5D6F">
              <w:rPr>
                <w:rFonts w:ascii="微軟正黑體" w:eastAsia="微軟正黑體" w:hAnsi="微軟正黑體" w:hint="eastAsia"/>
              </w:rPr>
              <w:t>統一編號：</w:t>
            </w:r>
            <w:r w:rsidRPr="00BF5D6F">
              <w:rPr>
                <w:rFonts w:ascii="微軟正黑體" w:eastAsia="微軟正黑體" w:hAnsi="微軟正黑體"/>
                <w:bCs/>
                <w:kern w:val="0"/>
              </w:rPr>
              <w:t>07328402</w:t>
            </w:r>
          </w:p>
          <w:p w:rsidR="00E10DEF" w:rsidRDefault="00B80C12" w:rsidP="00E10DEF">
            <w:pPr>
              <w:snapToGrid w:val="0"/>
              <w:spacing w:line="340" w:lineRule="exact"/>
              <w:rPr>
                <w:rFonts w:ascii="微軟正黑體" w:eastAsia="微軟正黑體" w:hAnsi="微軟正黑體"/>
              </w:rPr>
            </w:pPr>
            <w:r w:rsidRPr="00BF5D6F">
              <w:rPr>
                <w:rFonts w:ascii="微軟正黑體" w:eastAsia="微軟正黑體" w:hAnsi="微軟正黑體" w:hint="eastAsia"/>
              </w:rPr>
              <w:t>住    址：</w:t>
            </w:r>
            <w:r w:rsidR="00D2725D">
              <w:rPr>
                <w:rFonts w:ascii="微軟正黑體" w:eastAsia="微軟正黑體" w:hAnsi="微軟正黑體" w:hint="eastAsia"/>
              </w:rPr>
              <w:t>台北市</w:t>
            </w:r>
            <w:r w:rsidR="00D2725D">
              <w:rPr>
                <w:rFonts w:ascii="微軟正黑體" w:eastAsia="微軟正黑體" w:hAnsi="微軟正黑體" w:hint="eastAsia"/>
                <w:lang w:eastAsia="zh-HK"/>
              </w:rPr>
              <w:t>內湖</w:t>
            </w:r>
            <w:r w:rsidR="00D2725D">
              <w:rPr>
                <w:rFonts w:ascii="微軟正黑體" w:eastAsia="微軟正黑體" w:hAnsi="微軟正黑體" w:hint="eastAsia"/>
              </w:rPr>
              <w:t>區</w:t>
            </w:r>
            <w:r w:rsidR="00D2725D">
              <w:rPr>
                <w:rFonts w:ascii="微軟正黑體" w:eastAsia="微軟正黑體" w:hAnsi="微軟正黑體" w:hint="eastAsia"/>
                <w:lang w:eastAsia="zh-HK"/>
              </w:rPr>
              <w:t>石潭</w:t>
            </w:r>
            <w:r w:rsidR="00D2725D">
              <w:rPr>
                <w:rFonts w:ascii="微軟正黑體" w:eastAsia="微軟正黑體" w:hAnsi="微軟正黑體" w:hint="eastAsia"/>
              </w:rPr>
              <w:t>路161號7樓</w:t>
            </w:r>
          </w:p>
          <w:p w:rsidR="00E10DEF" w:rsidRPr="00BF5D6F" w:rsidRDefault="00E10DEF" w:rsidP="00E10DEF">
            <w:pPr>
              <w:snapToGrid w:val="0"/>
              <w:spacing w:line="340" w:lineRule="exact"/>
              <w:rPr>
                <w:rFonts w:ascii="微軟正黑體" w:eastAsia="微軟正黑體" w:hAnsi="微軟正黑體"/>
                <w:sz w:val="22"/>
                <w:szCs w:val="22"/>
              </w:rPr>
            </w:pPr>
          </w:p>
        </w:tc>
      </w:tr>
      <w:tr w:rsidR="00145286" w:rsidRPr="00BF5D6F" w:rsidTr="00CC3993">
        <w:tblPrEx>
          <w:tblBorders>
            <w:top w:val="none" w:sz="0" w:space="0" w:color="auto"/>
            <w:left w:val="none" w:sz="0" w:space="0" w:color="auto"/>
            <w:bottom w:val="none" w:sz="0" w:space="0" w:color="auto"/>
            <w:right w:val="none" w:sz="0" w:space="0" w:color="auto"/>
          </w:tblBorders>
        </w:tblPrEx>
        <w:tc>
          <w:tcPr>
            <w:tcW w:w="10788" w:type="dxa"/>
            <w:gridSpan w:val="2"/>
          </w:tcPr>
          <w:p w:rsidR="00145286" w:rsidRPr="002A0D96" w:rsidRDefault="009960BF" w:rsidP="00534176">
            <w:pPr>
              <w:spacing w:before="100" w:beforeAutospacing="1" w:after="120" w:line="340" w:lineRule="exact"/>
              <w:jc w:val="center"/>
              <w:rPr>
                <w:rFonts w:ascii="微軟正黑體" w:eastAsia="微軟正黑體" w:hAnsi="微軟正黑體"/>
              </w:rPr>
            </w:pPr>
            <w:r w:rsidRPr="002A0D96">
              <w:rPr>
                <w:rFonts w:ascii="微軟正黑體" w:eastAsia="微軟正黑體" w:hAnsi="微軟正黑體" w:hint="eastAsia"/>
              </w:rPr>
              <w:t>西       元</w:t>
            </w:r>
            <w:r w:rsidR="00145286" w:rsidRPr="002A0D96">
              <w:rPr>
                <w:rFonts w:ascii="微軟正黑體" w:eastAsia="微軟正黑體" w:hAnsi="微軟正黑體" w:hint="eastAsia"/>
              </w:rPr>
              <w:t xml:space="preserve">             年 </w:t>
            </w:r>
            <w:r w:rsidR="00534176">
              <w:rPr>
                <w:rFonts w:ascii="微軟正黑體" w:eastAsia="微軟正黑體" w:hAnsi="微軟正黑體" w:hint="eastAsia"/>
              </w:rPr>
              <w:t xml:space="preserve">    </w:t>
            </w:r>
            <w:r w:rsidR="00145286" w:rsidRPr="002A0D96">
              <w:rPr>
                <w:rFonts w:ascii="微軟正黑體" w:eastAsia="微軟正黑體" w:hAnsi="微軟正黑體" w:hint="eastAsia"/>
              </w:rPr>
              <w:t xml:space="preserve">  月  </w:t>
            </w:r>
            <w:r w:rsidR="00534176">
              <w:rPr>
                <w:rFonts w:ascii="微軟正黑體" w:eastAsia="微軟正黑體" w:hAnsi="微軟正黑體" w:hint="eastAsia"/>
              </w:rPr>
              <w:t xml:space="preserve">    </w:t>
            </w:r>
            <w:r w:rsidR="00145286" w:rsidRPr="002A0D96">
              <w:rPr>
                <w:rFonts w:ascii="微軟正黑體" w:eastAsia="微軟正黑體" w:hAnsi="微軟正黑體" w:hint="eastAsia"/>
              </w:rPr>
              <w:t xml:space="preserve"> 日</w:t>
            </w:r>
          </w:p>
        </w:tc>
      </w:tr>
    </w:tbl>
    <w:p w:rsidR="00745B6F" w:rsidRPr="00BF5D6F" w:rsidRDefault="00745B6F" w:rsidP="00DD3B2A">
      <w:pPr>
        <w:spacing w:after="120" w:line="340" w:lineRule="exact"/>
        <w:jc w:val="distribute"/>
        <w:rPr>
          <w:rFonts w:ascii="微軟正黑體" w:eastAsia="微軟正黑體" w:hAnsi="微軟正黑體"/>
        </w:rPr>
      </w:pPr>
    </w:p>
    <w:sectPr w:rsidR="00745B6F" w:rsidRPr="00BF5D6F" w:rsidSect="00057F86">
      <w:headerReference w:type="default" r:id="rId8"/>
      <w:footerReference w:type="even" r:id="rId9"/>
      <w:footerReference w:type="default" r:id="rId10"/>
      <w:pgSz w:w="12242" w:h="15842" w:code="1"/>
      <w:pgMar w:top="227" w:right="851" w:bottom="227" w:left="851" w:header="567"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6839" w:rsidRDefault="00606839">
      <w:r>
        <w:separator/>
      </w:r>
    </w:p>
  </w:endnote>
  <w:endnote w:type="continuationSeparator" w:id="0">
    <w:p w:rsidR="00606839" w:rsidRDefault="00606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868" w:rsidRDefault="00651318">
    <w:pPr>
      <w:pStyle w:val="a5"/>
      <w:framePr w:wrap="around" w:vAnchor="text" w:hAnchor="margin" w:xAlign="center" w:y="1"/>
      <w:rPr>
        <w:rStyle w:val="a6"/>
      </w:rPr>
    </w:pPr>
    <w:r>
      <w:rPr>
        <w:rStyle w:val="a6"/>
      </w:rPr>
      <w:fldChar w:fldCharType="begin"/>
    </w:r>
    <w:r w:rsidR="00000868">
      <w:rPr>
        <w:rStyle w:val="a6"/>
      </w:rPr>
      <w:instrText xml:space="preserve">PAGE  </w:instrText>
    </w:r>
    <w:r>
      <w:rPr>
        <w:rStyle w:val="a6"/>
      </w:rPr>
      <w:fldChar w:fldCharType="end"/>
    </w:r>
  </w:p>
  <w:p w:rsidR="00000868" w:rsidRDefault="00000868">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868" w:rsidRDefault="00651318">
    <w:pPr>
      <w:pStyle w:val="a5"/>
      <w:framePr w:wrap="around" w:vAnchor="text" w:hAnchor="margin" w:xAlign="center" w:y="1"/>
      <w:rPr>
        <w:rStyle w:val="a6"/>
      </w:rPr>
    </w:pPr>
    <w:r>
      <w:rPr>
        <w:rStyle w:val="a6"/>
      </w:rPr>
      <w:fldChar w:fldCharType="begin"/>
    </w:r>
    <w:r w:rsidR="00000868">
      <w:rPr>
        <w:rStyle w:val="a6"/>
      </w:rPr>
      <w:instrText xml:space="preserve">PAGE  </w:instrText>
    </w:r>
    <w:r>
      <w:rPr>
        <w:rStyle w:val="a6"/>
      </w:rPr>
      <w:fldChar w:fldCharType="separate"/>
    </w:r>
    <w:r w:rsidR="00E93D40">
      <w:rPr>
        <w:rStyle w:val="a6"/>
        <w:noProof/>
      </w:rPr>
      <w:t>6</w:t>
    </w:r>
    <w:r>
      <w:rPr>
        <w:rStyle w:val="a6"/>
      </w:rPr>
      <w:fldChar w:fldCharType="end"/>
    </w:r>
    <w:r w:rsidR="00000868">
      <w:rPr>
        <w:rStyle w:val="a6"/>
        <w:rFonts w:hint="eastAsia"/>
      </w:rPr>
      <w:t>/</w:t>
    </w:r>
    <w:r>
      <w:rPr>
        <w:rStyle w:val="a6"/>
      </w:rPr>
      <w:fldChar w:fldCharType="begin"/>
    </w:r>
    <w:r w:rsidR="00000868">
      <w:rPr>
        <w:rStyle w:val="a6"/>
      </w:rPr>
      <w:instrText xml:space="preserve"> NUMPAGES </w:instrText>
    </w:r>
    <w:r>
      <w:rPr>
        <w:rStyle w:val="a6"/>
      </w:rPr>
      <w:fldChar w:fldCharType="separate"/>
    </w:r>
    <w:r w:rsidR="00E93D40">
      <w:rPr>
        <w:rStyle w:val="a6"/>
        <w:noProof/>
      </w:rPr>
      <w:t>6</w:t>
    </w:r>
    <w:r>
      <w:rPr>
        <w:rStyle w:val="a6"/>
      </w:rPr>
      <w:fldChar w:fldCharType="end"/>
    </w:r>
  </w:p>
  <w:p w:rsidR="00000868" w:rsidRDefault="00000868">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6839" w:rsidRDefault="00606839">
      <w:r>
        <w:separator/>
      </w:r>
    </w:p>
  </w:footnote>
  <w:footnote w:type="continuationSeparator" w:id="0">
    <w:p w:rsidR="00606839" w:rsidRDefault="0060683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868" w:rsidRDefault="00000868" w:rsidP="00BE0A88">
    <w:pPr>
      <w:pStyle w:val="a7"/>
      <w:rPr>
        <w:rFonts w:ascii="標楷體" w:eastAsia="標楷體" w:hAnsi="標楷體"/>
      </w:rPr>
    </w:pPr>
    <w:r>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Pr="00026D60">
      <w:rPr>
        <w:rFonts w:ascii="微軟正黑體" w:eastAsia="微軟正黑體" w:hAnsi="微軟正黑體" w:hint="eastAsia"/>
      </w:rPr>
      <w:t>安源資訊股份有限公司</w:t>
    </w:r>
    <w:r>
      <w:rPr>
        <w:rFonts w:hint="eastAsia"/>
      </w:rPr>
      <w:t xml:space="preserve">                                                     </w:t>
    </w:r>
    <w:r w:rsidRPr="00026D60">
      <w:rPr>
        <w:rFonts w:ascii="微軟正黑體" w:eastAsia="微軟正黑體" w:hAnsi="微軟正黑體" w:hint="eastAsia"/>
      </w:rPr>
      <w:t xml:space="preserve"> </w:t>
    </w:r>
    <w:r w:rsidR="00534176">
      <w:rPr>
        <w:rFonts w:ascii="微軟正黑體" w:eastAsia="微軟正黑體" w:hAnsi="微軟正黑體" w:hint="eastAsia"/>
      </w:rPr>
      <w:t>非</w:t>
    </w:r>
    <w:r w:rsidRPr="00026D60">
      <w:rPr>
        <w:rFonts w:ascii="微軟正黑體" w:eastAsia="微軟正黑體" w:hAnsi="微軟正黑體" w:hint="eastAsia"/>
        <w:color w:val="808080"/>
      </w:rPr>
      <w:t>制式主約_</w:t>
    </w:r>
    <w:proofErr w:type="spellStart"/>
    <w:r w:rsidR="00675077">
      <w:rPr>
        <w:rFonts w:ascii="微軟正黑體" w:eastAsia="微軟正黑體" w:hAnsi="微軟正黑體"/>
        <w:color w:val="808080"/>
      </w:rPr>
      <w:t>i</w:t>
    </w:r>
    <w:proofErr w:type="spellEnd"/>
    <w:r w:rsidR="00675077">
      <w:rPr>
        <w:rFonts w:ascii="微軟正黑體" w:eastAsia="微軟正黑體" w:hAnsi="微軟正黑體" w:hint="eastAsia"/>
        <w:color w:val="808080"/>
      </w:rPr>
      <w:t>禮讚</w:t>
    </w:r>
    <w:r w:rsidRPr="00026D60">
      <w:rPr>
        <w:rFonts w:ascii="微軟正黑體" w:eastAsia="微軟正黑體" w:hAnsi="微軟正黑體" w:hint="eastAsia"/>
        <w:color w:val="808080"/>
      </w:rPr>
      <w:t>_20</w:t>
    </w:r>
    <w:r w:rsidR="00EC090A">
      <w:rPr>
        <w:rFonts w:ascii="微軟正黑體" w:eastAsia="微軟正黑體" w:hAnsi="微軟正黑體" w:hint="eastAsia"/>
        <w:color w:val="808080"/>
      </w:rPr>
      <w:t>2</w:t>
    </w:r>
    <w:r w:rsidR="003221BB">
      <w:rPr>
        <w:rFonts w:ascii="微軟正黑體" w:eastAsia="微軟正黑體" w:hAnsi="微軟正黑體"/>
        <w:color w:val="808080"/>
      </w:rPr>
      <w:t>601</w:t>
    </w:r>
    <w:r w:rsidR="00E93D40">
      <w:rPr>
        <w:rFonts w:ascii="微軟正黑體" w:eastAsia="微軟正黑體" w:hAnsi="微軟正黑體"/>
        <w:color w:val="808080"/>
      </w:rPr>
      <w: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74CFE"/>
    <w:multiLevelType w:val="multilevel"/>
    <w:tmpl w:val="EEBADD0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 w15:restartNumberingAfterBreak="0">
    <w:nsid w:val="03B8517A"/>
    <w:multiLevelType w:val="hybridMultilevel"/>
    <w:tmpl w:val="F6629A6A"/>
    <w:lvl w:ilvl="0" w:tplc="0409000F">
      <w:start w:val="1"/>
      <w:numFmt w:val="decimal"/>
      <w:lvlText w:val="%1."/>
      <w:lvlJc w:val="left"/>
      <w:pPr>
        <w:ind w:left="1095" w:hanging="480"/>
      </w:pPr>
    </w:lvl>
    <w:lvl w:ilvl="1" w:tplc="04090019" w:tentative="1">
      <w:start w:val="1"/>
      <w:numFmt w:val="ideographTraditional"/>
      <w:lvlText w:val="%2、"/>
      <w:lvlJc w:val="left"/>
      <w:pPr>
        <w:ind w:left="1575" w:hanging="480"/>
      </w:pPr>
    </w:lvl>
    <w:lvl w:ilvl="2" w:tplc="0409001B" w:tentative="1">
      <w:start w:val="1"/>
      <w:numFmt w:val="lowerRoman"/>
      <w:lvlText w:val="%3."/>
      <w:lvlJc w:val="right"/>
      <w:pPr>
        <w:ind w:left="2055" w:hanging="480"/>
      </w:pPr>
    </w:lvl>
    <w:lvl w:ilvl="3" w:tplc="0409000F" w:tentative="1">
      <w:start w:val="1"/>
      <w:numFmt w:val="decimal"/>
      <w:lvlText w:val="%4."/>
      <w:lvlJc w:val="left"/>
      <w:pPr>
        <w:ind w:left="2535" w:hanging="480"/>
      </w:pPr>
    </w:lvl>
    <w:lvl w:ilvl="4" w:tplc="04090019" w:tentative="1">
      <w:start w:val="1"/>
      <w:numFmt w:val="ideographTraditional"/>
      <w:lvlText w:val="%5、"/>
      <w:lvlJc w:val="left"/>
      <w:pPr>
        <w:ind w:left="3015" w:hanging="480"/>
      </w:pPr>
    </w:lvl>
    <w:lvl w:ilvl="5" w:tplc="0409001B" w:tentative="1">
      <w:start w:val="1"/>
      <w:numFmt w:val="lowerRoman"/>
      <w:lvlText w:val="%6."/>
      <w:lvlJc w:val="right"/>
      <w:pPr>
        <w:ind w:left="3495" w:hanging="480"/>
      </w:pPr>
    </w:lvl>
    <w:lvl w:ilvl="6" w:tplc="0409000F" w:tentative="1">
      <w:start w:val="1"/>
      <w:numFmt w:val="decimal"/>
      <w:lvlText w:val="%7."/>
      <w:lvlJc w:val="left"/>
      <w:pPr>
        <w:ind w:left="3975" w:hanging="480"/>
      </w:pPr>
    </w:lvl>
    <w:lvl w:ilvl="7" w:tplc="04090019" w:tentative="1">
      <w:start w:val="1"/>
      <w:numFmt w:val="ideographTraditional"/>
      <w:lvlText w:val="%8、"/>
      <w:lvlJc w:val="left"/>
      <w:pPr>
        <w:ind w:left="4455" w:hanging="480"/>
      </w:pPr>
    </w:lvl>
    <w:lvl w:ilvl="8" w:tplc="0409001B" w:tentative="1">
      <w:start w:val="1"/>
      <w:numFmt w:val="lowerRoman"/>
      <w:lvlText w:val="%9."/>
      <w:lvlJc w:val="right"/>
      <w:pPr>
        <w:ind w:left="4935" w:hanging="480"/>
      </w:pPr>
    </w:lvl>
  </w:abstractNum>
  <w:abstractNum w:abstractNumId="2" w15:restartNumberingAfterBreak="0">
    <w:nsid w:val="057875B0"/>
    <w:multiLevelType w:val="hybridMultilevel"/>
    <w:tmpl w:val="751070FA"/>
    <w:lvl w:ilvl="0" w:tplc="0409000F">
      <w:start w:val="1"/>
      <w:numFmt w:val="decimal"/>
      <w:lvlText w:val="%1."/>
      <w:lvlJc w:val="left"/>
      <w:pPr>
        <w:ind w:left="844" w:hanging="480"/>
      </w:pPr>
    </w:lvl>
    <w:lvl w:ilvl="1" w:tplc="04090019" w:tentative="1">
      <w:start w:val="1"/>
      <w:numFmt w:val="ideographTraditional"/>
      <w:lvlText w:val="%2、"/>
      <w:lvlJc w:val="left"/>
      <w:pPr>
        <w:ind w:left="1324" w:hanging="480"/>
      </w:pPr>
    </w:lvl>
    <w:lvl w:ilvl="2" w:tplc="0409001B" w:tentative="1">
      <w:start w:val="1"/>
      <w:numFmt w:val="lowerRoman"/>
      <w:lvlText w:val="%3."/>
      <w:lvlJc w:val="right"/>
      <w:pPr>
        <w:ind w:left="1804" w:hanging="480"/>
      </w:pPr>
    </w:lvl>
    <w:lvl w:ilvl="3" w:tplc="0409000F" w:tentative="1">
      <w:start w:val="1"/>
      <w:numFmt w:val="decimal"/>
      <w:lvlText w:val="%4."/>
      <w:lvlJc w:val="left"/>
      <w:pPr>
        <w:ind w:left="2284" w:hanging="480"/>
      </w:pPr>
    </w:lvl>
    <w:lvl w:ilvl="4" w:tplc="04090019" w:tentative="1">
      <w:start w:val="1"/>
      <w:numFmt w:val="ideographTraditional"/>
      <w:lvlText w:val="%5、"/>
      <w:lvlJc w:val="left"/>
      <w:pPr>
        <w:ind w:left="2764" w:hanging="480"/>
      </w:pPr>
    </w:lvl>
    <w:lvl w:ilvl="5" w:tplc="0409001B" w:tentative="1">
      <w:start w:val="1"/>
      <w:numFmt w:val="lowerRoman"/>
      <w:lvlText w:val="%6."/>
      <w:lvlJc w:val="right"/>
      <w:pPr>
        <w:ind w:left="3244" w:hanging="480"/>
      </w:pPr>
    </w:lvl>
    <w:lvl w:ilvl="6" w:tplc="0409000F" w:tentative="1">
      <w:start w:val="1"/>
      <w:numFmt w:val="decimal"/>
      <w:lvlText w:val="%7."/>
      <w:lvlJc w:val="left"/>
      <w:pPr>
        <w:ind w:left="3724" w:hanging="480"/>
      </w:pPr>
    </w:lvl>
    <w:lvl w:ilvl="7" w:tplc="04090019" w:tentative="1">
      <w:start w:val="1"/>
      <w:numFmt w:val="ideographTraditional"/>
      <w:lvlText w:val="%8、"/>
      <w:lvlJc w:val="left"/>
      <w:pPr>
        <w:ind w:left="4204" w:hanging="480"/>
      </w:pPr>
    </w:lvl>
    <w:lvl w:ilvl="8" w:tplc="0409001B" w:tentative="1">
      <w:start w:val="1"/>
      <w:numFmt w:val="lowerRoman"/>
      <w:lvlText w:val="%9."/>
      <w:lvlJc w:val="right"/>
      <w:pPr>
        <w:ind w:left="4684" w:hanging="480"/>
      </w:pPr>
    </w:lvl>
  </w:abstractNum>
  <w:abstractNum w:abstractNumId="3" w15:restartNumberingAfterBreak="0">
    <w:nsid w:val="061452BB"/>
    <w:multiLevelType w:val="hybridMultilevel"/>
    <w:tmpl w:val="2DA44060"/>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4" w15:restartNumberingAfterBreak="0">
    <w:nsid w:val="12347E47"/>
    <w:multiLevelType w:val="hybridMultilevel"/>
    <w:tmpl w:val="4E1E22D4"/>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15:restartNumberingAfterBreak="0">
    <w:nsid w:val="182C7BE4"/>
    <w:multiLevelType w:val="hybridMultilevel"/>
    <w:tmpl w:val="3BEC6068"/>
    <w:lvl w:ilvl="0" w:tplc="0409000F">
      <w:start w:val="1"/>
      <w:numFmt w:val="decimal"/>
      <w:lvlText w:val="%1."/>
      <w:lvlJc w:val="left"/>
      <w:pPr>
        <w:ind w:left="1189" w:hanging="480"/>
      </w:p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6" w15:restartNumberingAfterBreak="0">
    <w:nsid w:val="1EF13235"/>
    <w:multiLevelType w:val="hybridMultilevel"/>
    <w:tmpl w:val="8B4A1AC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53F11FD"/>
    <w:multiLevelType w:val="hybridMultilevel"/>
    <w:tmpl w:val="91F0225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6751A77"/>
    <w:multiLevelType w:val="hybridMultilevel"/>
    <w:tmpl w:val="0B54D8C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28B722C5"/>
    <w:multiLevelType w:val="multilevel"/>
    <w:tmpl w:val="EC869260"/>
    <w:lvl w:ilvl="0">
      <w:start w:val="4"/>
      <w:numFmt w:val="decimal"/>
      <w:lvlText w:val="%1."/>
      <w:lvlJc w:val="left"/>
      <w:pPr>
        <w:tabs>
          <w:tab w:val="num" w:pos="960"/>
        </w:tabs>
        <w:ind w:left="96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0" w15:restartNumberingAfterBreak="0">
    <w:nsid w:val="2A4C5DC7"/>
    <w:multiLevelType w:val="hybridMultilevel"/>
    <w:tmpl w:val="954C2D16"/>
    <w:lvl w:ilvl="0" w:tplc="49A0E9E0">
      <w:start w:val="1"/>
      <w:numFmt w:val="ideographDigital"/>
      <w:lvlText w:val="(%1)"/>
      <w:lvlJc w:val="left"/>
      <w:pPr>
        <w:tabs>
          <w:tab w:val="num" w:pos="1920"/>
        </w:tabs>
        <w:ind w:left="1920" w:hanging="720"/>
      </w:pPr>
      <w:rPr>
        <w:rFonts w:cs="Times New Roman"/>
      </w:rPr>
    </w:lvl>
    <w:lvl w:ilvl="1" w:tplc="63E0DD76">
      <w:start w:val="1"/>
      <w:numFmt w:val="lowerLetter"/>
      <w:lvlText w:val="%2."/>
      <w:lvlJc w:val="left"/>
      <w:pPr>
        <w:tabs>
          <w:tab w:val="num" w:pos="1440"/>
        </w:tabs>
        <w:ind w:left="1440" w:hanging="48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1" w15:restartNumberingAfterBreak="0">
    <w:nsid w:val="2D3B638F"/>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2" w15:restartNumberingAfterBreak="0">
    <w:nsid w:val="38304D1D"/>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3" w15:restartNumberingAfterBreak="0">
    <w:nsid w:val="3E684FDD"/>
    <w:multiLevelType w:val="hybridMultilevel"/>
    <w:tmpl w:val="3078B1CA"/>
    <w:lvl w:ilvl="0" w:tplc="A3AC8EDE">
      <w:start w:val="4"/>
      <w:numFmt w:val="decimal"/>
      <w:lvlText w:val="%1."/>
      <w:lvlJc w:val="left"/>
      <w:pPr>
        <w:tabs>
          <w:tab w:val="num" w:pos="480"/>
        </w:tabs>
        <w:ind w:left="820" w:hanging="3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25F7D52"/>
    <w:multiLevelType w:val="hybridMultilevel"/>
    <w:tmpl w:val="150236B6"/>
    <w:lvl w:ilvl="0" w:tplc="F4FE759A">
      <w:start w:val="5"/>
      <w:numFmt w:val="decimal"/>
      <w:lvlText w:val="%1."/>
      <w:lvlJc w:val="left"/>
      <w:pPr>
        <w:tabs>
          <w:tab w:val="num" w:pos="480"/>
        </w:tabs>
        <w:ind w:left="820" w:hanging="3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441F18FD"/>
    <w:multiLevelType w:val="hybridMultilevel"/>
    <w:tmpl w:val="CDDCE894"/>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6" w15:restartNumberingAfterBreak="0">
    <w:nsid w:val="4520190C"/>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7" w15:restartNumberingAfterBreak="0">
    <w:nsid w:val="4A001F11"/>
    <w:multiLevelType w:val="multilevel"/>
    <w:tmpl w:val="4E6042F8"/>
    <w:lvl w:ilvl="0">
      <w:start w:val="2"/>
      <w:numFmt w:val="taiwaneseCountingThousand"/>
      <w:lvlText w:val="%1、"/>
      <w:lvlJc w:val="left"/>
      <w:pPr>
        <w:tabs>
          <w:tab w:val="num" w:pos="0"/>
        </w:tabs>
        <w:ind w:left="480" w:hanging="480"/>
      </w:pPr>
      <w:rPr>
        <w:rFonts w:hint="eastAsia"/>
      </w:rPr>
    </w:lvl>
    <w:lvl w:ilvl="1">
      <w:start w:val="6"/>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8" w15:restartNumberingAfterBreak="0">
    <w:nsid w:val="4BE5585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9" w15:restartNumberingAfterBreak="0">
    <w:nsid w:val="4F205158"/>
    <w:multiLevelType w:val="hybridMultilevel"/>
    <w:tmpl w:val="B322BAA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520C4BCE"/>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21" w15:restartNumberingAfterBreak="0">
    <w:nsid w:val="564F60ED"/>
    <w:multiLevelType w:val="multilevel"/>
    <w:tmpl w:val="424E2B4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2" w15:restartNumberingAfterBreak="0">
    <w:nsid w:val="5F4C3249"/>
    <w:multiLevelType w:val="hybridMultilevel"/>
    <w:tmpl w:val="0CCE816C"/>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3"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4" w15:restartNumberingAfterBreak="0">
    <w:nsid w:val="605861D1"/>
    <w:multiLevelType w:val="hybridMultilevel"/>
    <w:tmpl w:val="C3C272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0BD0289"/>
    <w:multiLevelType w:val="hybridMultilevel"/>
    <w:tmpl w:val="EBA0E3E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66923792"/>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27" w15:restartNumberingAfterBreak="0">
    <w:nsid w:val="69954E95"/>
    <w:multiLevelType w:val="hybridMultilevel"/>
    <w:tmpl w:val="DBF4CC5E"/>
    <w:lvl w:ilvl="0" w:tplc="0C8E2250">
      <w:start w:val="1"/>
      <w:numFmt w:val="decimal"/>
      <w:lvlText w:val="(%1)"/>
      <w:lvlJc w:val="left"/>
      <w:pPr>
        <w:ind w:left="1324" w:hanging="480"/>
      </w:pPr>
      <w:rPr>
        <w:rFonts w:hint="default"/>
      </w:rPr>
    </w:lvl>
    <w:lvl w:ilvl="1" w:tplc="04090019" w:tentative="1">
      <w:start w:val="1"/>
      <w:numFmt w:val="ideographTraditional"/>
      <w:lvlText w:val="%2、"/>
      <w:lvlJc w:val="left"/>
      <w:pPr>
        <w:ind w:left="1804" w:hanging="480"/>
      </w:pPr>
    </w:lvl>
    <w:lvl w:ilvl="2" w:tplc="0409001B" w:tentative="1">
      <w:start w:val="1"/>
      <w:numFmt w:val="lowerRoman"/>
      <w:lvlText w:val="%3."/>
      <w:lvlJc w:val="right"/>
      <w:pPr>
        <w:ind w:left="2284" w:hanging="480"/>
      </w:pPr>
    </w:lvl>
    <w:lvl w:ilvl="3" w:tplc="0409000F" w:tentative="1">
      <w:start w:val="1"/>
      <w:numFmt w:val="decimal"/>
      <w:lvlText w:val="%4."/>
      <w:lvlJc w:val="left"/>
      <w:pPr>
        <w:ind w:left="2764" w:hanging="480"/>
      </w:pPr>
    </w:lvl>
    <w:lvl w:ilvl="4" w:tplc="04090019" w:tentative="1">
      <w:start w:val="1"/>
      <w:numFmt w:val="ideographTraditional"/>
      <w:lvlText w:val="%5、"/>
      <w:lvlJc w:val="left"/>
      <w:pPr>
        <w:ind w:left="3244" w:hanging="480"/>
      </w:pPr>
    </w:lvl>
    <w:lvl w:ilvl="5" w:tplc="0409001B" w:tentative="1">
      <w:start w:val="1"/>
      <w:numFmt w:val="lowerRoman"/>
      <w:lvlText w:val="%6."/>
      <w:lvlJc w:val="right"/>
      <w:pPr>
        <w:ind w:left="3724" w:hanging="480"/>
      </w:pPr>
    </w:lvl>
    <w:lvl w:ilvl="6" w:tplc="0409000F" w:tentative="1">
      <w:start w:val="1"/>
      <w:numFmt w:val="decimal"/>
      <w:lvlText w:val="%7."/>
      <w:lvlJc w:val="left"/>
      <w:pPr>
        <w:ind w:left="4204" w:hanging="480"/>
      </w:pPr>
    </w:lvl>
    <w:lvl w:ilvl="7" w:tplc="04090019" w:tentative="1">
      <w:start w:val="1"/>
      <w:numFmt w:val="ideographTraditional"/>
      <w:lvlText w:val="%8、"/>
      <w:lvlJc w:val="left"/>
      <w:pPr>
        <w:ind w:left="4684" w:hanging="480"/>
      </w:pPr>
    </w:lvl>
    <w:lvl w:ilvl="8" w:tplc="0409001B" w:tentative="1">
      <w:start w:val="1"/>
      <w:numFmt w:val="lowerRoman"/>
      <w:lvlText w:val="%9."/>
      <w:lvlJc w:val="right"/>
      <w:pPr>
        <w:ind w:left="5164" w:hanging="480"/>
      </w:pPr>
    </w:lvl>
  </w:abstractNum>
  <w:abstractNum w:abstractNumId="28" w15:restartNumberingAfterBreak="0">
    <w:nsid w:val="6CC51318"/>
    <w:multiLevelType w:val="hybridMultilevel"/>
    <w:tmpl w:val="64A2F358"/>
    <w:lvl w:ilvl="0" w:tplc="0C8E2250">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9" w15:restartNumberingAfterBreak="0">
    <w:nsid w:val="73AA174C"/>
    <w:multiLevelType w:val="hybridMultilevel"/>
    <w:tmpl w:val="FFE24D6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0" w15:restartNumberingAfterBreak="0">
    <w:nsid w:val="7C5E7C83"/>
    <w:multiLevelType w:val="hybridMultilevel"/>
    <w:tmpl w:val="F0C8F114"/>
    <w:lvl w:ilvl="0" w:tplc="F636FC08">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7EF41ABD"/>
    <w:multiLevelType w:val="hybridMultilevel"/>
    <w:tmpl w:val="173A859C"/>
    <w:lvl w:ilvl="0" w:tplc="0C8E2250">
      <w:start w:val="1"/>
      <w:numFmt w:val="decimal"/>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16"/>
  </w:num>
  <w:num w:numId="2">
    <w:abstractNumId w:val="21"/>
  </w:num>
  <w:num w:numId="3">
    <w:abstractNumId w:val="12"/>
  </w:num>
  <w:num w:numId="4">
    <w:abstractNumId w:val="20"/>
  </w:num>
  <w:num w:numId="5">
    <w:abstractNumId w:val="26"/>
  </w:num>
  <w:num w:numId="6">
    <w:abstractNumId w:val="15"/>
  </w:num>
  <w:num w:numId="7">
    <w:abstractNumId w:val="11"/>
  </w:num>
  <w:num w:numId="8">
    <w:abstractNumId w:val="22"/>
  </w:num>
  <w:num w:numId="9">
    <w:abstractNumId w:val="14"/>
  </w:num>
  <w:num w:numId="10">
    <w:abstractNumId w:val="30"/>
  </w:num>
  <w:num w:numId="11">
    <w:abstractNumId w:val="9"/>
  </w:num>
  <w:num w:numId="12">
    <w:abstractNumId w:val="18"/>
  </w:num>
  <w:num w:numId="13">
    <w:abstractNumId w:val="17"/>
  </w:num>
  <w:num w:numId="14">
    <w:abstractNumId w:val="24"/>
  </w:num>
  <w:num w:numId="15">
    <w:abstractNumId w:val="0"/>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 w:numId="18">
    <w:abstractNumId w:val="29"/>
  </w:num>
  <w:num w:numId="19">
    <w:abstractNumId w:val="13"/>
  </w:num>
  <w:num w:numId="20">
    <w:abstractNumId w:val="6"/>
  </w:num>
  <w:num w:numId="21">
    <w:abstractNumId w:val="23"/>
  </w:num>
  <w:num w:numId="22">
    <w:abstractNumId w:val="5"/>
  </w:num>
  <w:num w:numId="23">
    <w:abstractNumId w:val="7"/>
  </w:num>
  <w:num w:numId="24">
    <w:abstractNumId w:val="1"/>
  </w:num>
  <w:num w:numId="25">
    <w:abstractNumId w:val="2"/>
  </w:num>
  <w:num w:numId="26">
    <w:abstractNumId w:val="27"/>
  </w:num>
  <w:num w:numId="27">
    <w:abstractNumId w:val="8"/>
  </w:num>
  <w:num w:numId="28">
    <w:abstractNumId w:val="19"/>
  </w:num>
  <w:num w:numId="29">
    <w:abstractNumId w:val="28"/>
  </w:num>
  <w:num w:numId="30">
    <w:abstractNumId w:val="31"/>
  </w:num>
  <w:num w:numId="31">
    <w:abstractNumId w:val="25"/>
  </w:num>
  <w:num w:numId="32">
    <w:abstractNumId w:val="3"/>
  </w:num>
  <w:num w:numId="33">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00868"/>
    <w:rsid w:val="00007B06"/>
    <w:rsid w:val="00007D5E"/>
    <w:rsid w:val="00014188"/>
    <w:rsid w:val="00026D60"/>
    <w:rsid w:val="000344E0"/>
    <w:rsid w:val="00037211"/>
    <w:rsid w:val="00052441"/>
    <w:rsid w:val="000541AD"/>
    <w:rsid w:val="00055A93"/>
    <w:rsid w:val="00057F86"/>
    <w:rsid w:val="000669C7"/>
    <w:rsid w:val="00072997"/>
    <w:rsid w:val="00077BC6"/>
    <w:rsid w:val="00086CFA"/>
    <w:rsid w:val="00094027"/>
    <w:rsid w:val="00097985"/>
    <w:rsid w:val="000A3A09"/>
    <w:rsid w:val="000A5CD2"/>
    <w:rsid w:val="000B2377"/>
    <w:rsid w:val="000B7B76"/>
    <w:rsid w:val="000C1BA2"/>
    <w:rsid w:val="000F181F"/>
    <w:rsid w:val="00100E3C"/>
    <w:rsid w:val="001165CA"/>
    <w:rsid w:val="00122C12"/>
    <w:rsid w:val="0013047B"/>
    <w:rsid w:val="00134601"/>
    <w:rsid w:val="00145286"/>
    <w:rsid w:val="0015025D"/>
    <w:rsid w:val="001512FD"/>
    <w:rsid w:val="00155BF9"/>
    <w:rsid w:val="00156DF0"/>
    <w:rsid w:val="00157BEE"/>
    <w:rsid w:val="00162BB8"/>
    <w:rsid w:val="0017443D"/>
    <w:rsid w:val="001812E8"/>
    <w:rsid w:val="00184199"/>
    <w:rsid w:val="001949B0"/>
    <w:rsid w:val="00196840"/>
    <w:rsid w:val="00197A30"/>
    <w:rsid w:val="001B4981"/>
    <w:rsid w:val="001C30C9"/>
    <w:rsid w:val="001E1431"/>
    <w:rsid w:val="00207386"/>
    <w:rsid w:val="00211468"/>
    <w:rsid w:val="00216135"/>
    <w:rsid w:val="00243FE5"/>
    <w:rsid w:val="002461DA"/>
    <w:rsid w:val="00250939"/>
    <w:rsid w:val="002737AC"/>
    <w:rsid w:val="00283483"/>
    <w:rsid w:val="00291D56"/>
    <w:rsid w:val="002A0D96"/>
    <w:rsid w:val="002A1016"/>
    <w:rsid w:val="002A36AF"/>
    <w:rsid w:val="002B46DA"/>
    <w:rsid w:val="002C7033"/>
    <w:rsid w:val="002D3FA4"/>
    <w:rsid w:val="002D7D4B"/>
    <w:rsid w:val="002F51D9"/>
    <w:rsid w:val="002F730C"/>
    <w:rsid w:val="003064D0"/>
    <w:rsid w:val="003221BB"/>
    <w:rsid w:val="0032239C"/>
    <w:rsid w:val="00347085"/>
    <w:rsid w:val="0035277C"/>
    <w:rsid w:val="00354DDB"/>
    <w:rsid w:val="003741A2"/>
    <w:rsid w:val="00375E5B"/>
    <w:rsid w:val="0038365B"/>
    <w:rsid w:val="003958F4"/>
    <w:rsid w:val="003A02F5"/>
    <w:rsid w:val="003A03D4"/>
    <w:rsid w:val="003A31AE"/>
    <w:rsid w:val="003B1D06"/>
    <w:rsid w:val="003B30E6"/>
    <w:rsid w:val="003B56E0"/>
    <w:rsid w:val="003B5B0E"/>
    <w:rsid w:val="003C2D95"/>
    <w:rsid w:val="003C2DE1"/>
    <w:rsid w:val="003D6657"/>
    <w:rsid w:val="003F4482"/>
    <w:rsid w:val="003F5FB1"/>
    <w:rsid w:val="003F6E04"/>
    <w:rsid w:val="003F78D8"/>
    <w:rsid w:val="00406DEE"/>
    <w:rsid w:val="00407CC4"/>
    <w:rsid w:val="0041756B"/>
    <w:rsid w:val="004209D0"/>
    <w:rsid w:val="004240E3"/>
    <w:rsid w:val="004271F7"/>
    <w:rsid w:val="00431AB6"/>
    <w:rsid w:val="00455E1A"/>
    <w:rsid w:val="00465B2A"/>
    <w:rsid w:val="0047241E"/>
    <w:rsid w:val="004777B3"/>
    <w:rsid w:val="00491EDA"/>
    <w:rsid w:val="004B7EAE"/>
    <w:rsid w:val="004C0B0F"/>
    <w:rsid w:val="004C1000"/>
    <w:rsid w:val="004C2D0C"/>
    <w:rsid w:val="004D5BBA"/>
    <w:rsid w:val="004E0665"/>
    <w:rsid w:val="004E187C"/>
    <w:rsid w:val="004F40FE"/>
    <w:rsid w:val="004F756B"/>
    <w:rsid w:val="005040F9"/>
    <w:rsid w:val="005064E2"/>
    <w:rsid w:val="00522785"/>
    <w:rsid w:val="00526219"/>
    <w:rsid w:val="005316AE"/>
    <w:rsid w:val="00534176"/>
    <w:rsid w:val="0053775E"/>
    <w:rsid w:val="0054136C"/>
    <w:rsid w:val="005414C0"/>
    <w:rsid w:val="00543851"/>
    <w:rsid w:val="00551290"/>
    <w:rsid w:val="0055533A"/>
    <w:rsid w:val="0056785C"/>
    <w:rsid w:val="00567B43"/>
    <w:rsid w:val="00586366"/>
    <w:rsid w:val="00586A1F"/>
    <w:rsid w:val="00591F85"/>
    <w:rsid w:val="005A4ED8"/>
    <w:rsid w:val="005A7C1A"/>
    <w:rsid w:val="005B20FD"/>
    <w:rsid w:val="005B7BD7"/>
    <w:rsid w:val="005C1957"/>
    <w:rsid w:val="005C2C40"/>
    <w:rsid w:val="005C4257"/>
    <w:rsid w:val="005D1BD1"/>
    <w:rsid w:val="005D1F72"/>
    <w:rsid w:val="005E279A"/>
    <w:rsid w:val="005E4E3B"/>
    <w:rsid w:val="006048F2"/>
    <w:rsid w:val="00606839"/>
    <w:rsid w:val="00623A9D"/>
    <w:rsid w:val="006404E9"/>
    <w:rsid w:val="00645194"/>
    <w:rsid w:val="00651318"/>
    <w:rsid w:val="00652413"/>
    <w:rsid w:val="0065402B"/>
    <w:rsid w:val="006608C2"/>
    <w:rsid w:val="006653D9"/>
    <w:rsid w:val="00671A9C"/>
    <w:rsid w:val="00675077"/>
    <w:rsid w:val="00681FCE"/>
    <w:rsid w:val="006857EC"/>
    <w:rsid w:val="00685CB8"/>
    <w:rsid w:val="00691181"/>
    <w:rsid w:val="006950F8"/>
    <w:rsid w:val="00696400"/>
    <w:rsid w:val="006C6578"/>
    <w:rsid w:val="006E1B8E"/>
    <w:rsid w:val="006E6586"/>
    <w:rsid w:val="006E6C2B"/>
    <w:rsid w:val="00702EF6"/>
    <w:rsid w:val="007116F9"/>
    <w:rsid w:val="007344A1"/>
    <w:rsid w:val="00745B6F"/>
    <w:rsid w:val="00757B42"/>
    <w:rsid w:val="0077633F"/>
    <w:rsid w:val="007778F0"/>
    <w:rsid w:val="00784355"/>
    <w:rsid w:val="00784820"/>
    <w:rsid w:val="00791736"/>
    <w:rsid w:val="007A2DA9"/>
    <w:rsid w:val="007A5629"/>
    <w:rsid w:val="007B0095"/>
    <w:rsid w:val="007B0B19"/>
    <w:rsid w:val="007B1875"/>
    <w:rsid w:val="007C15C8"/>
    <w:rsid w:val="007C67DA"/>
    <w:rsid w:val="007C777C"/>
    <w:rsid w:val="007D5A54"/>
    <w:rsid w:val="007E01B4"/>
    <w:rsid w:val="007F7D28"/>
    <w:rsid w:val="00810644"/>
    <w:rsid w:val="0081073A"/>
    <w:rsid w:val="00810D09"/>
    <w:rsid w:val="00812815"/>
    <w:rsid w:val="00816A80"/>
    <w:rsid w:val="0082771D"/>
    <w:rsid w:val="0083149F"/>
    <w:rsid w:val="008370EF"/>
    <w:rsid w:val="00840554"/>
    <w:rsid w:val="00850D82"/>
    <w:rsid w:val="00854D32"/>
    <w:rsid w:val="0085751E"/>
    <w:rsid w:val="008834D2"/>
    <w:rsid w:val="00890202"/>
    <w:rsid w:val="00892417"/>
    <w:rsid w:val="0089253A"/>
    <w:rsid w:val="008A6EC4"/>
    <w:rsid w:val="008B0024"/>
    <w:rsid w:val="008B1730"/>
    <w:rsid w:val="008B22F2"/>
    <w:rsid w:val="008C0A32"/>
    <w:rsid w:val="008C1D39"/>
    <w:rsid w:val="008C6D64"/>
    <w:rsid w:val="008D0641"/>
    <w:rsid w:val="008D0C38"/>
    <w:rsid w:val="008D403D"/>
    <w:rsid w:val="008D609D"/>
    <w:rsid w:val="008E5D5D"/>
    <w:rsid w:val="008E70E9"/>
    <w:rsid w:val="008F28F8"/>
    <w:rsid w:val="009118D1"/>
    <w:rsid w:val="00913279"/>
    <w:rsid w:val="00931535"/>
    <w:rsid w:val="00931DD1"/>
    <w:rsid w:val="00931E59"/>
    <w:rsid w:val="00950115"/>
    <w:rsid w:val="0095727E"/>
    <w:rsid w:val="0096144E"/>
    <w:rsid w:val="0096609D"/>
    <w:rsid w:val="00972D4F"/>
    <w:rsid w:val="00975820"/>
    <w:rsid w:val="00976D05"/>
    <w:rsid w:val="009778B8"/>
    <w:rsid w:val="00983568"/>
    <w:rsid w:val="009835F4"/>
    <w:rsid w:val="009841F9"/>
    <w:rsid w:val="00987184"/>
    <w:rsid w:val="009904E9"/>
    <w:rsid w:val="00991552"/>
    <w:rsid w:val="00992EFE"/>
    <w:rsid w:val="00993397"/>
    <w:rsid w:val="009960BF"/>
    <w:rsid w:val="009A1AFC"/>
    <w:rsid w:val="009A5B0E"/>
    <w:rsid w:val="009C4389"/>
    <w:rsid w:val="009D1A76"/>
    <w:rsid w:val="009D53CC"/>
    <w:rsid w:val="009D7F4B"/>
    <w:rsid w:val="009E255F"/>
    <w:rsid w:val="009E34DF"/>
    <w:rsid w:val="009E556B"/>
    <w:rsid w:val="009F3F91"/>
    <w:rsid w:val="00A0099F"/>
    <w:rsid w:val="00A067C1"/>
    <w:rsid w:val="00A143B4"/>
    <w:rsid w:val="00A231A2"/>
    <w:rsid w:val="00A26F23"/>
    <w:rsid w:val="00A33B5B"/>
    <w:rsid w:val="00A5520E"/>
    <w:rsid w:val="00A61E1E"/>
    <w:rsid w:val="00A67A7E"/>
    <w:rsid w:val="00A71D39"/>
    <w:rsid w:val="00A733B1"/>
    <w:rsid w:val="00A853B8"/>
    <w:rsid w:val="00A9075E"/>
    <w:rsid w:val="00AA4AB8"/>
    <w:rsid w:val="00AA555D"/>
    <w:rsid w:val="00AB0509"/>
    <w:rsid w:val="00AB2613"/>
    <w:rsid w:val="00AB5656"/>
    <w:rsid w:val="00AC3887"/>
    <w:rsid w:val="00AE5AE1"/>
    <w:rsid w:val="00B06058"/>
    <w:rsid w:val="00B061D6"/>
    <w:rsid w:val="00B06D78"/>
    <w:rsid w:val="00B1140B"/>
    <w:rsid w:val="00B124BA"/>
    <w:rsid w:val="00B13DF9"/>
    <w:rsid w:val="00B15D58"/>
    <w:rsid w:val="00B25265"/>
    <w:rsid w:val="00B46442"/>
    <w:rsid w:val="00B46B37"/>
    <w:rsid w:val="00B4724F"/>
    <w:rsid w:val="00B52897"/>
    <w:rsid w:val="00B713FA"/>
    <w:rsid w:val="00B7251D"/>
    <w:rsid w:val="00B74777"/>
    <w:rsid w:val="00B75266"/>
    <w:rsid w:val="00B80C12"/>
    <w:rsid w:val="00B830D2"/>
    <w:rsid w:val="00BA1667"/>
    <w:rsid w:val="00BA467D"/>
    <w:rsid w:val="00BB70AD"/>
    <w:rsid w:val="00BC1763"/>
    <w:rsid w:val="00BC64C8"/>
    <w:rsid w:val="00BD4E3A"/>
    <w:rsid w:val="00BD7224"/>
    <w:rsid w:val="00BE0A88"/>
    <w:rsid w:val="00BE2888"/>
    <w:rsid w:val="00BE3BA2"/>
    <w:rsid w:val="00BE3DFA"/>
    <w:rsid w:val="00BE7067"/>
    <w:rsid w:val="00BF5B20"/>
    <w:rsid w:val="00BF5D6F"/>
    <w:rsid w:val="00C059FA"/>
    <w:rsid w:val="00C17282"/>
    <w:rsid w:val="00C20060"/>
    <w:rsid w:val="00C52539"/>
    <w:rsid w:val="00C55F62"/>
    <w:rsid w:val="00C65B61"/>
    <w:rsid w:val="00C85A04"/>
    <w:rsid w:val="00C94A73"/>
    <w:rsid w:val="00C95066"/>
    <w:rsid w:val="00C97464"/>
    <w:rsid w:val="00CA162B"/>
    <w:rsid w:val="00CA3F41"/>
    <w:rsid w:val="00CA475E"/>
    <w:rsid w:val="00CA545F"/>
    <w:rsid w:val="00CB6EAC"/>
    <w:rsid w:val="00CC3993"/>
    <w:rsid w:val="00CE25F3"/>
    <w:rsid w:val="00CE3CD8"/>
    <w:rsid w:val="00CE478E"/>
    <w:rsid w:val="00CF3F7C"/>
    <w:rsid w:val="00CF590C"/>
    <w:rsid w:val="00D177B2"/>
    <w:rsid w:val="00D1794B"/>
    <w:rsid w:val="00D20856"/>
    <w:rsid w:val="00D23CAA"/>
    <w:rsid w:val="00D2725D"/>
    <w:rsid w:val="00D27654"/>
    <w:rsid w:val="00D30399"/>
    <w:rsid w:val="00D44013"/>
    <w:rsid w:val="00D474E2"/>
    <w:rsid w:val="00D52709"/>
    <w:rsid w:val="00D6771A"/>
    <w:rsid w:val="00D70B8A"/>
    <w:rsid w:val="00D82664"/>
    <w:rsid w:val="00D868C8"/>
    <w:rsid w:val="00DA652B"/>
    <w:rsid w:val="00DB0F19"/>
    <w:rsid w:val="00DB7979"/>
    <w:rsid w:val="00DC3EF6"/>
    <w:rsid w:val="00DC69FC"/>
    <w:rsid w:val="00DD03C6"/>
    <w:rsid w:val="00DD0689"/>
    <w:rsid w:val="00DD0746"/>
    <w:rsid w:val="00DD2714"/>
    <w:rsid w:val="00DD3072"/>
    <w:rsid w:val="00DD3B2A"/>
    <w:rsid w:val="00DE2ABA"/>
    <w:rsid w:val="00DE3833"/>
    <w:rsid w:val="00DE6548"/>
    <w:rsid w:val="00E00DCA"/>
    <w:rsid w:val="00E053E2"/>
    <w:rsid w:val="00E10DEF"/>
    <w:rsid w:val="00E22815"/>
    <w:rsid w:val="00E22F51"/>
    <w:rsid w:val="00E3045E"/>
    <w:rsid w:val="00E35ACE"/>
    <w:rsid w:val="00E500C1"/>
    <w:rsid w:val="00E514DF"/>
    <w:rsid w:val="00E62AC6"/>
    <w:rsid w:val="00E6467C"/>
    <w:rsid w:val="00E7353E"/>
    <w:rsid w:val="00E76701"/>
    <w:rsid w:val="00E86B91"/>
    <w:rsid w:val="00E93D40"/>
    <w:rsid w:val="00E972AC"/>
    <w:rsid w:val="00EA2E15"/>
    <w:rsid w:val="00EA44D6"/>
    <w:rsid w:val="00EA792A"/>
    <w:rsid w:val="00EB1549"/>
    <w:rsid w:val="00EB16F5"/>
    <w:rsid w:val="00EB261E"/>
    <w:rsid w:val="00EB76F5"/>
    <w:rsid w:val="00EB7D45"/>
    <w:rsid w:val="00EB7F3B"/>
    <w:rsid w:val="00EC090A"/>
    <w:rsid w:val="00EC260E"/>
    <w:rsid w:val="00ED681D"/>
    <w:rsid w:val="00F05B9E"/>
    <w:rsid w:val="00F16DA6"/>
    <w:rsid w:val="00F224AD"/>
    <w:rsid w:val="00F2458B"/>
    <w:rsid w:val="00F307CA"/>
    <w:rsid w:val="00F36EC4"/>
    <w:rsid w:val="00F40EFB"/>
    <w:rsid w:val="00F41D2A"/>
    <w:rsid w:val="00F46544"/>
    <w:rsid w:val="00F47153"/>
    <w:rsid w:val="00F51D4C"/>
    <w:rsid w:val="00F52A15"/>
    <w:rsid w:val="00F6002B"/>
    <w:rsid w:val="00F61CC7"/>
    <w:rsid w:val="00F6287B"/>
    <w:rsid w:val="00F6691E"/>
    <w:rsid w:val="00F7002B"/>
    <w:rsid w:val="00F70DD0"/>
    <w:rsid w:val="00F719FD"/>
    <w:rsid w:val="00F7408A"/>
    <w:rsid w:val="00F76668"/>
    <w:rsid w:val="00F80297"/>
    <w:rsid w:val="00F87103"/>
    <w:rsid w:val="00F875E9"/>
    <w:rsid w:val="00F91F58"/>
    <w:rsid w:val="00F92DF9"/>
    <w:rsid w:val="00FA30C1"/>
    <w:rsid w:val="00FB58D5"/>
    <w:rsid w:val="00FC2F84"/>
    <w:rsid w:val="00FC50F7"/>
    <w:rsid w:val="00FD11F3"/>
    <w:rsid w:val="00FD3DC4"/>
    <w:rsid w:val="00FE7A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9206C5"/>
  <w15:docId w15:val="{60293004-C08F-4FA1-97A8-E4B5ADA0B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7B42"/>
    <w:pPr>
      <w:widowControl w:val="0"/>
      <w:adjustRightInd w:val="0"/>
      <w:spacing w:before="50"/>
      <w:jc w:val="both"/>
      <w:textAlignment w:val="baseline"/>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757B42"/>
    <w:rPr>
      <w:b/>
      <w:sz w:val="36"/>
    </w:rPr>
  </w:style>
  <w:style w:type="paragraph" w:customStyle="1" w:styleId="21">
    <w:name w:val="本文 21"/>
    <w:basedOn w:val="a"/>
    <w:rsid w:val="00757B42"/>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757B42"/>
    <w:pPr>
      <w:jc w:val="right"/>
    </w:pPr>
  </w:style>
  <w:style w:type="paragraph" w:styleId="a5">
    <w:name w:val="footer"/>
    <w:basedOn w:val="a"/>
    <w:rsid w:val="00757B42"/>
    <w:pPr>
      <w:tabs>
        <w:tab w:val="center" w:pos="4153"/>
        <w:tab w:val="right" w:pos="8306"/>
      </w:tabs>
    </w:pPr>
    <w:rPr>
      <w:sz w:val="20"/>
    </w:rPr>
  </w:style>
  <w:style w:type="character" w:styleId="a6">
    <w:name w:val="page number"/>
    <w:basedOn w:val="a0"/>
    <w:rsid w:val="00757B42"/>
  </w:style>
  <w:style w:type="paragraph" w:styleId="a7">
    <w:name w:val="header"/>
    <w:basedOn w:val="a"/>
    <w:rsid w:val="00757B42"/>
    <w:pPr>
      <w:tabs>
        <w:tab w:val="center" w:pos="4153"/>
        <w:tab w:val="right" w:pos="8306"/>
      </w:tabs>
    </w:pPr>
    <w:rPr>
      <w:sz w:val="20"/>
    </w:rPr>
  </w:style>
  <w:style w:type="paragraph" w:customStyle="1" w:styleId="210">
    <w:name w:val="本文縮排 21"/>
    <w:basedOn w:val="a"/>
    <w:rsid w:val="00757B42"/>
    <w:pPr>
      <w:spacing w:before="180" w:after="180"/>
      <w:ind w:left="480" w:firstLine="2"/>
    </w:pPr>
    <w:rPr>
      <w:rFonts w:eastAsia="華康仿宋體W4"/>
    </w:rPr>
  </w:style>
  <w:style w:type="paragraph" w:styleId="a8">
    <w:name w:val="Body Text Indent"/>
    <w:basedOn w:val="a"/>
    <w:rsid w:val="00757B42"/>
    <w:pPr>
      <w:numPr>
        <w:ilvl w:val="12"/>
      </w:numPr>
      <w:spacing w:before="180"/>
      <w:ind w:left="480"/>
    </w:pPr>
    <w:rPr>
      <w:color w:val="0000FF"/>
    </w:rPr>
  </w:style>
  <w:style w:type="paragraph" w:styleId="2">
    <w:name w:val="Body Text Indent 2"/>
    <w:basedOn w:val="a"/>
    <w:rsid w:val="00757B42"/>
    <w:pPr>
      <w:spacing w:before="180"/>
      <w:ind w:left="851"/>
    </w:pPr>
  </w:style>
  <w:style w:type="character" w:customStyle="1" w:styleId="a11">
    <w:name w:val="a11"/>
    <w:basedOn w:val="a0"/>
    <w:rsid w:val="00757B42"/>
    <w:rPr>
      <w:color w:val="993300"/>
    </w:rPr>
  </w:style>
  <w:style w:type="paragraph" w:styleId="3">
    <w:name w:val="Body Text Indent 3"/>
    <w:basedOn w:val="a"/>
    <w:rsid w:val="00757B42"/>
    <w:pPr>
      <w:tabs>
        <w:tab w:val="left" w:pos="480"/>
      </w:tabs>
      <w:spacing w:before="180"/>
      <w:ind w:leftChars="200" w:left="480"/>
    </w:pPr>
    <w:rPr>
      <w:rFonts w:eastAsia="標楷體"/>
      <w:bCs/>
    </w:rPr>
  </w:style>
  <w:style w:type="paragraph" w:styleId="a9">
    <w:name w:val="Balloon Text"/>
    <w:basedOn w:val="a"/>
    <w:semiHidden/>
    <w:rsid w:val="00757B42"/>
    <w:rPr>
      <w:rFonts w:ascii="Arial" w:hAnsi="Arial"/>
      <w:sz w:val="18"/>
      <w:szCs w:val="18"/>
    </w:rPr>
  </w:style>
  <w:style w:type="character" w:styleId="aa">
    <w:name w:val="annotation reference"/>
    <w:basedOn w:val="a0"/>
    <w:semiHidden/>
    <w:rsid w:val="00757B42"/>
    <w:rPr>
      <w:sz w:val="18"/>
      <w:szCs w:val="18"/>
    </w:rPr>
  </w:style>
  <w:style w:type="paragraph" w:styleId="ab">
    <w:name w:val="annotation text"/>
    <w:basedOn w:val="a"/>
    <w:link w:val="ac"/>
    <w:semiHidden/>
    <w:rsid w:val="00757B42"/>
    <w:pPr>
      <w:jc w:val="left"/>
    </w:pPr>
  </w:style>
  <w:style w:type="table" w:styleId="ad">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
    <w:qFormat/>
    <w:rsid w:val="00100E3C"/>
    <w:pPr>
      <w:ind w:leftChars="200" w:left="480"/>
    </w:pPr>
  </w:style>
  <w:style w:type="paragraph" w:customStyle="1" w:styleId="Default">
    <w:name w:val="Default"/>
    <w:basedOn w:val="a"/>
    <w:uiPriority w:val="99"/>
    <w:rsid w:val="00FC50F7"/>
    <w:pPr>
      <w:widowControl/>
      <w:autoSpaceDE w:val="0"/>
      <w:autoSpaceDN w:val="0"/>
      <w:adjustRightInd/>
      <w:spacing w:before="0"/>
      <w:jc w:val="left"/>
      <w:textAlignment w:val="auto"/>
    </w:pPr>
    <w:rPr>
      <w:rFonts w:ascii="新細明體" w:hAnsi="新細明體" w:cs="新細明體"/>
      <w:color w:val="000000"/>
      <w:kern w:val="0"/>
      <w:szCs w:val="24"/>
    </w:rPr>
  </w:style>
  <w:style w:type="paragraph" w:styleId="af">
    <w:name w:val="annotation subject"/>
    <w:basedOn w:val="ab"/>
    <w:next w:val="ab"/>
    <w:link w:val="af0"/>
    <w:semiHidden/>
    <w:rsid w:val="00E93D40"/>
    <w:rPr>
      <w:b/>
      <w:bCs/>
    </w:rPr>
  </w:style>
  <w:style w:type="character" w:customStyle="1" w:styleId="ac">
    <w:name w:val="註解文字 字元"/>
    <w:basedOn w:val="a0"/>
    <w:link w:val="ab"/>
    <w:semiHidden/>
    <w:rsid w:val="00E93D40"/>
    <w:rPr>
      <w:kern w:val="2"/>
      <w:sz w:val="24"/>
    </w:rPr>
  </w:style>
  <w:style w:type="character" w:customStyle="1" w:styleId="af0">
    <w:name w:val="註解主旨 字元"/>
    <w:basedOn w:val="ac"/>
    <w:link w:val="af"/>
    <w:semiHidden/>
    <w:rsid w:val="00E93D40"/>
    <w:rPr>
      <w:b/>
      <w:bCs/>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383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E38262-5C9D-4D6F-92DB-1C0AFBDD8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1032</Words>
  <Characters>5889</Characters>
  <Application>Microsoft Office Word</Application>
  <DocSecurity>0</DocSecurity>
  <Lines>49</Lines>
  <Paragraphs>13</Paragraphs>
  <ScaleCrop>false</ScaleCrop>
  <Company>Yam</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陳秋如(iso-accound)</dc:creator>
  <dc:description>2000.07.17</dc:description>
  <cp:lastModifiedBy>陳昌河</cp:lastModifiedBy>
  <cp:revision>9</cp:revision>
  <cp:lastPrinted>2013-10-22T11:31:00Z</cp:lastPrinted>
  <dcterms:created xsi:type="dcterms:W3CDTF">2022-12-30T11:06:00Z</dcterms:created>
  <dcterms:modified xsi:type="dcterms:W3CDTF">2025-11-20T05:07:00Z</dcterms:modified>
</cp:coreProperties>
</file>