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5212" w14:textId="5C0C8ABD" w:rsidR="00631EF6" w:rsidRDefault="009C7A03" w:rsidP="001978CF">
      <w:pPr>
        <w:ind w:firstLine="480"/>
        <w:rPr>
          <w:rFonts w:ascii="楷体" w:eastAsia="楷体" w:hAnsi="楷体"/>
          <w:sz w:val="24"/>
          <w:szCs w:val="28"/>
        </w:rPr>
      </w:pPr>
      <w:r>
        <w:rPr>
          <w:rFonts w:ascii="楷体" w:eastAsia="楷体" w:hAnsi="楷体" w:hint="eastAsia"/>
          <w:sz w:val="24"/>
          <w:szCs w:val="28"/>
        </w:rPr>
        <w:t>冯友兰对中国哲学史在二十世纪的发展是有突出贡献</w:t>
      </w:r>
      <w:r w:rsidR="00984867">
        <w:rPr>
          <w:rFonts w:ascii="楷体" w:eastAsia="楷体" w:hAnsi="楷体" w:hint="eastAsia"/>
          <w:sz w:val="24"/>
          <w:szCs w:val="28"/>
        </w:rPr>
        <w:t>与</w:t>
      </w:r>
      <w:r w:rsidR="00E11593">
        <w:rPr>
          <w:rFonts w:ascii="楷体" w:eastAsia="楷体" w:hAnsi="楷体" w:hint="eastAsia"/>
          <w:sz w:val="24"/>
          <w:szCs w:val="28"/>
        </w:rPr>
        <w:t>重大</w:t>
      </w:r>
      <w:r w:rsidR="00984867">
        <w:rPr>
          <w:rFonts w:ascii="楷体" w:eastAsia="楷体" w:hAnsi="楷体" w:hint="eastAsia"/>
          <w:sz w:val="24"/>
          <w:szCs w:val="28"/>
        </w:rPr>
        <w:t>影响</w:t>
      </w:r>
      <w:r>
        <w:rPr>
          <w:rFonts w:ascii="楷体" w:eastAsia="楷体" w:hAnsi="楷体" w:hint="eastAsia"/>
          <w:sz w:val="24"/>
          <w:szCs w:val="28"/>
        </w:rPr>
        <w:t>的，</w:t>
      </w:r>
      <w:r w:rsidR="008C109C">
        <w:rPr>
          <w:rFonts w:ascii="楷体" w:eastAsia="楷体" w:hAnsi="楷体" w:hint="eastAsia"/>
          <w:sz w:val="24"/>
          <w:szCs w:val="28"/>
        </w:rPr>
        <w:t>乃</w:t>
      </w:r>
      <w:r>
        <w:rPr>
          <w:rFonts w:ascii="楷体" w:eastAsia="楷体" w:hAnsi="楷体" w:hint="eastAsia"/>
          <w:sz w:val="24"/>
          <w:szCs w:val="28"/>
        </w:rPr>
        <w:t>是客观的定论</w:t>
      </w:r>
      <w:r w:rsidR="00984867">
        <w:rPr>
          <w:rFonts w:ascii="楷体" w:eastAsia="楷体" w:hAnsi="楷体" w:hint="eastAsia"/>
          <w:sz w:val="24"/>
          <w:szCs w:val="28"/>
        </w:rPr>
        <w:t>。</w:t>
      </w:r>
      <w:r w:rsidR="00C10214">
        <w:rPr>
          <w:rFonts w:ascii="楷体" w:eastAsia="楷体" w:hAnsi="楷体" w:hint="eastAsia"/>
          <w:sz w:val="24"/>
          <w:szCs w:val="28"/>
        </w:rPr>
        <w:t>但实际上现在为止，</w:t>
      </w:r>
      <w:r w:rsidR="001978CF">
        <w:rPr>
          <w:rFonts w:ascii="楷体" w:eastAsia="楷体" w:hAnsi="楷体" w:hint="eastAsia"/>
          <w:sz w:val="24"/>
          <w:szCs w:val="28"/>
        </w:rPr>
        <w:t>学界</w:t>
      </w:r>
      <w:r w:rsidR="00C10214">
        <w:rPr>
          <w:rFonts w:ascii="楷体" w:eastAsia="楷体" w:hAnsi="楷体" w:hint="eastAsia"/>
          <w:sz w:val="24"/>
          <w:szCs w:val="28"/>
        </w:rPr>
        <w:t>对中国古代哲学的认识尚且不是非常足够，</w:t>
      </w:r>
      <w:r w:rsidR="00670E30">
        <w:rPr>
          <w:rFonts w:ascii="楷体" w:eastAsia="楷体" w:hAnsi="楷体" w:hint="eastAsia"/>
          <w:sz w:val="24"/>
          <w:szCs w:val="28"/>
        </w:rPr>
        <w:t>有许多谬误未被理清，许多意义未得阐述，现在来对在中国古代哲学史做出一个整体性的概括，或许为时尚早。</w:t>
      </w:r>
      <w:r w:rsidR="003819B9">
        <w:rPr>
          <w:rFonts w:ascii="楷体" w:eastAsia="楷体" w:hAnsi="楷体" w:hint="eastAsia"/>
          <w:sz w:val="24"/>
          <w:szCs w:val="28"/>
        </w:rPr>
        <w:t>本书是作者早年的作品，冯氏后来的诸多争议，在学术上已经偏离了早年的轨道，虽然还只是初具规模，但本书的学术价值要高于《新编》，这是无疑的。</w:t>
      </w:r>
    </w:p>
    <w:p w14:paraId="3E90B890" w14:textId="055118B3" w:rsidR="001978CF" w:rsidRDefault="00E42EFE" w:rsidP="001978CF">
      <w:pPr>
        <w:ind w:firstLine="480"/>
        <w:rPr>
          <w:rFonts w:ascii="楷体" w:eastAsia="楷体" w:hAnsi="楷体"/>
          <w:sz w:val="24"/>
          <w:szCs w:val="28"/>
        </w:rPr>
      </w:pPr>
      <w:r>
        <w:rPr>
          <w:rFonts w:ascii="楷体" w:eastAsia="楷体" w:hAnsi="楷体" w:hint="eastAsia"/>
          <w:sz w:val="24"/>
          <w:szCs w:val="28"/>
        </w:rPr>
        <w:t>作者</w:t>
      </w:r>
      <w:r w:rsidR="007C0C3C">
        <w:rPr>
          <w:rFonts w:ascii="楷体" w:eastAsia="楷体" w:hAnsi="楷体" w:hint="eastAsia"/>
          <w:sz w:val="24"/>
          <w:szCs w:val="28"/>
        </w:rPr>
        <w:t>擅于引用西方哲学史的思想家观点来与中国哲学相比较，但作者开篇即点明，全文以西方学术之标准与立场来统领分析，几乎全凭西方为准绳</w:t>
      </w:r>
      <w:r w:rsidR="001D73A3">
        <w:rPr>
          <w:rFonts w:ascii="楷体" w:eastAsia="楷体" w:hAnsi="楷体" w:hint="eastAsia"/>
          <w:sz w:val="24"/>
          <w:szCs w:val="28"/>
        </w:rPr>
        <w:t>。</w:t>
      </w:r>
      <w:r w:rsidR="007C0C3C">
        <w:rPr>
          <w:rFonts w:ascii="楷体" w:eastAsia="楷体" w:hAnsi="楷体" w:hint="eastAsia"/>
          <w:sz w:val="24"/>
          <w:szCs w:val="28"/>
        </w:rPr>
        <w:t>可以理解如此之便利</w:t>
      </w:r>
      <w:r w:rsidR="00D73B2C">
        <w:rPr>
          <w:rFonts w:ascii="楷体" w:eastAsia="楷体" w:hAnsi="楷体" w:hint="eastAsia"/>
          <w:sz w:val="24"/>
          <w:szCs w:val="28"/>
        </w:rPr>
        <w:t>及</w:t>
      </w:r>
      <w:r w:rsidR="001D73A3">
        <w:rPr>
          <w:rFonts w:ascii="楷体" w:eastAsia="楷体" w:hAnsi="楷体" w:hint="eastAsia"/>
          <w:sz w:val="24"/>
          <w:szCs w:val="28"/>
        </w:rPr>
        <w:t>当时学术风气之使然，但也必然，不能得中国哲学或者说中国文化之精义全体所在，此又有所失，亦无可奈何矣。</w:t>
      </w:r>
      <w:r w:rsidR="008E09A3">
        <w:rPr>
          <w:rFonts w:ascii="楷体" w:eastAsia="楷体" w:hAnsi="楷体" w:hint="eastAsia"/>
          <w:sz w:val="24"/>
          <w:szCs w:val="28"/>
        </w:rPr>
        <w:t>下面只就作者</w:t>
      </w:r>
      <w:r w:rsidR="00AA56EB">
        <w:rPr>
          <w:rFonts w:ascii="楷体" w:eastAsia="楷体" w:hAnsi="楷体" w:hint="eastAsia"/>
          <w:sz w:val="24"/>
          <w:szCs w:val="28"/>
        </w:rPr>
        <w:t>在本书中</w:t>
      </w:r>
      <w:r w:rsidR="008E09A3">
        <w:rPr>
          <w:rFonts w:ascii="楷体" w:eastAsia="楷体" w:hAnsi="楷体" w:hint="eastAsia"/>
          <w:sz w:val="24"/>
          <w:szCs w:val="28"/>
        </w:rPr>
        <w:t>的部分结论，做出厘正</w:t>
      </w:r>
      <w:r w:rsidR="00AA56EB">
        <w:rPr>
          <w:rFonts w:ascii="楷体" w:eastAsia="楷体" w:hAnsi="楷体" w:hint="eastAsia"/>
          <w:sz w:val="24"/>
          <w:szCs w:val="28"/>
        </w:rPr>
        <w:t>，这些观点往往</w:t>
      </w:r>
      <w:r w:rsidR="00AA56EB">
        <w:rPr>
          <w:rFonts w:ascii="楷体" w:eastAsia="楷体" w:hAnsi="楷体" w:hint="eastAsia"/>
          <w:sz w:val="24"/>
          <w:szCs w:val="28"/>
        </w:rPr>
        <w:t>同时又是学界极普遍的误解</w:t>
      </w:r>
      <w:r w:rsidR="008B78B8">
        <w:rPr>
          <w:rFonts w:ascii="楷体" w:eastAsia="楷体" w:hAnsi="楷体" w:hint="eastAsia"/>
          <w:sz w:val="24"/>
          <w:szCs w:val="28"/>
        </w:rPr>
        <w:t>。</w:t>
      </w:r>
    </w:p>
    <w:p w14:paraId="063018AB" w14:textId="33809881" w:rsidR="005E14EF" w:rsidRDefault="00AA5416" w:rsidP="001978CF">
      <w:pPr>
        <w:ind w:firstLine="480"/>
        <w:rPr>
          <w:rFonts w:ascii="楷体" w:eastAsia="楷体" w:hAnsi="楷体"/>
          <w:sz w:val="24"/>
          <w:szCs w:val="28"/>
        </w:rPr>
      </w:pPr>
      <w:r>
        <w:rPr>
          <w:rFonts w:ascii="楷体" w:eastAsia="楷体" w:hAnsi="楷体" w:hint="eastAsia"/>
          <w:sz w:val="24"/>
          <w:szCs w:val="28"/>
        </w:rPr>
        <w:t>冯氏以为孔子信仰而欲恢复旧制度旧传统，此或不然。</w:t>
      </w:r>
      <w:r w:rsidR="00596C26">
        <w:rPr>
          <w:rFonts w:ascii="楷体" w:eastAsia="楷体" w:hAnsi="楷体" w:hint="eastAsia"/>
          <w:sz w:val="24"/>
          <w:szCs w:val="28"/>
        </w:rPr>
        <w:t>孔子“周监于二代，郁郁乎文哉！吾从周”，这是孔子对周代政治的肯定，但孔子亦说“殷因于夏礼，所损益可知也。周因于殷礼，所损益可知也。其或继周者，虽百世可知也”，则孔子并非一意好古，亦肯定</w:t>
      </w:r>
      <w:r w:rsidR="00007622">
        <w:rPr>
          <w:rFonts w:ascii="楷体" w:eastAsia="楷体" w:hAnsi="楷体" w:hint="eastAsia"/>
          <w:sz w:val="24"/>
          <w:szCs w:val="28"/>
        </w:rPr>
        <w:t>须有周的后继者，必于周礼有所损益，有所改制。毋宁说孔子欲恢复的不是一模一样的周代文物制度，而是恢复到周代兴盛之时“天下有道”的状态，实有赖于继周之新王也。</w:t>
      </w:r>
    </w:p>
    <w:p w14:paraId="67674D60" w14:textId="256C6D86" w:rsidR="00E06864" w:rsidRDefault="00E06864" w:rsidP="001978CF">
      <w:pPr>
        <w:ind w:firstLine="480"/>
        <w:rPr>
          <w:rFonts w:ascii="楷体" w:eastAsia="楷体" w:hAnsi="楷体"/>
          <w:sz w:val="24"/>
          <w:szCs w:val="28"/>
        </w:rPr>
      </w:pPr>
      <w:r>
        <w:rPr>
          <w:rFonts w:ascii="楷体" w:eastAsia="楷体" w:hAnsi="楷体" w:hint="eastAsia"/>
          <w:sz w:val="24"/>
          <w:szCs w:val="28"/>
        </w:rPr>
        <w:t>作者关于孔子，主要重视其“</w:t>
      </w:r>
      <w:r w:rsidR="000E2B88">
        <w:rPr>
          <w:rFonts w:ascii="楷体" w:eastAsia="楷体" w:hAnsi="楷体" w:hint="eastAsia"/>
          <w:sz w:val="24"/>
          <w:szCs w:val="28"/>
        </w:rPr>
        <w:t>教育家</w:t>
      </w:r>
      <w:r>
        <w:rPr>
          <w:rFonts w:ascii="楷体" w:eastAsia="楷体" w:hAnsi="楷体" w:hint="eastAsia"/>
          <w:sz w:val="24"/>
          <w:szCs w:val="28"/>
        </w:rPr>
        <w:t>”的一面，</w:t>
      </w:r>
      <w:r w:rsidR="00B1438A">
        <w:rPr>
          <w:rFonts w:ascii="楷体" w:eastAsia="楷体" w:hAnsi="楷体" w:hint="eastAsia"/>
          <w:sz w:val="24"/>
          <w:szCs w:val="28"/>
        </w:rPr>
        <w:t>即关注到孔子思想中“内圣”的一端而忽视了“外王”</w:t>
      </w:r>
      <w:r w:rsidR="00334A2A">
        <w:rPr>
          <w:rFonts w:ascii="楷体" w:eastAsia="楷体" w:hAnsi="楷体" w:hint="eastAsia"/>
          <w:sz w:val="24"/>
          <w:szCs w:val="28"/>
        </w:rPr>
        <w:t>的部分</w:t>
      </w:r>
      <w:r w:rsidR="000E2B88">
        <w:rPr>
          <w:rFonts w:ascii="楷体" w:eastAsia="楷体" w:hAnsi="楷体" w:hint="eastAsia"/>
          <w:sz w:val="24"/>
          <w:szCs w:val="28"/>
        </w:rPr>
        <w:t>。</w:t>
      </w:r>
      <w:r w:rsidR="00B1438A">
        <w:rPr>
          <w:rFonts w:ascii="楷体" w:eastAsia="楷体" w:hAnsi="楷体" w:hint="eastAsia"/>
          <w:sz w:val="24"/>
          <w:szCs w:val="28"/>
        </w:rPr>
        <w:t>实际上“内圣外王”实为完整的孔子，故后人既称之“至圣先师”，又名曰“素王”。此为钱穆于《孔子与春秋》中所阐明。汉儒尤其是公羊家尤能注意孔子“外王”的精神</w:t>
      </w:r>
      <w:r w:rsidR="00367B9E">
        <w:rPr>
          <w:rFonts w:ascii="楷体" w:eastAsia="楷体" w:hAnsi="楷体" w:hint="eastAsia"/>
          <w:sz w:val="24"/>
          <w:szCs w:val="28"/>
        </w:rPr>
        <w:t>所在，虽其说纵有所附会穿凿，毕竟有些大义微言他们确有所受</w:t>
      </w:r>
      <w:r w:rsidR="00334A2A">
        <w:rPr>
          <w:rFonts w:ascii="楷体" w:eastAsia="楷体" w:hAnsi="楷体" w:hint="eastAsia"/>
          <w:sz w:val="24"/>
          <w:szCs w:val="28"/>
        </w:rPr>
        <w:t>。唐以后，尤其至程朱理学兴起，孔子“外王”的部分也渐渐不为儒家所看重，</w:t>
      </w:r>
      <w:r w:rsidR="009A7966">
        <w:rPr>
          <w:rFonts w:ascii="楷体" w:eastAsia="楷体" w:hAnsi="楷体" w:hint="eastAsia"/>
          <w:sz w:val="24"/>
          <w:szCs w:val="28"/>
        </w:rPr>
        <w:t>只以“内圣”为主，则“素王”的精神泯灭了，</w:t>
      </w:r>
      <w:r w:rsidR="00BB0D0E">
        <w:rPr>
          <w:rFonts w:ascii="楷体" w:eastAsia="楷体" w:hAnsi="楷体" w:hint="eastAsia"/>
          <w:sz w:val="24"/>
          <w:szCs w:val="28"/>
        </w:rPr>
        <w:t>孔子</w:t>
      </w:r>
      <w:r w:rsidR="009A7966">
        <w:rPr>
          <w:rFonts w:ascii="楷体" w:eastAsia="楷体" w:hAnsi="楷体" w:hint="eastAsia"/>
          <w:sz w:val="24"/>
          <w:szCs w:val="28"/>
        </w:rPr>
        <w:t>只</w:t>
      </w:r>
      <w:r w:rsidR="00BB0D0E">
        <w:rPr>
          <w:rFonts w:ascii="楷体" w:eastAsia="楷体" w:hAnsi="楷体" w:hint="eastAsia"/>
          <w:sz w:val="24"/>
          <w:szCs w:val="28"/>
        </w:rPr>
        <w:t>在儒家学者中</w:t>
      </w:r>
      <w:r w:rsidR="009A7966">
        <w:rPr>
          <w:rFonts w:ascii="楷体" w:eastAsia="楷体" w:hAnsi="楷体" w:hint="eastAsia"/>
          <w:sz w:val="24"/>
          <w:szCs w:val="28"/>
        </w:rPr>
        <w:t>留下了“至圣先师”的印象。作者大概即是步此宋儒之偏见。进而言之，孔子为当时中国文化之集大成者</w:t>
      </w:r>
      <w:r w:rsidR="001E337F">
        <w:rPr>
          <w:rFonts w:ascii="楷体" w:eastAsia="楷体" w:hAnsi="楷体" w:hint="eastAsia"/>
          <w:sz w:val="24"/>
          <w:szCs w:val="28"/>
        </w:rPr>
        <w:t>，虽为后人以儒家视之，但影响所在，绝不仅止于儒家</w:t>
      </w:r>
      <w:r w:rsidR="001835BC">
        <w:rPr>
          <w:rFonts w:ascii="楷体" w:eastAsia="楷体" w:hAnsi="楷体" w:hint="eastAsia"/>
          <w:sz w:val="24"/>
          <w:szCs w:val="28"/>
        </w:rPr>
        <w:t>。实际上</w:t>
      </w:r>
      <w:r w:rsidR="001835BC">
        <w:rPr>
          <w:rFonts w:ascii="楷体" w:eastAsia="楷体" w:hAnsi="楷体" w:hint="eastAsia"/>
          <w:sz w:val="24"/>
          <w:szCs w:val="28"/>
        </w:rPr>
        <w:t>诸子百家言之风气</w:t>
      </w:r>
      <w:r w:rsidR="001835BC">
        <w:rPr>
          <w:rFonts w:ascii="楷体" w:eastAsia="楷体" w:hAnsi="楷体" w:hint="eastAsia"/>
          <w:sz w:val="24"/>
          <w:szCs w:val="28"/>
        </w:rPr>
        <w:t>，即为孔子所开创，此点亦中国思想史上极为重要之事，但鲜见有学者论及，更不及详论。</w:t>
      </w:r>
      <w:r w:rsidR="00257C98">
        <w:rPr>
          <w:rFonts w:ascii="楷体" w:eastAsia="楷体" w:hAnsi="楷体" w:hint="eastAsia"/>
          <w:sz w:val="24"/>
          <w:szCs w:val="28"/>
        </w:rPr>
        <w:t>如此，则“教育家”更为不能概括孔子之成就与地位。</w:t>
      </w:r>
    </w:p>
    <w:p w14:paraId="6645B129" w14:textId="2318F22A" w:rsidR="00120B66" w:rsidRDefault="000E2B88" w:rsidP="001978CF">
      <w:pPr>
        <w:ind w:firstLine="480"/>
        <w:rPr>
          <w:rFonts w:ascii="楷体" w:eastAsia="楷体" w:hAnsi="楷体"/>
          <w:sz w:val="24"/>
          <w:szCs w:val="28"/>
        </w:rPr>
      </w:pPr>
      <w:r>
        <w:rPr>
          <w:rFonts w:ascii="楷体" w:eastAsia="楷体" w:hAnsi="楷体" w:hint="eastAsia"/>
          <w:sz w:val="24"/>
          <w:szCs w:val="28"/>
        </w:rPr>
        <w:t>总的来看，作者除了在文中引用原文之外，基本还是采取西方治哲学史的一般方法，即对学术的传承和哲学先后影响，思想与社会的互相作用，缺省忽略</w:t>
      </w:r>
      <w:r w:rsidR="005B39E0">
        <w:rPr>
          <w:rFonts w:ascii="楷体" w:eastAsia="楷体" w:hAnsi="楷体" w:hint="eastAsia"/>
          <w:sz w:val="24"/>
          <w:szCs w:val="28"/>
        </w:rPr>
        <w:t>仍旧</w:t>
      </w:r>
      <w:r>
        <w:rPr>
          <w:rFonts w:ascii="楷体" w:eastAsia="楷体" w:hAnsi="楷体" w:hint="eastAsia"/>
          <w:sz w:val="24"/>
          <w:szCs w:val="28"/>
        </w:rPr>
        <w:t>多矣</w:t>
      </w:r>
      <w:r w:rsidR="005B39E0">
        <w:rPr>
          <w:rFonts w:ascii="楷体" w:eastAsia="楷体" w:hAnsi="楷体" w:hint="eastAsia"/>
          <w:sz w:val="24"/>
          <w:szCs w:val="28"/>
        </w:rPr>
        <w:t>。而其对古人的错误和歧见，有时也抱有近人之刻薄，略显苛刻，而又有所夸大</w:t>
      </w:r>
      <w:r w:rsidR="00BB27C0">
        <w:rPr>
          <w:rFonts w:ascii="楷体" w:eastAsia="楷体" w:hAnsi="楷体" w:hint="eastAsia"/>
          <w:sz w:val="24"/>
          <w:szCs w:val="28"/>
        </w:rPr>
        <w:t>，此为现代西方视角的偏误</w:t>
      </w:r>
      <w:r w:rsidR="005B39E0">
        <w:rPr>
          <w:rFonts w:ascii="楷体" w:eastAsia="楷体" w:hAnsi="楷体" w:hint="eastAsia"/>
          <w:sz w:val="24"/>
          <w:szCs w:val="28"/>
        </w:rPr>
        <w:t>；同时对一些思想家的意见的缺陷和消极影响，</w:t>
      </w:r>
      <w:r w:rsidR="00BC44F2">
        <w:rPr>
          <w:rFonts w:ascii="楷体" w:eastAsia="楷体" w:hAnsi="楷体" w:hint="eastAsia"/>
          <w:sz w:val="24"/>
          <w:szCs w:val="28"/>
        </w:rPr>
        <w:t>亦</w:t>
      </w:r>
      <w:r w:rsidR="005B39E0">
        <w:rPr>
          <w:rFonts w:ascii="楷体" w:eastAsia="楷体" w:hAnsi="楷体" w:hint="eastAsia"/>
          <w:sz w:val="24"/>
          <w:szCs w:val="28"/>
        </w:rPr>
        <w:t>有忽视</w:t>
      </w:r>
      <w:r w:rsidR="00BB27C0">
        <w:rPr>
          <w:rFonts w:ascii="楷体" w:eastAsia="楷体" w:hAnsi="楷体" w:hint="eastAsia"/>
          <w:sz w:val="24"/>
          <w:szCs w:val="28"/>
        </w:rPr>
        <w:t>，此似又陷入中国传统的窠臼中来</w:t>
      </w:r>
      <w:r w:rsidR="005B39E0">
        <w:rPr>
          <w:rFonts w:ascii="楷体" w:eastAsia="楷体" w:hAnsi="楷体" w:hint="eastAsia"/>
          <w:sz w:val="24"/>
          <w:szCs w:val="28"/>
        </w:rPr>
        <w:t>。</w:t>
      </w:r>
      <w:r w:rsidR="00BC44F2">
        <w:rPr>
          <w:rFonts w:ascii="楷体" w:eastAsia="楷体" w:hAnsi="楷体" w:hint="eastAsia"/>
          <w:sz w:val="24"/>
          <w:szCs w:val="28"/>
        </w:rPr>
        <w:t>作者的有些学术上的看法，也已经不被广泛认可，如二程</w:t>
      </w:r>
      <w:r w:rsidR="00120B66">
        <w:rPr>
          <w:rFonts w:ascii="楷体" w:eastAsia="楷体" w:hAnsi="楷体" w:hint="eastAsia"/>
          <w:sz w:val="24"/>
          <w:szCs w:val="28"/>
        </w:rPr>
        <w:t>代表了</w:t>
      </w:r>
      <w:r w:rsidR="00BC44F2">
        <w:rPr>
          <w:rFonts w:ascii="楷体" w:eastAsia="楷体" w:hAnsi="楷体" w:hint="eastAsia"/>
          <w:sz w:val="24"/>
          <w:szCs w:val="28"/>
        </w:rPr>
        <w:t>心学、理学的分野。上述大抵都是作者的缺陷，但依然不能抹煞筚路蓝缕的功绩，而作者在书中亦不乏卓越的看法</w:t>
      </w:r>
      <w:r w:rsidR="00120B66">
        <w:rPr>
          <w:rFonts w:ascii="楷体" w:eastAsia="楷体" w:hAnsi="楷体" w:hint="eastAsia"/>
          <w:sz w:val="24"/>
          <w:szCs w:val="28"/>
        </w:rPr>
        <w:t>。其中或许</w:t>
      </w:r>
      <w:r w:rsidR="00927E3B">
        <w:rPr>
          <w:rFonts w:ascii="楷体" w:eastAsia="楷体" w:hAnsi="楷体" w:hint="eastAsia"/>
          <w:sz w:val="24"/>
          <w:szCs w:val="28"/>
        </w:rPr>
        <w:t>在现在</w:t>
      </w:r>
      <w:r w:rsidR="00120B66">
        <w:rPr>
          <w:rFonts w:ascii="楷体" w:eastAsia="楷体" w:hAnsi="楷体" w:hint="eastAsia"/>
          <w:sz w:val="24"/>
          <w:szCs w:val="28"/>
        </w:rPr>
        <w:t>最值得说的，大概是冯氏对中国哲学史的分期。</w:t>
      </w:r>
    </w:p>
    <w:p w14:paraId="0F2D8269" w14:textId="0A8FB59F" w:rsidR="000E2B88" w:rsidRPr="00AA56EB" w:rsidRDefault="00120B66" w:rsidP="001978CF">
      <w:pPr>
        <w:ind w:firstLine="480"/>
        <w:rPr>
          <w:rFonts w:ascii="楷体" w:eastAsia="楷体" w:hAnsi="楷体" w:hint="eastAsia"/>
          <w:sz w:val="24"/>
          <w:szCs w:val="28"/>
        </w:rPr>
      </w:pPr>
      <w:r>
        <w:rPr>
          <w:rFonts w:ascii="楷体" w:eastAsia="楷体" w:hAnsi="楷体" w:hint="eastAsia"/>
          <w:sz w:val="24"/>
          <w:szCs w:val="28"/>
        </w:rPr>
        <w:t>作者认为，中国实际只有上古与中古哲学，而尚无近古哲学（近现代哲学）。余英时以中国文化的特殊性而否认冯友兰的看法，但我们却以为，这一观点并不可以认为就是用西方的分期论生搬硬套到中国的情形上</w:t>
      </w:r>
      <w:r w:rsidR="00AD36B9">
        <w:rPr>
          <w:rFonts w:ascii="楷体" w:eastAsia="楷体" w:hAnsi="楷体" w:hint="eastAsia"/>
          <w:sz w:val="24"/>
          <w:szCs w:val="28"/>
        </w:rPr>
        <w:t>，而加以否定。虽然冯氏的分析过程我们未必全然同意，但这个结论，大体上是符合实际的。</w:t>
      </w:r>
      <w:r w:rsidR="0079485E">
        <w:rPr>
          <w:rFonts w:ascii="楷体" w:eastAsia="楷体" w:hAnsi="楷体" w:hint="eastAsia"/>
          <w:sz w:val="24"/>
          <w:szCs w:val="28"/>
        </w:rPr>
        <w:t>近代最主要的特点即为科学的突破，</w:t>
      </w:r>
      <w:r w:rsidR="00D32022">
        <w:rPr>
          <w:rFonts w:ascii="楷体" w:eastAsia="楷体" w:hAnsi="楷体" w:hint="eastAsia"/>
          <w:sz w:val="24"/>
          <w:szCs w:val="28"/>
        </w:rPr>
        <w:t>西方近代哲学正是在与科学的互相影响中得以实现其发展。既然科学绝非只是西方文化的特征。那么科学与近代哲学的这种关系，也应为中国哲学所有</w:t>
      </w:r>
      <w:r w:rsidR="0055674C">
        <w:rPr>
          <w:rFonts w:ascii="楷体" w:eastAsia="楷体" w:hAnsi="楷体" w:hint="eastAsia"/>
          <w:sz w:val="24"/>
          <w:szCs w:val="28"/>
        </w:rPr>
        <w:t>。如此说来，中国哲学尚未进入近代，应为确论。</w:t>
      </w:r>
      <w:r w:rsidR="004F1061">
        <w:rPr>
          <w:rFonts w:ascii="楷体" w:eastAsia="楷体" w:hAnsi="楷体" w:hint="eastAsia"/>
          <w:sz w:val="24"/>
          <w:szCs w:val="28"/>
        </w:rPr>
        <w:t>以上只是一些简短</w:t>
      </w:r>
      <w:r w:rsidR="009766C5">
        <w:rPr>
          <w:rFonts w:ascii="楷体" w:eastAsia="楷体" w:hAnsi="楷体" w:hint="eastAsia"/>
          <w:sz w:val="24"/>
          <w:szCs w:val="28"/>
        </w:rPr>
        <w:t>而</w:t>
      </w:r>
      <w:r w:rsidR="004F1061">
        <w:rPr>
          <w:rFonts w:ascii="楷体" w:eastAsia="楷体" w:hAnsi="楷体" w:hint="eastAsia"/>
          <w:sz w:val="24"/>
          <w:szCs w:val="28"/>
        </w:rPr>
        <w:t>精要的看法，还有许多的问题需留待以后做进一步的申发。</w:t>
      </w:r>
    </w:p>
    <w:sectPr w:rsidR="000E2B88" w:rsidRPr="00AA5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67"/>
    <w:rsid w:val="00007622"/>
    <w:rsid w:val="000E2B88"/>
    <w:rsid w:val="00120B66"/>
    <w:rsid w:val="001835BC"/>
    <w:rsid w:val="001978CF"/>
    <w:rsid w:val="001D73A3"/>
    <w:rsid w:val="001E337F"/>
    <w:rsid w:val="00257C98"/>
    <w:rsid w:val="00334A2A"/>
    <w:rsid w:val="00367B9E"/>
    <w:rsid w:val="003819B9"/>
    <w:rsid w:val="004F1061"/>
    <w:rsid w:val="00510F97"/>
    <w:rsid w:val="0055674C"/>
    <w:rsid w:val="00596C26"/>
    <w:rsid w:val="005B39E0"/>
    <w:rsid w:val="005E14EF"/>
    <w:rsid w:val="00631EF6"/>
    <w:rsid w:val="00670E30"/>
    <w:rsid w:val="0079485E"/>
    <w:rsid w:val="007C0C3C"/>
    <w:rsid w:val="008B78B8"/>
    <w:rsid w:val="008C109C"/>
    <w:rsid w:val="008E09A3"/>
    <w:rsid w:val="00927E3B"/>
    <w:rsid w:val="009766C5"/>
    <w:rsid w:val="00984867"/>
    <w:rsid w:val="009A7966"/>
    <w:rsid w:val="009C7A03"/>
    <w:rsid w:val="00AA5416"/>
    <w:rsid w:val="00AA56EB"/>
    <w:rsid w:val="00AD36B9"/>
    <w:rsid w:val="00B1438A"/>
    <w:rsid w:val="00BB0D0E"/>
    <w:rsid w:val="00BB27C0"/>
    <w:rsid w:val="00BC44F2"/>
    <w:rsid w:val="00C10214"/>
    <w:rsid w:val="00D32022"/>
    <w:rsid w:val="00D73B2C"/>
    <w:rsid w:val="00DA2267"/>
    <w:rsid w:val="00E06864"/>
    <w:rsid w:val="00E11593"/>
    <w:rsid w:val="00E4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F649"/>
  <w15:chartTrackingRefBased/>
  <w15:docId w15:val="{EDBA9129-029D-4487-B8F3-FF4E6429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27</cp:revision>
  <dcterms:created xsi:type="dcterms:W3CDTF">2022-05-25T08:10:00Z</dcterms:created>
  <dcterms:modified xsi:type="dcterms:W3CDTF">2022-05-25T10:15:00Z</dcterms:modified>
</cp:coreProperties>
</file>