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A23D" w14:textId="0954689B" w:rsidR="001D1C79" w:rsidRDefault="00A571CA" w:rsidP="00F934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虽然这只是作者两卷本《中国思想史》的导论部分，但却写得比思想史的正文要好。</w:t>
      </w:r>
    </w:p>
    <w:p w14:paraId="0CDAC4EC" w14:textId="1FC08493" w:rsidR="00F9348C" w:rsidRDefault="008C30C8" w:rsidP="00F934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而本书与其说是导论，毋宁说是作者围绕着思想史的写作</w:t>
      </w:r>
      <w:r w:rsidR="001C7361">
        <w:rPr>
          <w:rFonts w:ascii="楷体" w:eastAsia="楷体" w:hAnsi="楷体" w:hint="eastAsia"/>
          <w:sz w:val="24"/>
          <w:szCs w:val="28"/>
        </w:rPr>
        <w:t>，一系列的个人思考的札记集，其中既有对中国思想史过去写作的回顾，也有作者个人总结的方法路径。无论是当综述来读，还是品味作者的思索成果，都颇有值得吸收、可学习的价值。</w:t>
      </w:r>
      <w:r w:rsidR="00A22D04">
        <w:rPr>
          <w:rFonts w:ascii="楷体" w:eastAsia="楷体" w:hAnsi="楷体" w:hint="eastAsia"/>
          <w:sz w:val="24"/>
          <w:szCs w:val="28"/>
        </w:rPr>
        <w:t>但落实到笔头，作者显然没能完成好自己设想的工作。</w:t>
      </w:r>
      <w:r w:rsidR="009F7729">
        <w:rPr>
          <w:rFonts w:ascii="楷体" w:eastAsia="楷体" w:hAnsi="楷体" w:hint="eastAsia"/>
          <w:sz w:val="24"/>
          <w:szCs w:val="28"/>
        </w:rPr>
        <w:t>固然作者所列举的那些思想史写作的要点，如关注“平庸”时代的思想，关注一般大众的思想，思想史的连续性要求等等，但千头万绪，作者却没能够找到一凝练的、有分量的核心来统率全文。</w:t>
      </w:r>
      <w:r w:rsidR="00BA1D82">
        <w:rPr>
          <w:rFonts w:ascii="楷体" w:eastAsia="楷体" w:hAnsi="楷体" w:hint="eastAsia"/>
          <w:sz w:val="24"/>
          <w:szCs w:val="28"/>
        </w:rPr>
        <w:t>使得最后的成果，</w:t>
      </w:r>
      <w:r w:rsidR="009F7729">
        <w:rPr>
          <w:rFonts w:ascii="楷体" w:eastAsia="楷体" w:hAnsi="楷体" w:hint="eastAsia"/>
          <w:sz w:val="24"/>
          <w:szCs w:val="28"/>
        </w:rPr>
        <w:t>拉拉杂杂，摊开一堆史料，读完却感觉作者似乎完全没有抓住重点，读者</w:t>
      </w:r>
      <w:r w:rsidR="00266736">
        <w:rPr>
          <w:rFonts w:ascii="楷体" w:eastAsia="楷体" w:hAnsi="楷体" w:hint="eastAsia"/>
          <w:sz w:val="24"/>
          <w:szCs w:val="28"/>
        </w:rPr>
        <w:t>的阅读体验</w:t>
      </w:r>
      <w:r w:rsidR="009F7729">
        <w:rPr>
          <w:rFonts w:ascii="楷体" w:eastAsia="楷体" w:hAnsi="楷体" w:hint="eastAsia"/>
          <w:sz w:val="24"/>
          <w:szCs w:val="28"/>
        </w:rPr>
        <w:t>也十分难受</w:t>
      </w:r>
      <w:r w:rsidR="00DF70A4">
        <w:rPr>
          <w:rFonts w:ascii="楷体" w:eastAsia="楷体" w:hAnsi="楷体" w:hint="eastAsia"/>
          <w:sz w:val="24"/>
          <w:szCs w:val="28"/>
        </w:rPr>
        <w:t>。</w:t>
      </w:r>
    </w:p>
    <w:p w14:paraId="37AAB2C6" w14:textId="695B1915" w:rsidR="00736710" w:rsidRDefault="00736710" w:rsidP="00F934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若是从细处看，也不是没有值得玩味，独具创见的的地方，但总是不能够在“思想史”这样一个题目下，成为和谐有机的一部分，实际上打破了作者在导论中所说的“连续性”的要求。而且，作者在导论中表达的谨慎态度固然不错，却又太过了些，变成了踌躇、徘徊，气魄</w:t>
      </w:r>
      <w:r w:rsidR="00920E9D">
        <w:rPr>
          <w:rFonts w:ascii="楷体" w:eastAsia="楷体" w:hAnsi="楷体" w:hint="eastAsia"/>
          <w:sz w:val="24"/>
          <w:szCs w:val="28"/>
        </w:rPr>
        <w:t>甚是</w:t>
      </w:r>
      <w:r>
        <w:rPr>
          <w:rFonts w:ascii="楷体" w:eastAsia="楷体" w:hAnsi="楷体" w:hint="eastAsia"/>
          <w:sz w:val="24"/>
          <w:szCs w:val="28"/>
        </w:rPr>
        <w:t>不大</w:t>
      </w:r>
      <w:r w:rsidR="00920E9D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更加不能与“思想史”</w:t>
      </w:r>
      <w:r w:rsidR="00920E9D">
        <w:rPr>
          <w:rFonts w:ascii="楷体" w:eastAsia="楷体" w:hAnsi="楷体" w:hint="eastAsia"/>
          <w:sz w:val="24"/>
          <w:szCs w:val="28"/>
        </w:rPr>
        <w:t>，尤其是作者在导论中希望的那种</w:t>
      </w:r>
      <w:r w:rsidR="002E0772">
        <w:rPr>
          <w:rFonts w:ascii="楷体" w:eastAsia="楷体" w:hAnsi="楷体" w:hint="eastAsia"/>
          <w:sz w:val="24"/>
          <w:szCs w:val="28"/>
        </w:rPr>
        <w:t>，</w:t>
      </w:r>
      <w:r w:rsidR="00920E9D">
        <w:rPr>
          <w:rFonts w:ascii="楷体" w:eastAsia="楷体" w:hAnsi="楷体" w:hint="eastAsia"/>
          <w:sz w:val="24"/>
          <w:szCs w:val="28"/>
        </w:rPr>
        <w:t>可成为学术标志的“思想史”相称。</w:t>
      </w:r>
    </w:p>
    <w:p w14:paraId="66DE2E77" w14:textId="1AFF78BF" w:rsidR="002E0772" w:rsidRPr="00F9348C" w:rsidRDefault="002E0772" w:rsidP="00F9348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缺陷大概作者自己也是隐约认识到了的，“思想史如何写？有相当多的疑问仍然盘旋在我的心中，直到我写完了这部两卷本的思想史，回过头来重新修订这个《导论》，说实在话，仍有些没有清楚。”不仅作者不清楚，我们读者读完后，也是一头雾水。</w:t>
      </w:r>
      <w:r w:rsidR="00A55F32">
        <w:rPr>
          <w:rFonts w:ascii="楷体" w:eastAsia="楷体" w:hAnsi="楷体" w:hint="eastAsia"/>
          <w:sz w:val="24"/>
          <w:szCs w:val="28"/>
        </w:rPr>
        <w:t>不过葛兆光的《中国思想史》，虽然算不上什么优秀的作品，但确实也对各个时期的各种资料、研究有一定的收集，当作资料书来用，倒还是可以的</w:t>
      </w:r>
    </w:p>
    <w:sectPr w:rsidR="002E0772" w:rsidRPr="00F9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4E"/>
    <w:rsid w:val="001C7361"/>
    <w:rsid w:val="001D1C79"/>
    <w:rsid w:val="00266736"/>
    <w:rsid w:val="00287E4E"/>
    <w:rsid w:val="002E0772"/>
    <w:rsid w:val="00736710"/>
    <w:rsid w:val="008C30C8"/>
    <w:rsid w:val="00920E9D"/>
    <w:rsid w:val="009F7729"/>
    <w:rsid w:val="00A22D04"/>
    <w:rsid w:val="00A55F32"/>
    <w:rsid w:val="00A571CA"/>
    <w:rsid w:val="00BA1D82"/>
    <w:rsid w:val="00CE09B0"/>
    <w:rsid w:val="00DF70A4"/>
    <w:rsid w:val="00F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701"/>
  <w15:chartTrackingRefBased/>
  <w15:docId w15:val="{2CAC7EC8-4186-4002-9B0C-85CDE08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2022-06-18T09:39:00Z</dcterms:created>
  <dcterms:modified xsi:type="dcterms:W3CDTF">2022-06-18T10:14:00Z</dcterms:modified>
</cp:coreProperties>
</file>