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CAD3" w14:textId="3A361BD5" w:rsidR="00024034" w:rsidRDefault="00D53D71" w:rsidP="005246DF">
      <w:pPr>
        <w:ind w:firstLine="480"/>
        <w:rPr>
          <w:rFonts w:ascii="楷体" w:eastAsia="楷体" w:hAnsi="楷体"/>
          <w:sz w:val="24"/>
          <w:szCs w:val="28"/>
        </w:rPr>
      </w:pPr>
      <w:r>
        <w:rPr>
          <w:rFonts w:ascii="楷体" w:eastAsia="楷体" w:hAnsi="楷体" w:hint="eastAsia"/>
          <w:sz w:val="24"/>
          <w:szCs w:val="28"/>
        </w:rPr>
        <w:t>本书写得不错。</w:t>
      </w:r>
      <w:r w:rsidR="00D5469F">
        <w:rPr>
          <w:rFonts w:ascii="楷体" w:eastAsia="楷体" w:hAnsi="楷体" w:hint="eastAsia"/>
          <w:sz w:val="24"/>
          <w:szCs w:val="28"/>
        </w:rPr>
        <w:t>本书作者包弼德是在西方文化语境下接受教育的汉学家，同时本书又是</w:t>
      </w:r>
      <w:r w:rsidR="00256521">
        <w:rPr>
          <w:rFonts w:ascii="楷体" w:eastAsia="楷体" w:hAnsi="楷体" w:hint="eastAsia"/>
          <w:sz w:val="24"/>
          <w:szCs w:val="28"/>
        </w:rPr>
        <w:t>面向西方读者的作品，</w:t>
      </w:r>
      <w:r w:rsidR="00D5469F">
        <w:rPr>
          <w:rFonts w:ascii="楷体" w:eastAsia="楷体" w:hAnsi="楷体" w:hint="eastAsia"/>
          <w:sz w:val="24"/>
          <w:szCs w:val="28"/>
        </w:rPr>
        <w:t>这些因素交织在一起，使得本书的精华部分可称得上是“片面”的深刻。深刻容易理解，</w:t>
      </w:r>
      <w:r w:rsidR="00C86ECE">
        <w:rPr>
          <w:rFonts w:ascii="楷体" w:eastAsia="楷体" w:hAnsi="楷体" w:hint="eastAsia"/>
          <w:sz w:val="24"/>
          <w:szCs w:val="28"/>
        </w:rPr>
        <w:t>“片面”主要指的是，作者时常在叙述分析的过程中，无意将一些中文环境下的学者</w:t>
      </w:r>
      <w:r w:rsidR="00757769">
        <w:rPr>
          <w:rFonts w:ascii="楷体" w:eastAsia="楷体" w:hAnsi="楷体" w:hint="eastAsia"/>
          <w:sz w:val="24"/>
          <w:szCs w:val="28"/>
        </w:rPr>
        <w:t>一般不会忽视的部分忽视了，其实也并不比其他的著作更“片面”。这有一些好处，如作者也会注意到那些中国学者熟视无睹但实际上也相当重要的细节。由</w:t>
      </w:r>
      <w:r w:rsidR="00DE5C7B">
        <w:rPr>
          <w:rFonts w:ascii="楷体" w:eastAsia="楷体" w:hAnsi="楷体" w:hint="eastAsia"/>
          <w:sz w:val="24"/>
          <w:szCs w:val="28"/>
        </w:rPr>
        <w:t>于作者基本站在客观甚至有些同情的立场，</w:t>
      </w:r>
      <w:r w:rsidR="00757769">
        <w:rPr>
          <w:rFonts w:ascii="楷体" w:eastAsia="楷体" w:hAnsi="楷体" w:hint="eastAsia"/>
          <w:sz w:val="24"/>
          <w:szCs w:val="28"/>
        </w:rPr>
        <w:t>本书一些观点上的“瑕眦”</w:t>
      </w:r>
      <w:r w:rsidR="008C1EFF">
        <w:rPr>
          <w:rFonts w:ascii="楷体" w:eastAsia="楷体" w:hAnsi="楷体" w:hint="eastAsia"/>
          <w:sz w:val="24"/>
          <w:szCs w:val="28"/>
        </w:rPr>
        <w:t>不出于偏见，反倒有时比本书其他富有洞见的结论，更能激发读者的思辨。</w:t>
      </w:r>
    </w:p>
    <w:p w14:paraId="5E4FE5F7" w14:textId="76E4F708" w:rsidR="005246DF" w:rsidRDefault="00B646C7" w:rsidP="005246DF">
      <w:pPr>
        <w:ind w:firstLine="480"/>
        <w:rPr>
          <w:rFonts w:ascii="楷体" w:eastAsia="楷体" w:hAnsi="楷体"/>
          <w:sz w:val="24"/>
          <w:szCs w:val="28"/>
        </w:rPr>
      </w:pPr>
      <w:r>
        <w:rPr>
          <w:rFonts w:ascii="楷体" w:eastAsia="楷体" w:hAnsi="楷体" w:hint="eastAsia"/>
          <w:sz w:val="24"/>
          <w:szCs w:val="28"/>
        </w:rPr>
        <w:t>作者注意到，在750年至1050年之间，南方人口增长超过一倍，但行政机构并没有因此倍增，因而判断行政机构的效率可能出现倒退。但得出这个结论的证据似乎还是有些单薄，还有其他的理由可解释行政机构数量的相对稳定，如行政机构的实际负载增大的幅度尚不至于导致行政效率的下降，或是政府在原来行政机构的基础上招募了更多的行政管理人员。</w:t>
      </w:r>
      <w:r w:rsidR="00DD1937">
        <w:rPr>
          <w:rFonts w:ascii="楷体" w:eastAsia="楷体" w:hAnsi="楷体" w:hint="eastAsia"/>
          <w:sz w:val="24"/>
          <w:szCs w:val="28"/>
        </w:rPr>
        <w:t>仅就这一问题，还需要更多直接的、坚实的证据。</w:t>
      </w:r>
    </w:p>
    <w:p w14:paraId="48E5D502" w14:textId="30E780A7" w:rsidR="00DD1937" w:rsidRDefault="00E76BDE" w:rsidP="005246DF">
      <w:pPr>
        <w:ind w:firstLine="480"/>
        <w:rPr>
          <w:rFonts w:ascii="楷体" w:eastAsia="楷体" w:hAnsi="楷体"/>
          <w:sz w:val="24"/>
          <w:szCs w:val="28"/>
        </w:rPr>
      </w:pPr>
      <w:r>
        <w:rPr>
          <w:rFonts w:ascii="楷体" w:eastAsia="楷体" w:hAnsi="楷体" w:hint="eastAsia"/>
          <w:sz w:val="24"/>
          <w:szCs w:val="28"/>
        </w:rPr>
        <w:t>笔者首次在本书中看到关于唐朝的政治哲学模式的叙述，即汉朝是在秦朝后首先恢复与上古理想社会联系的帝国，唐朝是第二个，这是唐帝国合法性的基础，同时也表明，唐朝的政治哲学基本上延续了汉朝的古典逻辑，而略有损益。</w:t>
      </w:r>
      <w:r w:rsidR="00AE4E37">
        <w:rPr>
          <w:rFonts w:ascii="楷体" w:eastAsia="楷体" w:hAnsi="楷体" w:hint="eastAsia"/>
          <w:sz w:val="24"/>
          <w:szCs w:val="28"/>
        </w:rPr>
        <w:t>如果作者依据的唐人的原始史料，则上述内容当是关于唐人对自己时代的认知的基本图</w:t>
      </w:r>
      <w:r w:rsidR="00ED2434">
        <w:rPr>
          <w:rFonts w:ascii="楷体" w:eastAsia="楷体" w:hAnsi="楷体" w:hint="eastAsia"/>
          <w:sz w:val="24"/>
          <w:szCs w:val="28"/>
        </w:rPr>
        <w:t>式</w:t>
      </w:r>
      <w:r w:rsidR="00AE4E37">
        <w:rPr>
          <w:rFonts w:ascii="楷体" w:eastAsia="楷体" w:hAnsi="楷体" w:hint="eastAsia"/>
          <w:sz w:val="24"/>
          <w:szCs w:val="28"/>
        </w:rPr>
        <w:t>。</w:t>
      </w:r>
    </w:p>
    <w:p w14:paraId="3C3F5977" w14:textId="13FA49B4" w:rsidR="009E4887" w:rsidRDefault="009E4887" w:rsidP="005246DF">
      <w:pPr>
        <w:ind w:firstLine="480"/>
        <w:rPr>
          <w:rFonts w:ascii="楷体" w:eastAsia="楷体" w:hAnsi="楷体"/>
          <w:sz w:val="24"/>
          <w:szCs w:val="28"/>
        </w:rPr>
      </w:pPr>
      <w:r>
        <w:rPr>
          <w:rFonts w:ascii="楷体" w:eastAsia="楷体" w:hAnsi="楷体" w:hint="eastAsia"/>
          <w:sz w:val="24"/>
          <w:szCs w:val="28"/>
        </w:rPr>
        <w:t>宋代经济的发达为作者所肯定，并且将其视为前工业时代中国经济发展的高峰，甚至超过了明末</w:t>
      </w:r>
      <w:r w:rsidR="008656EB">
        <w:rPr>
          <w:rFonts w:ascii="楷体" w:eastAsia="楷体" w:hAnsi="楷体" w:hint="eastAsia"/>
          <w:sz w:val="24"/>
          <w:szCs w:val="28"/>
        </w:rPr>
        <w:t>的伟大商业革命所达到</w:t>
      </w:r>
      <w:r>
        <w:rPr>
          <w:rFonts w:ascii="楷体" w:eastAsia="楷体" w:hAnsi="楷体" w:hint="eastAsia"/>
          <w:sz w:val="24"/>
          <w:szCs w:val="28"/>
        </w:rPr>
        <w:t>的高度。</w:t>
      </w:r>
      <w:r w:rsidR="008656EB">
        <w:rPr>
          <w:rFonts w:ascii="楷体" w:eastAsia="楷体" w:hAnsi="楷体" w:hint="eastAsia"/>
          <w:sz w:val="24"/>
          <w:szCs w:val="28"/>
        </w:rPr>
        <w:t>许多学者或是执拗于一个历史断代的内部比较，或是为了证明明末的所谓“资本主义萌芽</w:t>
      </w:r>
      <w:r w:rsidR="008656EB">
        <w:rPr>
          <w:rFonts w:ascii="楷体" w:eastAsia="楷体" w:hAnsi="楷体"/>
          <w:sz w:val="24"/>
          <w:szCs w:val="28"/>
        </w:rPr>
        <w:t>”,</w:t>
      </w:r>
      <w:r w:rsidR="008656EB">
        <w:rPr>
          <w:rFonts w:ascii="楷体" w:eastAsia="楷体" w:hAnsi="楷体" w:hint="eastAsia"/>
          <w:sz w:val="24"/>
          <w:szCs w:val="28"/>
        </w:rPr>
        <w:t>对宋代经济的这一近代历史前空前绝后的独特现象缺乏感知</w:t>
      </w:r>
      <w:r w:rsidR="00E621F5">
        <w:rPr>
          <w:rFonts w:ascii="楷体" w:eastAsia="楷体" w:hAnsi="楷体" w:hint="eastAsia"/>
          <w:sz w:val="24"/>
          <w:szCs w:val="28"/>
        </w:rPr>
        <w:t>，这其实构成了“唐宋变革”中极为关键的现象。而作者也未能对明朝为何会与宋朝经济发展相差悬殊作进一步的讨论，这背后之原因也是理学历史的重要背景因素。</w:t>
      </w:r>
    </w:p>
    <w:p w14:paraId="03EA353E" w14:textId="68E24B61" w:rsidR="001C0063" w:rsidRDefault="00570A06" w:rsidP="005246DF">
      <w:pPr>
        <w:ind w:firstLine="480"/>
        <w:rPr>
          <w:rFonts w:ascii="楷体" w:eastAsia="楷体" w:hAnsi="楷体"/>
          <w:sz w:val="24"/>
          <w:szCs w:val="28"/>
        </w:rPr>
      </w:pPr>
      <w:r>
        <w:rPr>
          <w:rFonts w:ascii="楷体" w:eastAsia="楷体" w:hAnsi="楷体" w:hint="eastAsia"/>
          <w:sz w:val="24"/>
          <w:szCs w:val="28"/>
        </w:rPr>
        <w:t>作者的“片面“之处，也在于其结论在基本合理的同时，也常常会带有过分夸张的修饰。一种是宋代士人接受世界多元性的说法，另一种则是宋代知识分子对皇权的普遍质疑。</w:t>
      </w:r>
      <w:r w:rsidR="007C164E">
        <w:rPr>
          <w:rFonts w:ascii="楷体" w:eastAsia="楷体" w:hAnsi="楷体" w:hint="eastAsia"/>
          <w:sz w:val="24"/>
          <w:szCs w:val="28"/>
        </w:rPr>
        <w:t>后者显然有些极端，但宋人确确实实在政治</w:t>
      </w:r>
      <w:r w:rsidR="00AB7D2D">
        <w:rPr>
          <w:rFonts w:ascii="楷体" w:eastAsia="楷体" w:hAnsi="楷体" w:hint="eastAsia"/>
          <w:sz w:val="24"/>
          <w:szCs w:val="28"/>
        </w:rPr>
        <w:t>想象中将皇帝的地位，从说一不二的绝对专制君主，朝着虚君立宪的方向有所移动</w:t>
      </w:r>
      <w:r w:rsidR="00956BC4">
        <w:rPr>
          <w:rFonts w:ascii="楷体" w:eastAsia="楷体" w:hAnsi="楷体" w:hint="eastAsia"/>
          <w:sz w:val="24"/>
          <w:szCs w:val="28"/>
        </w:rPr>
        <w:t>。但这一进步显然没有得到巩固</w:t>
      </w:r>
      <w:r w:rsidR="0049731F">
        <w:rPr>
          <w:rFonts w:ascii="楷体" w:eastAsia="楷体" w:hAnsi="楷体" w:hint="eastAsia"/>
          <w:sz w:val="24"/>
          <w:szCs w:val="28"/>
        </w:rPr>
        <w:t>或继承</w:t>
      </w:r>
      <w:r w:rsidR="00956BC4">
        <w:rPr>
          <w:rFonts w:ascii="楷体" w:eastAsia="楷体" w:hAnsi="楷体" w:hint="eastAsia"/>
          <w:sz w:val="24"/>
          <w:szCs w:val="28"/>
        </w:rPr>
        <w:t>，明清两朝专制风气，要远甚于汉唐</w:t>
      </w:r>
      <w:r w:rsidR="00881FE1">
        <w:rPr>
          <w:rFonts w:ascii="楷体" w:eastAsia="楷体" w:hAnsi="楷体" w:hint="eastAsia"/>
          <w:sz w:val="24"/>
          <w:szCs w:val="28"/>
        </w:rPr>
        <w:t>，这也是华夏文化在宋代</w:t>
      </w:r>
      <w:r w:rsidR="00AC592C">
        <w:rPr>
          <w:rFonts w:ascii="楷体" w:eastAsia="楷体" w:hAnsi="楷体" w:hint="eastAsia"/>
          <w:sz w:val="24"/>
          <w:szCs w:val="28"/>
        </w:rPr>
        <w:t>的实践</w:t>
      </w:r>
      <w:r w:rsidR="00881FE1">
        <w:rPr>
          <w:rFonts w:ascii="楷体" w:eastAsia="楷体" w:hAnsi="楷体" w:hint="eastAsia"/>
          <w:sz w:val="24"/>
          <w:szCs w:val="28"/>
        </w:rPr>
        <w:t>失败的一部分。</w:t>
      </w:r>
      <w:r w:rsidR="003C1CD3">
        <w:rPr>
          <w:rFonts w:ascii="楷体" w:eastAsia="楷体" w:hAnsi="楷体" w:hint="eastAsia"/>
          <w:sz w:val="24"/>
          <w:szCs w:val="28"/>
        </w:rPr>
        <w:t>在这样一种普遍风气下成长起来的朱熹，自然更不会抱持所谓“为君主专制服务”的想法来构建其思想，而且还在“道统”与“治统”相拮抗的道路上向前迈出了一</w:t>
      </w:r>
      <w:r w:rsidR="0049731F">
        <w:rPr>
          <w:rFonts w:ascii="楷体" w:eastAsia="楷体" w:hAnsi="楷体" w:hint="eastAsia"/>
          <w:sz w:val="24"/>
          <w:szCs w:val="28"/>
        </w:rPr>
        <w:t>步，虽然亦不成功。</w:t>
      </w:r>
    </w:p>
    <w:p w14:paraId="4C72AFDD" w14:textId="549CA31C" w:rsidR="000C0794" w:rsidRDefault="005F193B" w:rsidP="005246DF">
      <w:pPr>
        <w:ind w:firstLine="480"/>
        <w:rPr>
          <w:rFonts w:ascii="楷体" w:eastAsia="楷体" w:hAnsi="楷体"/>
          <w:sz w:val="24"/>
          <w:szCs w:val="28"/>
        </w:rPr>
      </w:pPr>
      <w:r>
        <w:rPr>
          <w:rFonts w:ascii="楷体" w:eastAsia="楷体" w:hAnsi="楷体" w:hint="eastAsia"/>
          <w:sz w:val="24"/>
          <w:szCs w:val="28"/>
        </w:rPr>
        <w:t>作者特别关注到</w:t>
      </w:r>
      <w:r w:rsidR="00C1171D">
        <w:rPr>
          <w:rFonts w:ascii="楷体" w:eastAsia="楷体" w:hAnsi="楷体" w:hint="eastAsia"/>
          <w:sz w:val="24"/>
          <w:szCs w:val="28"/>
        </w:rPr>
        <w:t>，</w:t>
      </w:r>
      <w:r>
        <w:rPr>
          <w:rFonts w:ascii="楷体" w:eastAsia="楷体" w:hAnsi="楷体" w:hint="eastAsia"/>
          <w:sz w:val="24"/>
          <w:szCs w:val="28"/>
        </w:rPr>
        <w:t>理学家理论中</w:t>
      </w:r>
      <w:r w:rsidR="00C1171D">
        <w:rPr>
          <w:rFonts w:ascii="楷体" w:eastAsia="楷体" w:hAnsi="楷体" w:hint="eastAsia"/>
          <w:sz w:val="24"/>
          <w:szCs w:val="28"/>
        </w:rPr>
        <w:t>对</w:t>
      </w:r>
      <w:r>
        <w:rPr>
          <w:rFonts w:ascii="楷体" w:eastAsia="楷体" w:hAnsi="楷体" w:hint="eastAsia"/>
          <w:sz w:val="24"/>
          <w:szCs w:val="28"/>
        </w:rPr>
        <w:t>地方</w:t>
      </w:r>
      <w:r w:rsidR="009F32AD">
        <w:rPr>
          <w:rFonts w:ascii="楷体" w:eastAsia="楷体" w:hAnsi="楷体" w:hint="eastAsia"/>
          <w:sz w:val="24"/>
          <w:szCs w:val="28"/>
        </w:rPr>
        <w:t>自治</w:t>
      </w:r>
      <w:r w:rsidR="00C1171D">
        <w:rPr>
          <w:rFonts w:ascii="楷体" w:eastAsia="楷体" w:hAnsi="楷体" w:hint="eastAsia"/>
          <w:sz w:val="24"/>
          <w:szCs w:val="28"/>
        </w:rPr>
        <w:t>的重视，鼓励地方精英扮演更重要的角色，以</w:t>
      </w:r>
      <w:r w:rsidR="00CB68B3">
        <w:rPr>
          <w:rFonts w:ascii="楷体" w:eastAsia="楷体" w:hAnsi="楷体" w:hint="eastAsia"/>
          <w:sz w:val="24"/>
          <w:szCs w:val="28"/>
        </w:rPr>
        <w:t>地方的努力，而不是政府由上至下的强制命令来重建社会的良好秩序。这在宋元时期还只是信奉理学的士人自发的实践，到了明初则成为了朝廷立法强制在全国推行的模式，成为了黄仁宇所说的将全国变成大农村的集合。我们注意到，</w:t>
      </w:r>
      <w:r w:rsidR="00D16FDA">
        <w:rPr>
          <w:rFonts w:ascii="楷体" w:eastAsia="楷体" w:hAnsi="楷体" w:hint="eastAsia"/>
          <w:sz w:val="24"/>
          <w:szCs w:val="28"/>
        </w:rPr>
        <w:t>理学家理论的实践最后</w:t>
      </w:r>
      <w:r w:rsidR="00CB68B3">
        <w:rPr>
          <w:rFonts w:ascii="楷体" w:eastAsia="楷体" w:hAnsi="楷体" w:hint="eastAsia"/>
          <w:sz w:val="24"/>
          <w:szCs w:val="28"/>
        </w:rPr>
        <w:t>仍旧是</w:t>
      </w:r>
      <w:r w:rsidR="00D16FDA">
        <w:rPr>
          <w:rFonts w:ascii="楷体" w:eastAsia="楷体" w:hAnsi="楷体" w:hint="eastAsia"/>
          <w:sz w:val="24"/>
          <w:szCs w:val="28"/>
        </w:rPr>
        <w:t>依靠</w:t>
      </w:r>
      <w:r w:rsidR="00CB68B3">
        <w:rPr>
          <w:rFonts w:ascii="楷体" w:eastAsia="楷体" w:hAnsi="楷体" w:hint="eastAsia"/>
          <w:sz w:val="24"/>
          <w:szCs w:val="28"/>
        </w:rPr>
        <w:t>政府由上至下的命令，而不是</w:t>
      </w:r>
      <w:r w:rsidR="00D16FDA">
        <w:rPr>
          <w:rFonts w:ascii="楷体" w:eastAsia="楷体" w:hAnsi="楷体" w:hint="eastAsia"/>
          <w:sz w:val="24"/>
          <w:szCs w:val="28"/>
        </w:rPr>
        <w:t>人们自主性的行动，正是这一区别对结果造成了莫大的影响，相当程度上加强了对经济发展的抑制而不是相反</w:t>
      </w:r>
      <w:r w:rsidR="00424AF4">
        <w:rPr>
          <w:rFonts w:ascii="楷体" w:eastAsia="楷体" w:hAnsi="楷体" w:hint="eastAsia"/>
          <w:sz w:val="24"/>
          <w:szCs w:val="28"/>
        </w:rPr>
        <w:t>，使得理学家理想中的社会秩序建设建立在</w:t>
      </w:r>
      <w:r w:rsidR="00BF6610">
        <w:rPr>
          <w:rFonts w:ascii="楷体" w:eastAsia="楷体" w:hAnsi="楷体" w:hint="eastAsia"/>
          <w:sz w:val="24"/>
          <w:szCs w:val="28"/>
        </w:rPr>
        <w:t>了</w:t>
      </w:r>
      <w:r w:rsidR="00424AF4">
        <w:rPr>
          <w:rFonts w:ascii="楷体" w:eastAsia="楷体" w:hAnsi="楷体" w:hint="eastAsia"/>
          <w:sz w:val="24"/>
          <w:szCs w:val="28"/>
        </w:rPr>
        <w:t>极为“原始</w:t>
      </w:r>
      <w:r w:rsidR="00275368">
        <w:rPr>
          <w:rFonts w:ascii="楷体" w:eastAsia="楷体" w:hAnsi="楷体" w:hint="eastAsia"/>
          <w:sz w:val="24"/>
          <w:szCs w:val="28"/>
        </w:rPr>
        <w:t>”</w:t>
      </w:r>
      <w:r w:rsidR="00424AF4">
        <w:rPr>
          <w:rFonts w:ascii="楷体" w:eastAsia="楷体" w:hAnsi="楷体" w:hint="eastAsia"/>
          <w:sz w:val="24"/>
          <w:szCs w:val="28"/>
        </w:rPr>
        <w:t>的基础上。</w:t>
      </w:r>
      <w:r w:rsidR="001D607D">
        <w:rPr>
          <w:rFonts w:ascii="楷体" w:eastAsia="楷体" w:hAnsi="楷体" w:hint="eastAsia"/>
          <w:sz w:val="24"/>
          <w:szCs w:val="28"/>
        </w:rPr>
        <w:t>这也是一个历史的实践走向思想者设计反面的例子。</w:t>
      </w:r>
    </w:p>
    <w:p w14:paraId="182A5599" w14:textId="675B9C08" w:rsidR="00E1057E" w:rsidRPr="009E4887" w:rsidRDefault="00E1057E" w:rsidP="005246DF">
      <w:pPr>
        <w:ind w:firstLine="480"/>
        <w:rPr>
          <w:rFonts w:ascii="楷体" w:eastAsia="楷体" w:hAnsi="楷体" w:hint="eastAsia"/>
          <w:sz w:val="24"/>
          <w:szCs w:val="28"/>
        </w:rPr>
      </w:pPr>
      <w:r>
        <w:rPr>
          <w:rFonts w:ascii="楷体" w:eastAsia="楷体" w:hAnsi="楷体" w:hint="eastAsia"/>
          <w:sz w:val="24"/>
          <w:szCs w:val="28"/>
        </w:rPr>
        <w:t>作者的另一创见，即指出理学中的信仰因素，这一点笔者还未见到其他学者的类似意见。</w:t>
      </w:r>
      <w:r w:rsidR="00084287">
        <w:rPr>
          <w:rFonts w:ascii="楷体" w:eastAsia="楷体" w:hAnsi="楷体" w:hint="eastAsia"/>
          <w:sz w:val="24"/>
          <w:szCs w:val="28"/>
        </w:rPr>
        <w:t>笔者认为“信仰”特征确实是理学中的关键因素，但具体的原因并不如作者所说，只是因为“坚持上古的社会秩序是完美的结合在一起”或是对统</w:t>
      </w:r>
      <w:r w:rsidR="00084287">
        <w:rPr>
          <w:rFonts w:ascii="楷体" w:eastAsia="楷体" w:hAnsi="楷体" w:hint="eastAsia"/>
          <w:sz w:val="24"/>
          <w:szCs w:val="28"/>
        </w:rPr>
        <w:lastRenderedPageBreak/>
        <w:t>一性的信仰，这些都不是关键所在。我们认可“信仰”这一特质，是</w:t>
      </w:r>
      <w:r w:rsidR="00FE6887">
        <w:rPr>
          <w:rFonts w:ascii="楷体" w:eastAsia="楷体" w:hAnsi="楷体" w:hint="eastAsia"/>
          <w:sz w:val="24"/>
          <w:szCs w:val="28"/>
        </w:rPr>
        <w:t>为了</w:t>
      </w:r>
      <w:r w:rsidR="00084287">
        <w:rPr>
          <w:rFonts w:ascii="楷体" w:eastAsia="楷体" w:hAnsi="楷体" w:hint="eastAsia"/>
          <w:sz w:val="24"/>
          <w:szCs w:val="28"/>
        </w:rPr>
        <w:t>表征理学在中国思想发展中</w:t>
      </w:r>
      <w:r w:rsidR="00FE6887">
        <w:rPr>
          <w:rFonts w:ascii="楷体" w:eastAsia="楷体" w:hAnsi="楷体" w:hint="eastAsia"/>
          <w:sz w:val="24"/>
          <w:szCs w:val="28"/>
        </w:rPr>
        <w:t>，</w:t>
      </w:r>
      <w:r w:rsidR="00FE6887">
        <w:rPr>
          <w:rFonts w:ascii="楷体" w:eastAsia="楷体" w:hAnsi="楷体" w:hint="eastAsia"/>
          <w:sz w:val="24"/>
          <w:szCs w:val="28"/>
        </w:rPr>
        <w:t>占据了</w:t>
      </w:r>
      <w:r w:rsidR="00084287">
        <w:rPr>
          <w:rFonts w:ascii="楷体" w:eastAsia="楷体" w:hAnsi="楷体" w:hint="eastAsia"/>
          <w:sz w:val="24"/>
          <w:szCs w:val="28"/>
        </w:rPr>
        <w:t>经院哲学在西方文化史中</w:t>
      </w:r>
      <w:r w:rsidR="00910D13">
        <w:rPr>
          <w:rFonts w:ascii="楷体" w:eastAsia="楷体" w:hAnsi="楷体" w:hint="eastAsia"/>
          <w:sz w:val="24"/>
          <w:szCs w:val="28"/>
        </w:rPr>
        <w:t>类似的地位，乃至发挥了近似的作用</w:t>
      </w:r>
      <w:r w:rsidR="00D81C70">
        <w:rPr>
          <w:rFonts w:ascii="楷体" w:eastAsia="楷体" w:hAnsi="楷体" w:hint="eastAsia"/>
          <w:sz w:val="24"/>
          <w:szCs w:val="28"/>
        </w:rPr>
        <w:t>，“信仰”的说法不啻为其中一相联通的因素</w:t>
      </w:r>
      <w:r w:rsidR="00FE6887">
        <w:rPr>
          <w:rFonts w:ascii="楷体" w:eastAsia="楷体" w:hAnsi="楷体" w:hint="eastAsia"/>
          <w:sz w:val="24"/>
          <w:szCs w:val="28"/>
        </w:rPr>
        <w:t>。这或许是理解理学的一把钥匙。</w:t>
      </w:r>
    </w:p>
    <w:sectPr w:rsidR="00E1057E" w:rsidRPr="009E4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F2"/>
    <w:rsid w:val="00024034"/>
    <w:rsid w:val="00084287"/>
    <w:rsid w:val="000C0794"/>
    <w:rsid w:val="000E600B"/>
    <w:rsid w:val="001C0063"/>
    <w:rsid w:val="001D607D"/>
    <w:rsid w:val="00256521"/>
    <w:rsid w:val="00275368"/>
    <w:rsid w:val="003C1CD3"/>
    <w:rsid w:val="00424AF4"/>
    <w:rsid w:val="0049731F"/>
    <w:rsid w:val="005246DF"/>
    <w:rsid w:val="00570A06"/>
    <w:rsid w:val="005F193B"/>
    <w:rsid w:val="00757769"/>
    <w:rsid w:val="00787074"/>
    <w:rsid w:val="007C164E"/>
    <w:rsid w:val="008656EB"/>
    <w:rsid w:val="00881FE1"/>
    <w:rsid w:val="008C1EFF"/>
    <w:rsid w:val="008D6104"/>
    <w:rsid w:val="00910D13"/>
    <w:rsid w:val="00956BC4"/>
    <w:rsid w:val="009E4887"/>
    <w:rsid w:val="009F32AD"/>
    <w:rsid w:val="00AB7D2D"/>
    <w:rsid w:val="00AC592C"/>
    <w:rsid w:val="00AE4E37"/>
    <w:rsid w:val="00B646C7"/>
    <w:rsid w:val="00BF6610"/>
    <w:rsid w:val="00C1171D"/>
    <w:rsid w:val="00C86ECE"/>
    <w:rsid w:val="00CB68B3"/>
    <w:rsid w:val="00D16FDA"/>
    <w:rsid w:val="00D53D71"/>
    <w:rsid w:val="00D5469F"/>
    <w:rsid w:val="00D81C70"/>
    <w:rsid w:val="00DD1937"/>
    <w:rsid w:val="00DE5C7B"/>
    <w:rsid w:val="00E037F2"/>
    <w:rsid w:val="00E1057E"/>
    <w:rsid w:val="00E621F5"/>
    <w:rsid w:val="00E76BDE"/>
    <w:rsid w:val="00ED2434"/>
    <w:rsid w:val="00FE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FC88"/>
  <w15:chartTrackingRefBased/>
  <w15:docId w15:val="{F70BF2C9-D0DC-4CE8-9029-E945068D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37</cp:revision>
  <dcterms:created xsi:type="dcterms:W3CDTF">2022-06-13T10:05:00Z</dcterms:created>
  <dcterms:modified xsi:type="dcterms:W3CDTF">2022-06-13T11:32:00Z</dcterms:modified>
</cp:coreProperties>
</file>