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DC8B7" w14:textId="6EC9ECC4" w:rsidR="009E57B8" w:rsidRDefault="00D55936" w:rsidP="00D55936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这里我们谈谈两点作者在本文中所发现的，朱熹思想中的重要取向。</w:t>
      </w:r>
    </w:p>
    <w:p w14:paraId="3CE9C225" w14:textId="557E6103" w:rsidR="00D55936" w:rsidRDefault="00D55936" w:rsidP="00D55936">
      <w:pPr>
        <w:ind w:firstLine="42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一是朱熹对文本解释的客观性的重视，虽然绝不到胡适以为的“朱熹的‘虚心求疑’已经形成了中国学术中的‘科学的传统’”这般夸张的地步。但这样一种精神，确实</w:t>
      </w:r>
      <w:r w:rsidR="00E02FD1">
        <w:rPr>
          <w:rFonts w:ascii="楷体" w:eastAsia="楷体" w:hAnsi="楷体" w:hint="eastAsia"/>
          <w:sz w:val="24"/>
          <w:szCs w:val="28"/>
        </w:rPr>
        <w:t>可以称得上所谓“科学精神之萌芽”</w:t>
      </w:r>
      <w:r w:rsidR="009A4664">
        <w:rPr>
          <w:rFonts w:ascii="楷体" w:eastAsia="楷体" w:hAnsi="楷体" w:hint="eastAsia"/>
          <w:sz w:val="24"/>
          <w:szCs w:val="28"/>
        </w:rPr>
        <w:t>。而这种精神在明代正统官学教育下的儒生中全然不见踪影，更可做程朱学在明代真正地位一切入。</w:t>
      </w:r>
    </w:p>
    <w:p w14:paraId="6C5C8DF9" w14:textId="1862B83B" w:rsidR="009A4664" w:rsidRPr="00D55936" w:rsidRDefault="009A4664" w:rsidP="00D55936">
      <w:pPr>
        <w:ind w:firstLine="42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二，是朱熹对古圣贤的态度。“他坚持要向古圣贤学习，并非出于他没有批判精神或盲目崇拜，也不是纯粹好古的结果，而是因为他相信，古代圣人给我们遗留下来许多他们通过‘格物’而发现的客观之‘理’。······更重要的是，我们也要站在他们的肩上。”</w:t>
      </w:r>
      <w:r w:rsidR="005C2B48">
        <w:rPr>
          <w:rFonts w:ascii="楷体" w:eastAsia="楷体" w:hAnsi="楷体" w:hint="eastAsia"/>
          <w:sz w:val="24"/>
          <w:szCs w:val="28"/>
        </w:rPr>
        <w:t>此种态度与所谓</w:t>
      </w:r>
      <w:r w:rsidR="009C0799">
        <w:rPr>
          <w:rFonts w:ascii="楷体" w:eastAsia="楷体" w:hAnsi="楷体" w:hint="eastAsia"/>
          <w:sz w:val="24"/>
          <w:szCs w:val="28"/>
        </w:rPr>
        <w:t>“以理杀人”的描述，有着截然的区别，更可印证，明清朝廷所奉为官学的那套“理学”，与理论家的学说之间已经有着多么大的差距。</w:t>
      </w:r>
    </w:p>
    <w:sectPr w:rsidR="009A4664" w:rsidRPr="00D55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61BA" w14:textId="77777777" w:rsidR="00E502BA" w:rsidRDefault="00E502BA" w:rsidP="00D55936">
      <w:r>
        <w:separator/>
      </w:r>
    </w:p>
  </w:endnote>
  <w:endnote w:type="continuationSeparator" w:id="0">
    <w:p w14:paraId="4DB8F409" w14:textId="77777777" w:rsidR="00E502BA" w:rsidRDefault="00E502BA" w:rsidP="00D5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E1BC5" w14:textId="77777777" w:rsidR="00E502BA" w:rsidRDefault="00E502BA" w:rsidP="00D55936">
      <w:r>
        <w:separator/>
      </w:r>
    </w:p>
  </w:footnote>
  <w:footnote w:type="continuationSeparator" w:id="0">
    <w:p w14:paraId="415A5EFD" w14:textId="77777777" w:rsidR="00E502BA" w:rsidRDefault="00E502BA" w:rsidP="00D55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91E"/>
    <w:rsid w:val="005C2B48"/>
    <w:rsid w:val="0069691E"/>
    <w:rsid w:val="009A4664"/>
    <w:rsid w:val="009C0799"/>
    <w:rsid w:val="009E57B8"/>
    <w:rsid w:val="00D55936"/>
    <w:rsid w:val="00E02FD1"/>
    <w:rsid w:val="00E5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E5120"/>
  <w15:chartTrackingRefBased/>
  <w15:docId w15:val="{80A451F4-3C42-493D-8BF2-8154F334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5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59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5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5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2022-06-20T11:22:00Z</dcterms:created>
  <dcterms:modified xsi:type="dcterms:W3CDTF">2022-06-20T11:37:00Z</dcterms:modified>
</cp:coreProperties>
</file>