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75BA" w14:textId="43B2A95E" w:rsidR="00580E1F" w:rsidRDefault="0072202A" w:rsidP="006111D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本书作为一本严肃的政治学著作，正适合在中共二十大召开的前夕</w:t>
      </w:r>
      <w:r w:rsidR="006111D4">
        <w:rPr>
          <w:rFonts w:ascii="楷体" w:eastAsia="楷体" w:hAnsi="楷体" w:hint="eastAsia"/>
          <w:sz w:val="24"/>
          <w:szCs w:val="28"/>
        </w:rPr>
        <w:t>仔细</w:t>
      </w:r>
      <w:r>
        <w:rPr>
          <w:rFonts w:ascii="楷体" w:eastAsia="楷体" w:hAnsi="楷体" w:hint="eastAsia"/>
          <w:sz w:val="24"/>
          <w:szCs w:val="28"/>
        </w:rPr>
        <w:t>阅读。在进入本书的主要内容之前，作者吴国光的经历颇值得一提。</w:t>
      </w:r>
      <w:r w:rsidR="006111D4">
        <w:rPr>
          <w:rFonts w:ascii="楷体" w:eastAsia="楷体" w:hAnsi="楷体" w:hint="eastAsia"/>
          <w:sz w:val="24"/>
          <w:szCs w:val="28"/>
        </w:rPr>
        <w:t>作者曾在以赵紫阳为组长的中共中央</w:t>
      </w:r>
      <w:r w:rsidR="006111D4" w:rsidRPr="006111D4">
        <w:rPr>
          <w:rFonts w:ascii="楷体" w:eastAsia="楷体" w:hAnsi="楷体" w:hint="eastAsia"/>
          <w:sz w:val="24"/>
          <w:szCs w:val="28"/>
        </w:rPr>
        <w:t>政治体制改革研讨小组</w:t>
      </w:r>
      <w:r w:rsidR="006111D4">
        <w:rPr>
          <w:rFonts w:ascii="楷体" w:eastAsia="楷体" w:hAnsi="楷体" w:hint="eastAsia"/>
          <w:sz w:val="24"/>
          <w:szCs w:val="28"/>
        </w:rPr>
        <w:t>工作，是</w:t>
      </w:r>
      <w:r w:rsidR="006111D4" w:rsidRPr="006111D4">
        <w:rPr>
          <w:rFonts w:ascii="楷体" w:eastAsia="楷体" w:hAnsi="楷体" w:hint="eastAsia"/>
          <w:sz w:val="24"/>
          <w:szCs w:val="28"/>
        </w:rPr>
        <w:t>中共十三大报告政治改革部分的执笔人之一</w:t>
      </w:r>
      <w:r w:rsidR="006111D4">
        <w:rPr>
          <w:rFonts w:ascii="楷体" w:eastAsia="楷体" w:hAnsi="楷体" w:hint="eastAsia"/>
          <w:sz w:val="24"/>
          <w:szCs w:val="28"/>
        </w:rPr>
        <w:t>，对于中共党代会有亲身的经历。在八九之后，作者离开大陆，转身投入政治学的学术研究中，本书即是其杰出的成果之一。</w:t>
      </w:r>
    </w:p>
    <w:p w14:paraId="6007FDCD" w14:textId="3B2F44FC" w:rsidR="006111D4" w:rsidRDefault="006111D4" w:rsidP="006111D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本书的研究极为扎实，这体现在两个方面。一是资料上的扎实，在中共党代会相光的诸多资料不公开的情况下，作者尽可能地收集、利用市面上的公开出版物，</w:t>
      </w:r>
      <w:r w:rsidR="00557486">
        <w:rPr>
          <w:rFonts w:ascii="楷体" w:eastAsia="楷体" w:hAnsi="楷体" w:hint="eastAsia"/>
          <w:sz w:val="24"/>
          <w:szCs w:val="28"/>
        </w:rPr>
        <w:t>尽可能地从史料中还原党代会的样貌；其二则是作者在理论上的扎实，作者运用政治学的分析工具，同时结合中国的实际情况，提出了一套分析党代会的政治学框架，且作者对这一套框架的叙述极为细致，结合其所提供的历史分析，我们不得不承认，作者的见解是有理有据、贴合现实的。</w:t>
      </w:r>
    </w:p>
    <w:p w14:paraId="1F76434D" w14:textId="72FB51CE" w:rsidR="00557486" w:rsidRDefault="009F326D" w:rsidP="006111D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结构可大致分为三个部分，第一部分是理论框架的提出，作者形容为“一种关于威权主义合法化的理论”；第二部分是实证性的考察，对于中共党代会的召开时间、代表选拔、政治纲领、党章修改、领导人选举有充分而详细的描述，以印证上述的理论；最后一部分是总结，将理论与实际结合在一起，最后形成了怎样的一幅图景</w:t>
      </w:r>
      <w:r w:rsidR="008D45F1">
        <w:rPr>
          <w:rFonts w:ascii="楷体" w:eastAsia="楷体" w:hAnsi="楷体" w:hint="eastAsia"/>
          <w:sz w:val="24"/>
          <w:szCs w:val="28"/>
        </w:rPr>
        <w:t>，并进一步思考一些衍生的结论</w:t>
      </w:r>
      <w:r>
        <w:rPr>
          <w:rFonts w:ascii="楷体" w:eastAsia="楷体" w:hAnsi="楷体" w:hint="eastAsia"/>
          <w:sz w:val="24"/>
          <w:szCs w:val="28"/>
        </w:rPr>
        <w:t>。作者最后还为中文版写了一篇附录，考察十九大提供的新资料，进一步确认了作者所提出的理论框架的合理性。</w:t>
      </w:r>
      <w:r w:rsidR="00323627">
        <w:rPr>
          <w:rFonts w:ascii="楷体" w:eastAsia="楷体" w:hAnsi="楷体" w:hint="eastAsia"/>
          <w:sz w:val="24"/>
          <w:szCs w:val="28"/>
        </w:rPr>
        <w:t>我们也有充分的理由相信，这一套分析方法，仍旧适用于即将召开的中共二十大。</w:t>
      </w:r>
    </w:p>
    <w:p w14:paraId="37CB7735" w14:textId="299CF27A" w:rsidR="00323627" w:rsidRDefault="00A17B7F" w:rsidP="00A17B7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作者在本书中所得到的最重要成果，即“</w:t>
      </w:r>
      <w:r w:rsidRPr="00A17B7F">
        <w:rPr>
          <w:rFonts w:ascii="楷体" w:eastAsia="楷体" w:hAnsi="楷体" w:hint="eastAsia"/>
          <w:sz w:val="24"/>
          <w:szCs w:val="28"/>
        </w:rPr>
        <w:t>整</w:t>
      </w:r>
      <w:r>
        <w:rPr>
          <w:rFonts w:ascii="楷体" w:eastAsia="楷体" w:hAnsi="楷体" w:hint="eastAsia"/>
          <w:sz w:val="24"/>
          <w:szCs w:val="28"/>
        </w:rPr>
        <w:t>个</w:t>
      </w:r>
      <w:r w:rsidRPr="00A17B7F">
        <w:rPr>
          <w:rFonts w:ascii="楷体" w:eastAsia="楷体" w:hAnsi="楷体" w:hint="eastAsia"/>
          <w:sz w:val="24"/>
          <w:szCs w:val="28"/>
        </w:rPr>
        <w:t>中共</w:t>
      </w:r>
      <w:r>
        <w:rPr>
          <w:rFonts w:ascii="楷体" w:eastAsia="楷体" w:hAnsi="楷体" w:hint="eastAsia"/>
          <w:sz w:val="24"/>
          <w:szCs w:val="28"/>
        </w:rPr>
        <w:t>党</w:t>
      </w:r>
      <w:r w:rsidRPr="00A17B7F">
        <w:rPr>
          <w:rFonts w:ascii="楷体" w:eastAsia="楷体" w:hAnsi="楷体" w:hint="eastAsia"/>
          <w:sz w:val="24"/>
          <w:szCs w:val="28"/>
        </w:rPr>
        <w:t>代表大</w:t>
      </w:r>
      <w:r>
        <w:rPr>
          <w:rFonts w:ascii="楷体" w:eastAsia="楷体" w:hAnsi="楷体" w:hint="eastAsia"/>
          <w:sz w:val="24"/>
          <w:szCs w:val="28"/>
        </w:rPr>
        <w:t>会这这</w:t>
      </w:r>
      <w:r w:rsidRPr="00A17B7F">
        <w:rPr>
          <w:rFonts w:ascii="楷体" w:eastAsia="楷体" w:hAnsi="楷体" w:hint="eastAsia"/>
          <w:sz w:val="24"/>
          <w:szCs w:val="28"/>
        </w:rPr>
        <w:t>一制度</w:t>
      </w:r>
      <w:r>
        <w:rPr>
          <w:rFonts w:ascii="楷体" w:eastAsia="楷体" w:hAnsi="楷体" w:hint="eastAsia"/>
          <w:sz w:val="24"/>
          <w:szCs w:val="28"/>
        </w:rPr>
        <w:t>，实质</w:t>
      </w:r>
      <w:r w:rsidRPr="00A17B7F">
        <w:rPr>
          <w:rFonts w:ascii="楷体" w:eastAsia="楷体" w:hAnsi="楷体" w:hint="eastAsia"/>
          <w:sz w:val="24"/>
          <w:szCs w:val="28"/>
        </w:rPr>
        <w:t>就是精英之</w:t>
      </w:r>
      <w:r>
        <w:rPr>
          <w:rFonts w:ascii="楷体" w:eastAsia="楷体" w:hAnsi="楷体" w:hint="eastAsia"/>
          <w:sz w:val="24"/>
          <w:szCs w:val="28"/>
        </w:rPr>
        <w:t>间权</w:t>
      </w:r>
      <w:r w:rsidRPr="00A17B7F">
        <w:rPr>
          <w:rFonts w:ascii="楷体" w:eastAsia="楷体" w:hAnsi="楷体" w:hint="eastAsia"/>
          <w:sz w:val="24"/>
          <w:szCs w:val="28"/>
        </w:rPr>
        <w:t>力再分配之</w:t>
      </w:r>
      <w:r>
        <w:rPr>
          <w:rFonts w:ascii="楷体" w:eastAsia="楷体" w:hAnsi="楷体" w:hint="eastAsia"/>
          <w:sz w:val="24"/>
          <w:szCs w:val="28"/>
        </w:rPr>
        <w:t>后</w:t>
      </w:r>
      <w:r w:rsidRPr="00A17B7F">
        <w:rPr>
          <w:rFonts w:ascii="楷体" w:eastAsia="楷体" w:hAnsi="楷体" w:hint="eastAsia"/>
          <w:sz w:val="24"/>
          <w:szCs w:val="28"/>
        </w:rPr>
        <w:t>要完成的</w:t>
      </w:r>
      <w:r>
        <w:rPr>
          <w:rFonts w:ascii="楷体" w:eastAsia="楷体" w:hAnsi="楷体" w:hint="eastAsia"/>
          <w:sz w:val="24"/>
          <w:szCs w:val="28"/>
        </w:rPr>
        <w:t>确认</w:t>
      </w:r>
      <w:r w:rsidRPr="00A17B7F">
        <w:rPr>
          <w:rFonts w:ascii="楷体" w:eastAsia="楷体" w:hAnsi="楷体" w:hint="eastAsia"/>
          <w:sz w:val="24"/>
          <w:szCs w:val="28"/>
        </w:rPr>
        <w:t>性合法化</w:t>
      </w:r>
      <w:r>
        <w:rPr>
          <w:rFonts w:ascii="楷体" w:eastAsia="楷体" w:hAnsi="楷体" w:hint="eastAsia"/>
          <w:sz w:val="24"/>
          <w:szCs w:val="28"/>
        </w:rPr>
        <w:t>过</w:t>
      </w:r>
      <w:r w:rsidRPr="00A17B7F">
        <w:rPr>
          <w:rFonts w:ascii="楷体" w:eastAsia="楷体" w:hAnsi="楷体" w:hint="eastAsia"/>
          <w:sz w:val="24"/>
          <w:szCs w:val="28"/>
        </w:rPr>
        <w:t>程。</w:t>
      </w:r>
      <w:r>
        <w:rPr>
          <w:rFonts w:ascii="楷体" w:eastAsia="楷体" w:hAnsi="楷体" w:hint="eastAsia"/>
          <w:sz w:val="24"/>
          <w:szCs w:val="28"/>
        </w:rPr>
        <w:t>”中共党代会是虚伪的，作者为我们仔细剖析了中共的领导层，如何使用规定的制度与实践中的“错位”，通过各种手段的政治操纵，以使得党代会的各项流程最终能够使得结果符合预期。</w:t>
      </w:r>
      <w:r w:rsidR="00713B85">
        <w:rPr>
          <w:rFonts w:ascii="楷体" w:eastAsia="楷体" w:hAnsi="楷体" w:hint="eastAsia"/>
          <w:sz w:val="24"/>
          <w:szCs w:val="28"/>
        </w:rPr>
        <w:t>党代会的选举活动实际上没有任何实质的意义，无非是确认已经做好的决定，以选举的方式为非民主的权力运用披上一层“合法性”的虚假外衣。</w:t>
      </w:r>
      <w:r w:rsidR="00DB6C45">
        <w:rPr>
          <w:rFonts w:ascii="楷体" w:eastAsia="楷体" w:hAnsi="楷体" w:hint="eastAsia"/>
          <w:sz w:val="24"/>
          <w:szCs w:val="28"/>
        </w:rPr>
        <w:t>这至少印证了两件事：二十世纪以来，没有哪一个政权会公然宣称自己与民主相对，而是尽可能证明自己的“民主”性；中共党代会从来没有，至今也与“民主”无真正的关联，曾经在十二、十三大上短暂出现的向民主化发展的趋势，也在作者所说的“后天安门时代”</w:t>
      </w:r>
      <w:r w:rsidR="00296A81">
        <w:rPr>
          <w:rFonts w:ascii="楷体" w:eastAsia="楷体" w:hAnsi="楷体" w:hint="eastAsia"/>
          <w:sz w:val="24"/>
          <w:szCs w:val="28"/>
        </w:rPr>
        <w:t>呈现出相反的动态，十三大采用的差额选举等措施虽未被废除，但领导层采取了各种微妙的“反制”举措，使得党代会朝着毛时代的体制靠近而不是远离。</w:t>
      </w:r>
    </w:p>
    <w:p w14:paraId="050EEA5F" w14:textId="609347B6" w:rsidR="00296A81" w:rsidRPr="0072202A" w:rsidRDefault="00296A81" w:rsidP="00A17B7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部分是由于中共资料的不公开，部分是由于国内消息的闭塞，在中国当代政治领域，像本书这样有证据、有见解的作品实在是难得一见。作者在本书的分析</w:t>
      </w:r>
      <w:r w:rsidR="00D00DD6">
        <w:rPr>
          <w:rFonts w:ascii="楷体" w:eastAsia="楷体" w:hAnsi="楷体" w:hint="eastAsia"/>
          <w:sz w:val="24"/>
          <w:szCs w:val="28"/>
        </w:rPr>
        <w:t>仅是就“党代会”这一对象，笔者也期待着对人民代表大会制度、政治协商制度同样精彩、深刻的分析。</w:t>
      </w:r>
    </w:p>
    <w:sectPr w:rsidR="00296A81" w:rsidRPr="00722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94"/>
    <w:rsid w:val="00280994"/>
    <w:rsid w:val="00296A81"/>
    <w:rsid w:val="00323627"/>
    <w:rsid w:val="00557486"/>
    <w:rsid w:val="00580E1F"/>
    <w:rsid w:val="006111D4"/>
    <w:rsid w:val="00713B85"/>
    <w:rsid w:val="0072202A"/>
    <w:rsid w:val="008D45F1"/>
    <w:rsid w:val="009F326D"/>
    <w:rsid w:val="00A17B7F"/>
    <w:rsid w:val="00D00DD6"/>
    <w:rsid w:val="00D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E38A"/>
  <w15:chartTrackingRefBased/>
  <w15:docId w15:val="{7C399A72-E2D3-472D-8415-E011F294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2022-08-12T06:37:00Z</dcterms:created>
  <dcterms:modified xsi:type="dcterms:W3CDTF">2022-08-12T07:18:00Z</dcterms:modified>
</cp:coreProperties>
</file>