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4558" w14:textId="1A37426F" w:rsidR="00335FE1" w:rsidRDefault="00547482" w:rsidP="00D51C7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彼得·</w:t>
      </w:r>
      <w:r>
        <w:rPr>
          <w:rFonts w:ascii="楷体" w:eastAsia="楷体" w:hAnsi="楷体"/>
          <w:sz w:val="24"/>
          <w:szCs w:val="28"/>
        </w:rPr>
        <w:t>L</w:t>
      </w:r>
      <w:r>
        <w:rPr>
          <w:rFonts w:ascii="楷体" w:eastAsia="楷体" w:hAnsi="楷体" w:hint="eastAsia"/>
          <w:sz w:val="24"/>
          <w:szCs w:val="28"/>
        </w:rPr>
        <w:t>.伯格1</w:t>
      </w:r>
      <w:r>
        <w:rPr>
          <w:rFonts w:ascii="楷体" w:eastAsia="楷体" w:hAnsi="楷体"/>
          <w:sz w:val="24"/>
          <w:szCs w:val="28"/>
        </w:rPr>
        <w:t>963</w:t>
      </w:r>
      <w:r>
        <w:rPr>
          <w:rFonts w:ascii="楷体" w:eastAsia="楷体" w:hAnsi="楷体" w:hint="eastAsia"/>
          <w:sz w:val="24"/>
          <w:szCs w:val="28"/>
        </w:rPr>
        <w:t>年出版的《与社会学同游：人文主义的视角》，和乔恩·威特初版于2</w:t>
      </w:r>
      <w:r>
        <w:rPr>
          <w:rFonts w:ascii="楷体" w:eastAsia="楷体" w:hAnsi="楷体"/>
          <w:sz w:val="24"/>
          <w:szCs w:val="28"/>
        </w:rPr>
        <w:t>006</w:t>
      </w:r>
      <w:r>
        <w:rPr>
          <w:rFonts w:ascii="楷体" w:eastAsia="楷体" w:hAnsi="楷体" w:hint="eastAsia"/>
          <w:sz w:val="24"/>
          <w:szCs w:val="28"/>
        </w:rPr>
        <w:t>年的《社会学的邀请》，各自为当时比较出色的社会学科普、入门书籍，值得放在一起进行简单的比较。</w:t>
      </w:r>
    </w:p>
    <w:p w14:paraId="4D3F8DFF" w14:textId="4FCBF057" w:rsidR="00D51C7A" w:rsidRDefault="00313337" w:rsidP="00D51C7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《与社会学同游》（</w:t>
      </w:r>
      <w:r w:rsidRPr="00313337">
        <w:rPr>
          <w:rFonts w:ascii="楷体" w:eastAsia="楷体" w:hAnsi="楷体"/>
          <w:i/>
          <w:iCs/>
          <w:sz w:val="24"/>
          <w:szCs w:val="28"/>
        </w:rPr>
        <w:t>I</w:t>
      </w:r>
      <w:r w:rsidRPr="00313337">
        <w:rPr>
          <w:rFonts w:ascii="楷体" w:eastAsia="楷体" w:hAnsi="楷体" w:hint="eastAsia"/>
          <w:i/>
          <w:iCs/>
          <w:sz w:val="24"/>
          <w:szCs w:val="28"/>
        </w:rPr>
        <w:t>n</w:t>
      </w:r>
      <w:r w:rsidRPr="00313337">
        <w:rPr>
          <w:rFonts w:ascii="楷体" w:eastAsia="楷体" w:hAnsi="楷体"/>
          <w:i/>
          <w:iCs/>
          <w:sz w:val="24"/>
          <w:szCs w:val="28"/>
        </w:rPr>
        <w:t>vitation to Sociology</w:t>
      </w:r>
      <w:r>
        <w:rPr>
          <w:rFonts w:ascii="楷体" w:eastAsia="楷体" w:hAnsi="楷体"/>
          <w:sz w:val="24"/>
          <w:szCs w:val="28"/>
        </w:rPr>
        <w:t>）</w:t>
      </w:r>
      <w:r>
        <w:rPr>
          <w:rFonts w:ascii="楷体" w:eastAsia="楷体" w:hAnsi="楷体" w:hint="eastAsia"/>
          <w:sz w:val="24"/>
          <w:szCs w:val="28"/>
        </w:rPr>
        <w:t>的成就，正如译者在导言中所说的，照顾到了不同的对象。对于初学者或门外汉来说，他能通过本书初步了解到社会学家是作什么的，社会学的视角意味着什么。对于那些有了一定基础知识的人，乃至社会学的从业者而言，本书的重点则是在提示“人文主义”。作者提出的</w:t>
      </w:r>
      <w:r w:rsidR="004F4A53">
        <w:rPr>
          <w:rFonts w:ascii="楷体" w:eastAsia="楷体" w:hAnsi="楷体" w:hint="eastAsia"/>
          <w:sz w:val="24"/>
          <w:szCs w:val="28"/>
        </w:rPr>
        <w:t>“社会学的马基雅维利主义”，既是在说明社会学本身中性的特质，</w:t>
      </w:r>
      <w:r w:rsidR="009D7F6B">
        <w:rPr>
          <w:rFonts w:ascii="楷体" w:eastAsia="楷体" w:hAnsi="楷体" w:hint="eastAsia"/>
          <w:sz w:val="24"/>
          <w:szCs w:val="28"/>
        </w:rPr>
        <w:t>亦是在提醒读者，应当抱有人道主义的信念，在人生的社会游戏场中，将悲悯的情怀、适度的承诺和一定程度的喜剧意识结合起来。</w:t>
      </w:r>
    </w:p>
    <w:p w14:paraId="5DD006B5" w14:textId="7678AED9" w:rsidR="009D7F6B" w:rsidRDefault="009D7F6B" w:rsidP="00D51C7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书写，既是通俗的，同时也是作者对于社会学思考的凝练，不妨有一些“抽象的”、“概约的”内容。在谈到社会学的母题时，作者提到了“揭露真相”、“不恭敬的态度”、“中性化趋势”、“世界眼光”。这些由于个人的主观判断，不同学者间的认识可能有差异，但最基本的核心内容应该相差不远，具体的表述则看每个学者自己的</w:t>
      </w:r>
      <w:r w:rsidR="003A23F9">
        <w:rPr>
          <w:rFonts w:ascii="楷体" w:eastAsia="楷体" w:hAnsi="楷体" w:hint="eastAsia"/>
          <w:sz w:val="24"/>
          <w:szCs w:val="28"/>
        </w:rPr>
        <w:t>感受与文字表达。</w:t>
      </w:r>
    </w:p>
    <w:p w14:paraId="0ED8C2D5" w14:textId="2D99B96B" w:rsidR="003A23F9" w:rsidRDefault="003A23F9" w:rsidP="00D51C7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“人文主义的视角”体现之处，可能在于作者始终关心的是人与社会，而不单是社会本身。中间三章“人在社会”、“社会在人”、“社会如戏”，穿插着为读者介绍了许多社会学所发现、常用的基本性概念，且都是在“人文主义”的大课题下展开的，流畅性较好，而不像是教科书。举例来说，作者是这样理解在社会学家眼中该词汇的含义的：“意识形态”指的是使某一利益群体具有合法性的观点，它经常性地扭曲社会现实（这一看法显然有别于政治学意义上的“意识形态”，前者含义更广泛）；社会学的认识对公共秩序具有潜在的威胁，它总是倾向于使绝对正确的断言中性化（这或许是为何在今天，社会学呈现普遍衰落的原因之一，至少在中国似乎如此）；社会控制，社会迫使桀骜不驯的人回归既定轨道的各种手段；社会情景，社会学家借用这一个词赋予了</w:t>
      </w:r>
      <w:r w:rsidR="00CB4EB8">
        <w:rPr>
          <w:rFonts w:ascii="楷体" w:eastAsia="楷体" w:hAnsi="楷体" w:hint="eastAsia"/>
          <w:sz w:val="24"/>
          <w:szCs w:val="28"/>
        </w:rPr>
        <w:t>现实的可塑性，等等。</w:t>
      </w:r>
    </w:p>
    <w:p w14:paraId="7D6B1383" w14:textId="192D5138" w:rsidR="00CB4EB8" w:rsidRDefault="00CB4EB8" w:rsidP="00D51C7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与</w:t>
      </w:r>
      <w:r>
        <w:rPr>
          <w:rFonts w:ascii="楷体" w:eastAsia="楷体" w:hAnsi="楷体" w:hint="eastAsia"/>
          <w:sz w:val="24"/>
          <w:szCs w:val="28"/>
        </w:rPr>
        <w:t>《与社会学同游》</w:t>
      </w:r>
      <w:r>
        <w:rPr>
          <w:rFonts w:ascii="楷体" w:eastAsia="楷体" w:hAnsi="楷体" w:hint="eastAsia"/>
          <w:sz w:val="24"/>
          <w:szCs w:val="28"/>
        </w:rPr>
        <w:t>相比较来说，《社会学的邀请》（</w:t>
      </w:r>
      <w:r w:rsidRPr="00CB4EB8">
        <w:rPr>
          <w:rFonts w:ascii="楷体" w:eastAsia="楷体" w:hAnsi="楷体" w:hint="eastAsia"/>
          <w:i/>
          <w:iCs/>
          <w:sz w:val="24"/>
          <w:szCs w:val="28"/>
        </w:rPr>
        <w:t>T</w:t>
      </w:r>
      <w:r w:rsidRPr="00CB4EB8">
        <w:rPr>
          <w:rFonts w:ascii="楷体" w:eastAsia="楷体" w:hAnsi="楷体"/>
          <w:i/>
          <w:iCs/>
          <w:sz w:val="24"/>
          <w:szCs w:val="28"/>
        </w:rPr>
        <w:t>he Big Picture: A Sociology Primer</w:t>
      </w:r>
      <w:r>
        <w:rPr>
          <w:rFonts w:ascii="楷体" w:eastAsia="楷体" w:hAnsi="楷体"/>
          <w:sz w:val="24"/>
          <w:szCs w:val="28"/>
        </w:rPr>
        <w:t>）</w:t>
      </w:r>
      <w:r>
        <w:rPr>
          <w:rFonts w:ascii="楷体" w:eastAsia="楷体" w:hAnsi="楷体" w:hint="eastAsia"/>
          <w:sz w:val="24"/>
          <w:szCs w:val="28"/>
        </w:rPr>
        <w:t>在对门外汉更友好的同时，普适性也更弱</w:t>
      </w:r>
      <w:r w:rsidR="003224E6">
        <w:rPr>
          <w:rFonts w:ascii="楷体" w:eastAsia="楷体" w:hAnsi="楷体" w:hint="eastAsia"/>
          <w:sz w:val="24"/>
          <w:szCs w:val="28"/>
        </w:rPr>
        <w:t>，它基本上是只为新手服务的</w:t>
      </w:r>
      <w:r>
        <w:rPr>
          <w:rFonts w:ascii="楷体" w:eastAsia="楷体" w:hAnsi="楷体" w:hint="eastAsia"/>
          <w:sz w:val="24"/>
          <w:szCs w:val="28"/>
        </w:rPr>
        <w:t>。</w:t>
      </w:r>
      <w:r w:rsidR="003224E6">
        <w:rPr>
          <w:rFonts w:ascii="楷体" w:eastAsia="楷体" w:hAnsi="楷体" w:hint="eastAsia"/>
          <w:sz w:val="24"/>
          <w:szCs w:val="28"/>
        </w:rPr>
        <w:t>《社会学的邀请》以类似于教科书的方式，比较系统、有条理地向读者先后介绍了社会学作为一门学科的意义、基本研究方法、社会学的目标，正如课程的导论会作的那样。然后作者以社会学历史上上著名的学者为例，</w:t>
      </w:r>
      <w:r w:rsidR="003224E6">
        <w:rPr>
          <w:rFonts w:ascii="楷体" w:eastAsia="楷体" w:hAnsi="楷体" w:hint="eastAsia"/>
          <w:sz w:val="24"/>
          <w:szCs w:val="28"/>
        </w:rPr>
        <w:t>涂尔干</w:t>
      </w:r>
      <w:r w:rsidR="003224E6">
        <w:rPr>
          <w:rFonts w:ascii="楷体" w:eastAsia="楷体" w:hAnsi="楷体" w:hint="eastAsia"/>
          <w:sz w:val="24"/>
          <w:szCs w:val="28"/>
        </w:rPr>
        <w:t>、</w:t>
      </w:r>
      <w:r w:rsidR="003224E6">
        <w:rPr>
          <w:rFonts w:ascii="楷体" w:eastAsia="楷体" w:hAnsi="楷体" w:hint="eastAsia"/>
          <w:sz w:val="24"/>
          <w:szCs w:val="28"/>
        </w:rPr>
        <w:t>卡尔·马克思</w:t>
      </w:r>
      <w:r w:rsidR="003224E6">
        <w:rPr>
          <w:rFonts w:ascii="楷体" w:eastAsia="楷体" w:hAnsi="楷体" w:hint="eastAsia"/>
          <w:sz w:val="24"/>
          <w:szCs w:val="28"/>
        </w:rPr>
        <w:t>、</w:t>
      </w:r>
      <w:r w:rsidR="003224E6">
        <w:rPr>
          <w:rFonts w:ascii="楷体" w:eastAsia="楷体" w:hAnsi="楷体" w:hint="eastAsia"/>
          <w:sz w:val="24"/>
          <w:szCs w:val="28"/>
        </w:rPr>
        <w:t>马克斯·韦伯</w:t>
      </w:r>
      <w:r w:rsidR="003224E6">
        <w:rPr>
          <w:rFonts w:ascii="楷体" w:eastAsia="楷体" w:hAnsi="楷体" w:hint="eastAsia"/>
          <w:sz w:val="24"/>
          <w:szCs w:val="28"/>
        </w:rPr>
        <w:t>，介绍他们的基本事迹与对社会学的主要贡献。随后的“自我与社会”一章比较接近</w:t>
      </w:r>
      <w:r w:rsidR="003224E6">
        <w:rPr>
          <w:rFonts w:ascii="楷体" w:eastAsia="楷体" w:hAnsi="楷体" w:hint="eastAsia"/>
          <w:sz w:val="24"/>
          <w:szCs w:val="28"/>
        </w:rPr>
        <w:t>《与社会学同游》</w:t>
      </w:r>
      <w:r w:rsidR="003224E6">
        <w:rPr>
          <w:rFonts w:ascii="楷体" w:eastAsia="楷体" w:hAnsi="楷体" w:hint="eastAsia"/>
          <w:sz w:val="24"/>
          <w:szCs w:val="28"/>
        </w:rPr>
        <w:t>的部分内容，但写得更简易。随着时代的发展，社会现实当然也发生了较大的变化，使得后来者往往拥有更多的主题，“后现代”的问题在1</w:t>
      </w:r>
      <w:r w:rsidR="003224E6">
        <w:rPr>
          <w:rFonts w:ascii="楷体" w:eastAsia="楷体" w:hAnsi="楷体"/>
          <w:sz w:val="24"/>
          <w:szCs w:val="28"/>
        </w:rPr>
        <w:t>960</w:t>
      </w:r>
      <w:r w:rsidR="003224E6">
        <w:rPr>
          <w:rFonts w:ascii="楷体" w:eastAsia="楷体" w:hAnsi="楷体" w:hint="eastAsia"/>
          <w:sz w:val="24"/>
          <w:szCs w:val="28"/>
        </w:rPr>
        <w:t>年代尚未引人注意，但在二十一世纪便已经是不可忽视了，因此</w:t>
      </w:r>
      <w:r w:rsidR="008250B3">
        <w:rPr>
          <w:rFonts w:ascii="楷体" w:eastAsia="楷体" w:hAnsi="楷体" w:hint="eastAsia"/>
          <w:sz w:val="24"/>
          <w:szCs w:val="28"/>
        </w:rPr>
        <w:t>《社会学的邀请》</w:t>
      </w:r>
      <w:r w:rsidR="008250B3">
        <w:rPr>
          <w:rFonts w:ascii="楷体" w:eastAsia="楷体" w:hAnsi="楷体" w:hint="eastAsia"/>
          <w:sz w:val="24"/>
          <w:szCs w:val="28"/>
        </w:rPr>
        <w:t>的</w:t>
      </w:r>
      <w:r w:rsidR="003224E6">
        <w:rPr>
          <w:rFonts w:ascii="楷体" w:eastAsia="楷体" w:hAnsi="楷体" w:hint="eastAsia"/>
          <w:sz w:val="24"/>
          <w:szCs w:val="28"/>
        </w:rPr>
        <w:t>作者也介绍了社会学家眼中的</w:t>
      </w:r>
      <w:r w:rsidR="008250B3">
        <w:rPr>
          <w:rFonts w:ascii="楷体" w:eastAsia="楷体" w:hAnsi="楷体" w:hint="eastAsia"/>
          <w:sz w:val="24"/>
          <w:szCs w:val="28"/>
        </w:rPr>
        <w:t>后现代，关键词为元叙事、超现实、消费现实、网络。在本书的倒数第二部分中，作者将目光放到了专题研究上，探讨了家庭、教育与宗教信仰。最后一部分则是对社会阶级问题的分析，其实最后两个部分可以合在一起。</w:t>
      </w:r>
    </w:p>
    <w:p w14:paraId="7A91856A" w14:textId="3ED6B539" w:rsidR="00C20ACB" w:rsidRPr="00C20ACB" w:rsidRDefault="00C20ACB" w:rsidP="00D51C7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比较来说，两本书既有交叉也有重合，如果是只为了解社会学基本内容的读者，不妨选择</w:t>
      </w:r>
      <w:r>
        <w:rPr>
          <w:rFonts w:ascii="楷体" w:eastAsia="楷体" w:hAnsi="楷体" w:hint="eastAsia"/>
          <w:sz w:val="24"/>
          <w:szCs w:val="28"/>
        </w:rPr>
        <w:t>《社会学的邀请》</w:t>
      </w:r>
      <w:r>
        <w:rPr>
          <w:rFonts w:ascii="楷体" w:eastAsia="楷体" w:hAnsi="楷体" w:hint="eastAsia"/>
          <w:sz w:val="24"/>
          <w:szCs w:val="28"/>
        </w:rPr>
        <w:t>，相对来说更简单、系统。</w:t>
      </w:r>
      <w:r>
        <w:rPr>
          <w:rFonts w:ascii="楷体" w:eastAsia="楷体" w:hAnsi="楷体" w:hint="eastAsia"/>
          <w:sz w:val="24"/>
          <w:szCs w:val="28"/>
        </w:rPr>
        <w:t>《与社会学同游》</w:t>
      </w:r>
      <w:r>
        <w:rPr>
          <w:rFonts w:ascii="楷体" w:eastAsia="楷体" w:hAnsi="楷体" w:hint="eastAsia"/>
          <w:sz w:val="24"/>
          <w:szCs w:val="28"/>
        </w:rPr>
        <w:t>的好处就在于，读者可以常读常新，抛去那些介绍的部分不谈，</w:t>
      </w:r>
      <w:r w:rsidR="00CA1ED7">
        <w:rPr>
          <w:rFonts w:ascii="楷体" w:eastAsia="楷体" w:hAnsi="楷体" w:hint="eastAsia"/>
          <w:sz w:val="24"/>
          <w:szCs w:val="28"/>
        </w:rPr>
        <w:t>也</w:t>
      </w:r>
      <w:r>
        <w:rPr>
          <w:rFonts w:ascii="楷体" w:eastAsia="楷体" w:hAnsi="楷体" w:hint="eastAsia"/>
          <w:sz w:val="24"/>
          <w:szCs w:val="28"/>
        </w:rPr>
        <w:t>不乏一些较为深刻的思考。</w:t>
      </w:r>
    </w:p>
    <w:sectPr w:rsidR="00C20ACB" w:rsidRPr="00C2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C"/>
    <w:rsid w:val="00313337"/>
    <w:rsid w:val="003224E6"/>
    <w:rsid w:val="00335FE1"/>
    <w:rsid w:val="003A23F9"/>
    <w:rsid w:val="004F4A53"/>
    <w:rsid w:val="00547482"/>
    <w:rsid w:val="008250B3"/>
    <w:rsid w:val="009D7F6B"/>
    <w:rsid w:val="00C20ACB"/>
    <w:rsid w:val="00CA1ED7"/>
    <w:rsid w:val="00CB4EB8"/>
    <w:rsid w:val="00D51C7A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3C63"/>
  <w15:chartTrackingRefBased/>
  <w15:docId w15:val="{A2A4DDB7-52BD-463C-A3E2-A527C09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2022-11-11T00:08:00Z</dcterms:created>
  <dcterms:modified xsi:type="dcterms:W3CDTF">2022-11-11T01:08:00Z</dcterms:modified>
</cp:coreProperties>
</file>