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A639" w14:textId="36CDB678" w:rsidR="004A0D94" w:rsidRDefault="00D16EAB" w:rsidP="00D16EAB">
      <w:pPr>
        <w:pStyle w:val="1"/>
      </w:pPr>
      <w:r w:rsidRPr="00D16EAB"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D16EAB">
        <w:rPr>
          <w:rFonts w:hint="eastAsia"/>
        </w:rPr>
        <w:t>关</w:t>
      </w:r>
      <w:r>
        <w:rPr>
          <w:rFonts w:hint="eastAsia"/>
        </w:rPr>
        <w:t>于</w:t>
      </w:r>
      <w:r w:rsidRPr="00D16EAB">
        <w:rPr>
          <w:rFonts w:hint="eastAsia"/>
        </w:rPr>
        <w:t>诗词格律的一些概念</w:t>
      </w:r>
    </w:p>
    <w:p w14:paraId="333603E9" w14:textId="75E2C329" w:rsidR="00D16EAB" w:rsidRPr="00D16EAB" w:rsidRDefault="00D16EAB" w:rsidP="00D16EAB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韵</w:t>
      </w:r>
    </w:p>
    <w:p w14:paraId="61963F3B" w14:textId="3440588D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韵是诗词格律的基本要素之一。</w:t>
      </w:r>
    </w:p>
    <w:p w14:paraId="2391DEAF" w14:textId="2C563DB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在北方戏曲中，韵又叫辙，押韵叫合辙。</w:t>
      </w:r>
    </w:p>
    <w:p w14:paraId="038AF6A5" w14:textId="5181A909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诗词中所谓韵，大致等</w:t>
      </w:r>
      <w:r>
        <w:rPr>
          <w:rFonts w:ascii="楷体" w:eastAsia="楷体" w:hAnsi="楷体" w:hint="eastAsia"/>
          <w:sz w:val="24"/>
          <w:szCs w:val="28"/>
        </w:rPr>
        <w:t>于</w:t>
      </w:r>
      <w:r w:rsidRPr="00D16EAB">
        <w:rPr>
          <w:rFonts w:ascii="楷体" w:eastAsia="楷体" w:hAnsi="楷体" w:hint="eastAsia"/>
          <w:sz w:val="24"/>
          <w:szCs w:val="28"/>
        </w:rPr>
        <w:t>汉语拼音中所谓韵母。</w:t>
      </w:r>
    </w:p>
    <w:p w14:paraId="763E8E84" w14:textId="41B1A5CC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押韵的目的是声韵的谐和。同类的乐音在同一位置上的重复，构成了声音回环的美。</w:t>
      </w:r>
    </w:p>
    <w:p w14:paraId="039DF015" w14:textId="52DB432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古人押韵依照韵书。所谓官韵，</w:t>
      </w:r>
      <w:r>
        <w:rPr>
          <w:rFonts w:ascii="楷体" w:eastAsia="楷体" w:hAnsi="楷体" w:hint="eastAsia"/>
          <w:sz w:val="24"/>
          <w:szCs w:val="28"/>
        </w:rPr>
        <w:t>即</w:t>
      </w:r>
      <w:r w:rsidRPr="00D16EAB">
        <w:rPr>
          <w:rFonts w:ascii="楷体" w:eastAsia="楷体" w:hAnsi="楷体" w:hint="eastAsia"/>
          <w:sz w:val="24"/>
          <w:szCs w:val="28"/>
        </w:rPr>
        <w:t>朝廷颁布的韵书。</w:t>
      </w:r>
    </w:p>
    <w:p w14:paraId="40ACABD4" w14:textId="21B6B854" w:rsidR="00D16EAB" w:rsidRDefault="00D16EAB" w:rsidP="00D16EAB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四声</w:t>
      </w:r>
    </w:p>
    <w:p w14:paraId="79CA2762" w14:textId="620D4777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四声，指古代汉语的四种声调。</w:t>
      </w:r>
    </w:p>
    <w:p w14:paraId="327B81DD" w14:textId="3EDAC206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平声</w:t>
      </w:r>
      <w:r>
        <w:rPr>
          <w:rFonts w:ascii="楷体" w:eastAsia="楷体" w:hAnsi="楷体" w:hint="eastAsia"/>
          <w:sz w:val="24"/>
          <w:szCs w:val="28"/>
        </w:rPr>
        <w:t>、上声、去声、入声。</w:t>
      </w:r>
    </w:p>
    <w:p w14:paraId="69522C01" w14:textId="6E2C3BA1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辨别四声，是辨别平仄的基础。</w:t>
      </w:r>
    </w:p>
    <w:p w14:paraId="31F86EF3" w14:textId="7B234680" w:rsidR="00D16EAB" w:rsidRDefault="00D16EAB" w:rsidP="00D16EAB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平仄</w:t>
      </w:r>
    </w:p>
    <w:p w14:paraId="135489C0" w14:textId="7520F90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平仄是诗词格律的一个术语：诗人们把四声分为平仄两大类，平就是平声，仄就是上、去、入三声。仄，按字义解释，就是不平的意思。</w:t>
      </w:r>
    </w:p>
    <w:p w14:paraId="0CFF027A" w14:textId="20FE3B6D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古人所谓声调</w:t>
      </w:r>
      <w:r>
        <w:rPr>
          <w:rFonts w:ascii="楷体" w:eastAsia="楷体" w:hAnsi="楷体" w:hint="eastAsia"/>
          <w:sz w:val="24"/>
          <w:szCs w:val="28"/>
        </w:rPr>
        <w:t>铿锵</w:t>
      </w:r>
      <w:r w:rsidRPr="00D16EAB">
        <w:rPr>
          <w:rFonts w:ascii="楷体" w:eastAsia="楷体" w:hAnsi="楷体"/>
          <w:sz w:val="24"/>
          <w:szCs w:val="28"/>
        </w:rPr>
        <w:t xml:space="preserve"> ，虽有许多讲究，但</w:t>
      </w:r>
      <w:r w:rsidRPr="00D16EAB">
        <w:rPr>
          <w:rFonts w:ascii="楷体" w:eastAsia="楷体" w:hAnsi="楷体" w:hint="eastAsia"/>
          <w:sz w:val="24"/>
          <w:szCs w:val="28"/>
        </w:rPr>
        <w:t>是平仄谐和也是其中的一个重要因素。</w:t>
      </w:r>
    </w:p>
    <w:p w14:paraId="543A99B7" w14:textId="0A7BD2F9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/>
          <w:sz w:val="24"/>
          <w:szCs w:val="28"/>
        </w:rPr>
        <w:t>平仄在本句中是交替的</w:t>
      </w:r>
      <w:r>
        <w:rPr>
          <w:rFonts w:ascii="楷体" w:eastAsia="楷体" w:hAnsi="楷体" w:hint="eastAsia"/>
          <w:sz w:val="24"/>
          <w:szCs w:val="28"/>
        </w:rPr>
        <w:t>，</w:t>
      </w:r>
      <w:r w:rsidR="003C3C68" w:rsidRPr="003C3C68">
        <w:rPr>
          <w:rFonts w:ascii="楷体" w:eastAsia="楷体" w:hAnsi="楷体" w:hint="eastAsia"/>
          <w:sz w:val="24"/>
          <w:szCs w:val="28"/>
        </w:rPr>
        <w:t>在对句中是对立的。</w:t>
      </w:r>
    </w:p>
    <w:p w14:paraId="4B5943F8" w14:textId="656E119E" w:rsidR="003C3C68" w:rsidRDefault="003C3C68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C3C68">
        <w:rPr>
          <w:rFonts w:ascii="楷体" w:eastAsia="楷体" w:hAnsi="楷体" w:hint="eastAsia"/>
          <w:sz w:val="24"/>
          <w:szCs w:val="28"/>
        </w:rPr>
        <w:t>入声问题是辨别平仄的唯一障碍。</w:t>
      </w:r>
    </w:p>
    <w:p w14:paraId="4AA6D069" w14:textId="5B2A4A6E" w:rsidR="003C3C68" w:rsidRDefault="003C3C68" w:rsidP="003C3C68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对仗</w:t>
      </w:r>
    </w:p>
    <w:p w14:paraId="24518AF5" w14:textId="65452CBA" w:rsidR="003C3C68" w:rsidRPr="003C3C68" w:rsidRDefault="003C3C68" w:rsidP="003C3C68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C3C68">
        <w:rPr>
          <w:rFonts w:ascii="楷体" w:eastAsia="楷体" w:hAnsi="楷体" w:hint="eastAsia"/>
          <w:sz w:val="24"/>
          <w:szCs w:val="28"/>
        </w:rPr>
        <w:t>诗词中的对偶，叫做对仗。</w:t>
      </w:r>
      <w:r>
        <w:rPr>
          <w:rFonts w:ascii="楷体" w:eastAsia="楷体" w:hAnsi="楷体" w:hint="eastAsia"/>
          <w:sz w:val="24"/>
          <w:szCs w:val="28"/>
        </w:rPr>
        <w:t>来源于</w:t>
      </w:r>
      <w:r w:rsidRPr="003C3C68">
        <w:rPr>
          <w:rFonts w:ascii="楷体" w:eastAsia="楷体" w:hAnsi="楷体" w:hint="eastAsia"/>
          <w:sz w:val="24"/>
          <w:szCs w:val="28"/>
        </w:rPr>
        <w:t>古代两两相对的仪仗队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F73D3D1" w14:textId="6196B044" w:rsidR="003C3C68" w:rsidRDefault="003C3C68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A93674" w:rsidRPr="00A93674">
        <w:rPr>
          <w:rFonts w:ascii="楷体" w:eastAsia="楷体" w:hAnsi="楷体" w:hint="eastAsia"/>
          <w:sz w:val="24"/>
          <w:szCs w:val="28"/>
        </w:rPr>
        <w:t>对偶是一种修辞手段，它的作用是形成整齐的美</w:t>
      </w:r>
      <w:r w:rsidR="00A93674">
        <w:rPr>
          <w:rFonts w:ascii="楷体" w:eastAsia="楷体" w:hAnsi="楷体" w:hint="eastAsia"/>
          <w:sz w:val="24"/>
          <w:szCs w:val="28"/>
        </w:rPr>
        <w:t>。</w:t>
      </w:r>
    </w:p>
    <w:p w14:paraId="6CF4FEE3" w14:textId="61244156" w:rsidR="00A93674" w:rsidRDefault="00A93674" w:rsidP="00A93674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诗律</w:t>
      </w:r>
    </w:p>
    <w:p w14:paraId="46EB6ACA" w14:textId="0A6CBB76" w:rsidR="00A93674" w:rsidRPr="00A93674" w:rsidRDefault="00A93674" w:rsidP="00A93674">
      <w:pPr>
        <w:pStyle w:val="2"/>
        <w:rPr>
          <w:rFonts w:hint="eastAsia"/>
        </w:rPr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诗的种类</w:t>
      </w:r>
    </w:p>
    <w:p w14:paraId="265F9DA5" w14:textId="788A1BA3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从格律上看，诗可分为古体诗和近体诗。古体诗又称古诗或古风，近体诗</w:t>
      </w:r>
      <w:r w:rsidRPr="00A93674">
        <w:rPr>
          <w:rFonts w:ascii="楷体" w:eastAsia="楷体" w:hAnsi="楷体" w:hint="eastAsia"/>
          <w:sz w:val="24"/>
          <w:szCs w:val="28"/>
        </w:rPr>
        <w:lastRenderedPageBreak/>
        <w:t>又称今体诗。从字数上看，有四言诗、五言诗、七言诗饥唐代以后，四言诗很少见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5532EEE" w14:textId="6474A19E" w:rsidR="00A93674" w:rsidRPr="003C3C68" w:rsidRDefault="00A93674" w:rsidP="00A93674">
      <w:pPr>
        <w:pStyle w:val="3"/>
        <w:rPr>
          <w:rFonts w:hint="eastAsia"/>
        </w:rPr>
      </w:pPr>
      <w:r>
        <w:rPr>
          <w:rFonts w:hint="eastAsia"/>
        </w:rPr>
        <w:t>（一）古体和近体</w:t>
      </w:r>
    </w:p>
    <w:p w14:paraId="0F79BF77" w14:textId="45E35B2F" w:rsidR="003C3C68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古体诗是依照古代的诗体来写的。在唐人看来，从《诗经》到南北朝的庾信，都算是古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E2E0286" w14:textId="31D7D7BF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我们可以说，凡不受近体诗格律的束缚的，都是古体诗。</w:t>
      </w:r>
    </w:p>
    <w:p w14:paraId="407C7EDF" w14:textId="6A36E5BB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乐府产生于汉代，本配音乐，称乐府或乐府诗。这种乐府诗称为曲、辞、歌、行等。唐代以后，文人摹拟这种诗体而写成的古体诗，也叫乐府，但已不再配音乐。</w:t>
      </w:r>
    </w:p>
    <w:p w14:paraId="57181E55" w14:textId="621F5E2A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隋唐时代逐渐形成新音乐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93674">
        <w:rPr>
          <w:rFonts w:ascii="楷体" w:eastAsia="楷体" w:hAnsi="楷体" w:hint="eastAsia"/>
          <w:sz w:val="24"/>
          <w:szCs w:val="28"/>
        </w:rPr>
        <w:t>又产生配新音乐的歌词，叫做词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86C5702" w14:textId="6548398F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近体诗以律诗为代表。律诗的韵、平仄、对仗，都有许多讲究。由于格律很严，所以称为律诗。</w:t>
      </w:r>
    </w:p>
    <w:p w14:paraId="1ED501D0" w14:textId="472F8EEA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·律诗特点：</w:t>
      </w:r>
    </w:p>
    <w:p w14:paraId="068A771C" w14:textId="2FE4CBC7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每首限定八句，五律共 40 字，七律共 56 字；</w:t>
      </w:r>
    </w:p>
    <w:p w14:paraId="776A6E5A" w14:textId="03A1D9A6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押平声韵；</w:t>
      </w:r>
    </w:p>
    <w:p w14:paraId="73275AD7" w14:textId="5F78ADE7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每句的平仄都有规定；</w:t>
      </w:r>
    </w:p>
    <w:p w14:paraId="33B471BA" w14:textId="615304FD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每篇必须有对仗，对仗的位置也有规定。</w:t>
      </w:r>
    </w:p>
    <w:p w14:paraId="48F339D9" w14:textId="101AC76A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有一种超过八句的律诗，称为长律</w:t>
      </w:r>
    </w:p>
    <w:p w14:paraId="3B371DDC" w14:textId="77777777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绝句比律诗的字数少一半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93674">
        <w:rPr>
          <w:rFonts w:ascii="楷体" w:eastAsia="楷体" w:hAnsi="楷体" w:hint="eastAsia"/>
          <w:sz w:val="24"/>
          <w:szCs w:val="28"/>
        </w:rPr>
        <w:t>可分为古绝、律绝两类。</w:t>
      </w:r>
    </w:p>
    <w:p w14:paraId="6E60E971" w14:textId="50E6A43A" w:rsidR="00A93674" w:rsidRDefault="00A93674" w:rsidP="00A93674">
      <w:pPr>
        <w:pStyle w:val="3"/>
      </w:pPr>
      <w:r>
        <w:rPr>
          <w:rFonts w:hint="eastAsia"/>
        </w:rPr>
        <w:t>（二）五言和七言</w:t>
      </w:r>
    </w:p>
    <w:p w14:paraId="050E7450" w14:textId="7B730D13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五言</w:t>
      </w:r>
      <w:r>
        <w:rPr>
          <w:rFonts w:ascii="楷体" w:eastAsia="楷体" w:hAnsi="楷体" w:hint="eastAsia"/>
          <w:sz w:val="24"/>
          <w:szCs w:val="28"/>
        </w:rPr>
        <w:t>即</w:t>
      </w:r>
      <w:r w:rsidRPr="00A93674">
        <w:rPr>
          <w:rFonts w:ascii="楷体" w:eastAsia="楷体" w:hAnsi="楷体" w:hint="eastAsia"/>
          <w:sz w:val="24"/>
          <w:szCs w:val="28"/>
        </w:rPr>
        <w:t>五字一句，七言</w:t>
      </w:r>
      <w:r>
        <w:rPr>
          <w:rFonts w:ascii="楷体" w:eastAsia="楷体" w:hAnsi="楷体" w:hint="eastAsia"/>
          <w:sz w:val="24"/>
          <w:szCs w:val="28"/>
        </w:rPr>
        <w:t>即</w:t>
      </w:r>
      <w:r w:rsidRPr="00A93674">
        <w:rPr>
          <w:rFonts w:ascii="楷体" w:eastAsia="楷体" w:hAnsi="楷体" w:hint="eastAsia"/>
          <w:sz w:val="24"/>
          <w:szCs w:val="28"/>
        </w:rPr>
        <w:t>七字一句。</w:t>
      </w:r>
    </w:p>
    <w:p w14:paraId="71C1D959" w14:textId="72304FBD" w:rsidR="00A93674" w:rsidRPr="00D16EAB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古风分五古、七古，只大致的分法。除五言、七言外，还有所谓杂言。</w:t>
      </w:r>
      <w:r>
        <w:rPr>
          <w:rFonts w:ascii="楷体" w:eastAsia="楷体" w:hAnsi="楷体" w:hint="eastAsia"/>
          <w:sz w:val="24"/>
          <w:szCs w:val="28"/>
        </w:rPr>
        <w:t>杂</w:t>
      </w:r>
      <w:r w:rsidRPr="00A93674">
        <w:rPr>
          <w:rFonts w:ascii="楷体" w:eastAsia="楷体" w:hAnsi="楷体" w:hint="eastAsia"/>
          <w:sz w:val="24"/>
          <w:szCs w:val="28"/>
        </w:rPr>
        <w:t>言指长短句杂在一起，</w:t>
      </w:r>
    </w:p>
    <w:p w14:paraId="05A20098" w14:textId="3C079DD1" w:rsidR="003C3C68" w:rsidRDefault="00A93674" w:rsidP="00A93674">
      <w:pPr>
        <w:pStyle w:val="2"/>
        <w:rPr>
          <w:rFonts w:hint="eastAsia"/>
        </w:rPr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律诗的韵</w:t>
      </w:r>
    </w:p>
    <w:p w14:paraId="43BD14CA" w14:textId="7188967E" w:rsidR="003C3C68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古人写律诗，严格依照韵书押韵。</w:t>
      </w:r>
    </w:p>
    <w:p w14:paraId="117299FC" w14:textId="630B6FA0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韵书里，平声分为上平声、下平声。平声字多，所以分为两卷，等于说平声上卷、平声下卷，没有别的意思。</w:t>
      </w:r>
    </w:p>
    <w:p w14:paraId="48C648FB" w14:textId="166A7166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·平水韵1</w:t>
      </w:r>
      <w:r>
        <w:rPr>
          <w:rFonts w:ascii="楷体" w:eastAsia="楷体" w:hAnsi="楷体"/>
          <w:sz w:val="24"/>
          <w:szCs w:val="28"/>
        </w:rPr>
        <w:t>06</w:t>
      </w:r>
      <w:r>
        <w:rPr>
          <w:rFonts w:ascii="楷体" w:eastAsia="楷体" w:hAnsi="楷体" w:hint="eastAsia"/>
          <w:sz w:val="24"/>
          <w:szCs w:val="28"/>
        </w:rPr>
        <w:t>韵：</w:t>
      </w:r>
    </w:p>
    <w:p w14:paraId="0C8D0FD4" w14:textId="1E41AF6D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上平声</w:t>
      </w:r>
    </w:p>
    <w:p w14:paraId="52D8C8AC" w14:textId="553E1D58" w:rsidR="001C0440" w:rsidRPr="001C0440" w:rsidRDefault="001C0440" w:rsidP="001C0440">
      <w:pPr>
        <w:ind w:left="480"/>
        <w:rPr>
          <w:rFonts w:ascii="楷体" w:eastAsia="楷体" w:hAnsi="楷体" w:hint="eastAsia"/>
          <w:sz w:val="24"/>
          <w:szCs w:val="28"/>
        </w:rPr>
      </w:pPr>
      <w:r w:rsidRPr="001C0440">
        <w:rPr>
          <w:rFonts w:ascii="楷体" w:eastAsia="楷体" w:hAnsi="楷体"/>
          <w:sz w:val="24"/>
          <w:szCs w:val="28"/>
        </w:rPr>
        <w:drawing>
          <wp:inline distT="0" distB="0" distL="0" distR="0" wp14:anchorId="4AF89248" wp14:editId="2ED9A763">
            <wp:extent cx="1979875" cy="5713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303" cy="5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6C45" w14:textId="0FEE8347" w:rsidR="003C3C68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sz w:val="24"/>
          <w:szCs w:val="28"/>
        </w:rPr>
        <w:drawing>
          <wp:inline distT="0" distB="0" distL="0" distR="0" wp14:anchorId="4C2EF2C4" wp14:editId="7FB3D719">
            <wp:extent cx="1431235" cy="17089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194" cy="2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A3CE" w14:textId="01917102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下平声</w:t>
      </w:r>
    </w:p>
    <w:p w14:paraId="3C5A3F82" w14:textId="288CC3B2" w:rsidR="001C0440" w:rsidRDefault="001C0440" w:rsidP="001C0440">
      <w:pPr>
        <w:ind w:left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sz w:val="24"/>
          <w:szCs w:val="28"/>
        </w:rPr>
        <w:drawing>
          <wp:inline distT="0" distB="0" distL="0" distR="0" wp14:anchorId="519C9A9D" wp14:editId="0FFAEE18">
            <wp:extent cx="1991802" cy="5174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992" cy="5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4740" w14:textId="28F6439A" w:rsidR="001C0440" w:rsidRPr="001C0440" w:rsidRDefault="001C0440" w:rsidP="001C0440">
      <w:pPr>
        <w:ind w:left="480"/>
        <w:rPr>
          <w:rFonts w:ascii="楷体" w:eastAsia="楷体" w:hAnsi="楷体" w:hint="eastAsia"/>
          <w:sz w:val="24"/>
          <w:szCs w:val="28"/>
        </w:rPr>
      </w:pPr>
      <w:r w:rsidRPr="001C0440">
        <w:rPr>
          <w:rFonts w:ascii="楷体" w:eastAsia="楷体" w:hAnsi="楷体"/>
          <w:sz w:val="24"/>
          <w:szCs w:val="28"/>
        </w:rPr>
        <w:lastRenderedPageBreak/>
        <w:drawing>
          <wp:inline distT="0" distB="0" distL="0" distR="0" wp14:anchorId="0A8C4696" wp14:editId="61378EA5">
            <wp:extent cx="1383527" cy="1614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2382" cy="1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CF99" w14:textId="46A3A67F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上声</w:t>
      </w:r>
    </w:p>
    <w:p w14:paraId="710FB0A6" w14:textId="66BBEA94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sz w:val="24"/>
          <w:szCs w:val="28"/>
        </w:rPr>
        <w:drawing>
          <wp:inline distT="0" distB="0" distL="0" distR="0" wp14:anchorId="522311B2" wp14:editId="4B319A17">
            <wp:extent cx="1989591" cy="14511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3136" cy="14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126" w14:textId="6D9A2E2B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去声</w:t>
      </w:r>
    </w:p>
    <w:p w14:paraId="21DA7F67" w14:textId="71A5C7A3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sz w:val="24"/>
          <w:szCs w:val="28"/>
        </w:rPr>
        <w:drawing>
          <wp:inline distT="0" distB="0" distL="0" distR="0" wp14:anchorId="7FE8A3A9" wp14:editId="14882E6B">
            <wp:extent cx="2008927" cy="1463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037" cy="14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2A68" w14:textId="7F12C1C0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</w:t>
      </w:r>
      <w:r w:rsidRPr="001C0440">
        <w:rPr>
          <w:rFonts w:ascii="楷体" w:eastAsia="楷体" w:hAnsi="楷体"/>
          <w:b/>
          <w:bCs/>
          <w:sz w:val="24"/>
          <w:szCs w:val="28"/>
        </w:rPr>
        <w:t xml:space="preserve">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入声</w:t>
      </w:r>
    </w:p>
    <w:p w14:paraId="7677ED17" w14:textId="21EE41F2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sz w:val="24"/>
          <w:szCs w:val="28"/>
        </w:rPr>
        <w:drawing>
          <wp:inline distT="0" distB="0" distL="0" distR="0" wp14:anchorId="4C649537" wp14:editId="27B27630">
            <wp:extent cx="1892411" cy="155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740" cy="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0762" w14:textId="5CC9E6A5" w:rsidR="001C0440" w:rsidRDefault="001C0440" w:rsidP="00D16EAB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 w:rsidRPr="001C0440">
        <w:rPr>
          <w:rFonts w:ascii="楷体" w:eastAsia="楷体" w:hAnsi="楷体"/>
          <w:sz w:val="24"/>
          <w:szCs w:val="28"/>
        </w:rPr>
        <w:drawing>
          <wp:inline distT="0" distB="0" distL="0" distR="0" wp14:anchorId="48A22633" wp14:editId="52FD2876">
            <wp:extent cx="1966267" cy="675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745" cy="6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83C1" w14:textId="286E6017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韵有宽有窄：字数多的叫宽韵，字数少的叫窄韵。</w:t>
      </w:r>
    </w:p>
    <w:p w14:paraId="2D6908C1" w14:textId="1821D7FA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五律第一句，多数不押韵；七律第一句，多数押韵。第一句押韵与否是自由的，所以第一句的韵脚也可不太严格，用邻近的韵也行。</w:t>
      </w:r>
    </w:p>
    <w:p w14:paraId="65676151" w14:textId="333E1B57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今天如果也写律诗，就不必拘泥古人的诗韵。不但首句用邻韵，就是其他的韵脚用邻韵，只要朗诵起来谐和，都可以的。</w:t>
      </w:r>
    </w:p>
    <w:p w14:paraId="70ABB06C" w14:textId="47A6E57D" w:rsidR="001C0440" w:rsidRPr="001C0440" w:rsidRDefault="001C0440" w:rsidP="001C0440">
      <w:pPr>
        <w:pStyle w:val="2"/>
        <w:rPr>
          <w:rFonts w:hint="eastAsia"/>
        </w:rPr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律诗的平仄</w:t>
      </w:r>
    </w:p>
    <w:p w14:paraId="0F1B0C81" w14:textId="42266C68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平仄，是律诗中最重要的因素。讲诗词的格律，主要就是讲平仄。</w:t>
      </w:r>
    </w:p>
    <w:p w14:paraId="5BAB9B64" w14:textId="306557BB" w:rsidR="001C0440" w:rsidRDefault="001C0440" w:rsidP="001C0440">
      <w:pPr>
        <w:pStyle w:val="3"/>
        <w:rPr>
          <w:rFonts w:hint="eastAsia"/>
        </w:rPr>
      </w:pPr>
      <w:r>
        <w:rPr>
          <w:rFonts w:hint="eastAsia"/>
        </w:rPr>
        <w:t>（一）五律的平仄</w:t>
      </w:r>
    </w:p>
    <w:p w14:paraId="5A1DD4BD" w14:textId="0A590806" w:rsidR="008F348D" w:rsidRDefault="001C0440" w:rsidP="008F348D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五言的平仄，只有四个类型，而这四个类型可以构成两联，即：</w:t>
      </w:r>
    </w:p>
    <w:p w14:paraId="01CE0F35" w14:textId="45774508" w:rsidR="001C0440" w:rsidRDefault="001C0440" w:rsidP="008F348D">
      <w:pPr>
        <w:jc w:val="center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 w:hint="eastAsia"/>
          <w:sz w:val="24"/>
          <w:szCs w:val="28"/>
        </w:rPr>
        <w:t>仄仄平平仄，平平仄仄平。</w:t>
      </w:r>
    </w:p>
    <w:p w14:paraId="0BA00CBD" w14:textId="4BF32C72" w:rsidR="008F348D" w:rsidRDefault="008F348D" w:rsidP="008F348D">
      <w:pPr>
        <w:jc w:val="center"/>
        <w:rPr>
          <w:rFonts w:ascii="楷体" w:eastAsia="楷体" w:hAnsi="楷体"/>
          <w:sz w:val="24"/>
          <w:szCs w:val="28"/>
        </w:rPr>
      </w:pPr>
      <w:r w:rsidRPr="008F348D">
        <w:rPr>
          <w:rFonts w:ascii="楷体" w:eastAsia="楷体" w:hAnsi="楷体" w:hint="eastAsia"/>
          <w:sz w:val="24"/>
          <w:szCs w:val="28"/>
        </w:rPr>
        <w:t>平平平仄仄，仄仄仄平平。</w:t>
      </w:r>
    </w:p>
    <w:p w14:paraId="4AFCF90A" w14:textId="77777777" w:rsidR="008F348D" w:rsidRDefault="008F348D" w:rsidP="008F348D">
      <w:pPr>
        <w:jc w:val="center"/>
        <w:rPr>
          <w:rFonts w:ascii="楷体" w:eastAsia="楷体" w:hAnsi="楷体" w:hint="eastAsia"/>
          <w:sz w:val="24"/>
          <w:szCs w:val="28"/>
        </w:rPr>
      </w:pPr>
    </w:p>
    <w:p w14:paraId="4441603A" w14:textId="0E3C5795" w:rsidR="001C0440" w:rsidRPr="001C0440" w:rsidRDefault="008F348D" w:rsidP="001C0440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 w:rsidRPr="008F348D">
        <w:rPr>
          <w:rFonts w:ascii="楷体" w:eastAsia="楷体" w:hAnsi="楷体" w:hint="eastAsia"/>
          <w:sz w:val="24"/>
          <w:szCs w:val="28"/>
        </w:rPr>
        <w:t>由这两联的错综变化，可以构成五律的四种平仄格式。</w:t>
      </w:r>
    </w:p>
    <w:p w14:paraId="40DCDB97" w14:textId="37B3AD0F" w:rsidR="001C0440" w:rsidRDefault="008F348D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8F348D">
        <w:rPr>
          <w:rFonts w:ascii="楷体" w:eastAsia="楷体" w:hAnsi="楷体"/>
          <w:sz w:val="24"/>
          <w:szCs w:val="28"/>
        </w:rPr>
        <w:t>仄起式</w:t>
      </w:r>
    </w:p>
    <w:p w14:paraId="0302DD76" w14:textId="5A294BB8" w:rsidR="008F348D" w:rsidRDefault="007A3A7C" w:rsidP="00D16EAB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 w:rsidRPr="007A3A7C">
        <w:rPr>
          <w:rFonts w:ascii="楷体" w:eastAsia="楷体" w:hAnsi="楷体"/>
          <w:sz w:val="24"/>
          <w:szCs w:val="28"/>
        </w:rPr>
        <w:lastRenderedPageBreak/>
        <w:drawing>
          <wp:inline distT="0" distB="0" distL="0" distR="0" wp14:anchorId="7D4AB8A4" wp14:editId="3A29BF41">
            <wp:extent cx="1273974" cy="834887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3324" cy="8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06A5" w14:textId="7E45A503" w:rsidR="001C0440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·平起式</w:t>
      </w:r>
    </w:p>
    <w:p w14:paraId="50D85E86" w14:textId="1262434D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sz w:val="24"/>
          <w:szCs w:val="28"/>
        </w:rPr>
        <w:drawing>
          <wp:inline distT="0" distB="0" distL="0" distR="0" wp14:anchorId="48B6707D" wp14:editId="36A927A2">
            <wp:extent cx="1212574" cy="163289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855" cy="1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575" w14:textId="5BD28E00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sz w:val="24"/>
          <w:szCs w:val="28"/>
        </w:rPr>
        <w:drawing>
          <wp:inline distT="0" distB="0" distL="0" distR="0" wp14:anchorId="066E68C0" wp14:editId="4C971A23">
            <wp:extent cx="1220526" cy="56875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1367" cy="5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754F" w14:textId="438D7C34" w:rsidR="007A3A7C" w:rsidRDefault="007A3A7C" w:rsidP="007A3A7C">
      <w:pPr>
        <w:pStyle w:val="3"/>
        <w:rPr>
          <w:rFonts w:hint="eastAsia"/>
        </w:rPr>
      </w:pPr>
      <w:r>
        <w:rPr>
          <w:rFonts w:hint="eastAsia"/>
        </w:rPr>
        <w:t>（二）七律的平仄</w:t>
      </w:r>
    </w:p>
    <w:p w14:paraId="3A7CD498" w14:textId="1213414B" w:rsidR="001C0440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七律是五律的扩展，扩展的办法是在五字句的上面加一个两字的头。仄上加平，平上加仄。</w:t>
      </w:r>
    </w:p>
    <w:p w14:paraId="7F0B9D89" w14:textId="7E132F72" w:rsidR="001C0440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因此，七律的平仄也只有四个类型，这四个类型也可以构成两联，即：</w:t>
      </w:r>
    </w:p>
    <w:p w14:paraId="084C2220" w14:textId="34C65A9B" w:rsidR="007A3A7C" w:rsidRDefault="007A3A7C" w:rsidP="007A3A7C">
      <w:pPr>
        <w:jc w:val="center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平平仄仄平平仄，仄仄平平仄仄平。</w:t>
      </w:r>
    </w:p>
    <w:p w14:paraId="21E41813" w14:textId="323D8B3B" w:rsidR="007A3A7C" w:rsidRDefault="007A3A7C" w:rsidP="007A3A7C">
      <w:pPr>
        <w:jc w:val="center"/>
        <w:rPr>
          <w:rFonts w:ascii="楷体" w:eastAsia="楷体" w:hAnsi="楷体" w:hint="eastAsia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仄仄平平平仄仄，平平仄仄仄平平。</w:t>
      </w:r>
    </w:p>
    <w:p w14:paraId="0C32EEDE" w14:textId="62B3D4E3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由这两联的平仄错综变化，可以构成七律的四种平仄格式。</w:t>
      </w:r>
    </w:p>
    <w:p w14:paraId="10A30CA2" w14:textId="0550537D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仄起式</w:t>
      </w:r>
    </w:p>
    <w:p w14:paraId="57C40EDA" w14:textId="460C53D5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sz w:val="24"/>
          <w:szCs w:val="28"/>
        </w:rPr>
        <w:drawing>
          <wp:inline distT="0" distB="0" distL="0" distR="0" wp14:anchorId="171FB877" wp14:editId="3C47FFCF">
            <wp:extent cx="1721886" cy="7832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0010" cy="7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F176" w14:textId="15D9809B" w:rsidR="007A3A7C" w:rsidRDefault="007A3A7C" w:rsidP="00D16EAB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另一式，第一句改为仄仄平平平仄仄，其余不变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6AB8DA8" w14:textId="20676098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·平起式</w:t>
      </w:r>
    </w:p>
    <w:p w14:paraId="026E0E0B" w14:textId="3D031138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sz w:val="24"/>
          <w:szCs w:val="28"/>
        </w:rPr>
        <w:drawing>
          <wp:inline distT="0" distB="0" distL="0" distR="0" wp14:anchorId="093E0549" wp14:editId="638AC46F">
            <wp:extent cx="1704483" cy="8229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9033" cy="8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7F68" w14:textId="372978EB" w:rsidR="007A3A7C" w:rsidRPr="003C3C68" w:rsidRDefault="007A3A7C" w:rsidP="00D16EAB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 w:rsidRPr="007A3A7C">
        <w:rPr>
          <w:rFonts w:ascii="楷体" w:eastAsia="楷体" w:hAnsi="楷体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851BD9E" wp14:editId="57945CAF">
            <wp:simplePos x="0" y="0"/>
            <wp:positionH relativeFrom="column">
              <wp:posOffset>1687664</wp:posOffset>
            </wp:positionH>
            <wp:positionV relativeFrom="paragraph">
              <wp:posOffset>4776</wp:posOffset>
            </wp:positionV>
            <wp:extent cx="997889" cy="158579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647" cy="16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A7C">
        <w:rPr>
          <w:rFonts w:ascii="楷体" w:eastAsia="楷体" w:hAnsi="楷体" w:hint="eastAsia"/>
          <w:sz w:val="24"/>
          <w:szCs w:val="28"/>
        </w:rPr>
        <w:t>另一式，第一句改为</w:t>
      </w: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         </w:t>
      </w:r>
      <w:r>
        <w:rPr>
          <w:rFonts w:ascii="楷体" w:eastAsia="楷体" w:hAnsi="楷体" w:hint="eastAsia"/>
          <w:sz w:val="24"/>
          <w:szCs w:val="28"/>
        </w:rPr>
        <w:t>，其余不变。</w:t>
      </w:r>
    </w:p>
    <w:p w14:paraId="48D72551" w14:textId="0E731234" w:rsidR="00D16EAB" w:rsidRDefault="007A3A7C" w:rsidP="007A3A7C">
      <w:pPr>
        <w:pStyle w:val="3"/>
        <w:rPr>
          <w:rFonts w:hint="eastAsia"/>
        </w:rPr>
      </w:pPr>
      <w:r>
        <w:rPr>
          <w:rFonts w:hint="eastAsia"/>
        </w:rPr>
        <w:t>（三）粘对</w:t>
      </w:r>
    </w:p>
    <w:p w14:paraId="21F73500" w14:textId="5770F0A4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律诗的平仄有粘对的规则。</w:t>
      </w:r>
    </w:p>
    <w:p w14:paraId="22CC9780" w14:textId="460FD084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对，就是平对仄，仄对平。也就是上文所说的：在对句中，平仄是对立的。</w:t>
      </w:r>
    </w:p>
    <w:p w14:paraId="67BF40A0" w14:textId="708E7604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·若</w:t>
      </w:r>
      <w:r w:rsidRPr="007A3A7C">
        <w:rPr>
          <w:rFonts w:ascii="楷体" w:eastAsia="楷体" w:hAnsi="楷体" w:hint="eastAsia"/>
          <w:sz w:val="24"/>
          <w:szCs w:val="28"/>
        </w:rPr>
        <w:t>首句用韵，则首联的平仄就不是完全对立的。由于韵脚的限制，也只能这样办。</w:t>
      </w:r>
    </w:p>
    <w:p w14:paraId="65F312EC" w14:textId="189096F5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粘，就是平粘平，仄粘仄；后联出句第二字的平仄要跟前联对句第二字相一致。</w:t>
      </w:r>
      <w:r>
        <w:rPr>
          <w:rFonts w:ascii="楷体" w:eastAsia="楷体" w:hAnsi="楷体" w:hint="eastAsia"/>
          <w:sz w:val="24"/>
          <w:szCs w:val="28"/>
        </w:rPr>
        <w:t>如</w:t>
      </w:r>
      <w:r w:rsidRPr="007A3A7C">
        <w:rPr>
          <w:rFonts w:ascii="楷体" w:eastAsia="楷体" w:hAnsi="楷体" w:hint="eastAsia"/>
          <w:sz w:val="24"/>
          <w:szCs w:val="28"/>
        </w:rPr>
        <w:t>使第三句跟第二句相粘，第五句跟第四句相粘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DFC064C" w14:textId="0E7EC6BC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粘对的作用，是使声调多样化。</w:t>
      </w:r>
    </w:p>
    <w:p w14:paraId="309ACA67" w14:textId="52DB9060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明白了粘对的道理，可以帮助背诵平仄的歌诀（即格式）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C3E8EBD" w14:textId="0CF2409C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·</w:t>
      </w:r>
      <w:r w:rsidRPr="007A3A7C">
        <w:rPr>
          <w:rFonts w:ascii="楷体" w:eastAsia="楷体" w:hAnsi="楷体" w:hint="eastAsia"/>
          <w:sz w:val="24"/>
          <w:szCs w:val="28"/>
        </w:rPr>
        <w:t>不管长律有多长，也不过是依照粘对的规则来安排平仄。</w:t>
      </w:r>
    </w:p>
    <w:p w14:paraId="44A56681" w14:textId="6F9ED873" w:rsidR="007A3A7C" w:rsidRDefault="007A3A7C" w:rsidP="007A3A7C">
      <w:pPr>
        <w:pStyle w:val="3"/>
      </w:pPr>
      <w:r>
        <w:rPr>
          <w:rFonts w:hint="eastAsia"/>
        </w:rPr>
        <w:t>（四）孤平的避忌</w:t>
      </w:r>
    </w:p>
    <w:p w14:paraId="3BE2969C" w14:textId="2BFCEB71" w:rsidR="007A3A7C" w:rsidRPr="007A3A7C" w:rsidRDefault="007A3A7C" w:rsidP="007A3A7C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孤平是律诗（包括长律、律绝）的大忌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C92BAF3" w14:textId="42FFFD20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·如</w:t>
      </w:r>
      <w:r w:rsidRPr="007A3A7C">
        <w:rPr>
          <w:rFonts w:ascii="楷体" w:eastAsia="楷体" w:hAnsi="楷体" w:hint="eastAsia"/>
          <w:sz w:val="24"/>
          <w:szCs w:val="28"/>
        </w:rPr>
        <w:t>在五言“平平仄仄平”这个句型中，第一字必须用平声；如果用了仄声字，就是犯了孤平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19E8AF1" w14:textId="2A9E03A9" w:rsidR="007A3A7C" w:rsidRPr="007A3A7C" w:rsidRDefault="007A3A7C" w:rsidP="007A3A7C">
      <w:pPr>
        <w:pStyle w:val="3"/>
        <w:rPr>
          <w:rFonts w:hint="eastAsia"/>
        </w:rPr>
      </w:pPr>
      <w:r w:rsidRPr="007A3A7C">
        <w:rPr>
          <w:rFonts w:hint="eastAsia"/>
        </w:rPr>
        <w:t>（五）特定的一种平仄格式</w:t>
      </w:r>
    </w:p>
    <w:p w14:paraId="3E2038EF" w14:textId="5F9454D6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在五言“平平平仄仄”这个句型中，可以使用另一个格式，就是“平平仄平仄</w:t>
      </w:r>
      <w:r>
        <w:rPr>
          <w:rFonts w:ascii="楷体" w:eastAsia="楷体" w:hAnsi="楷体" w:hint="eastAsia"/>
          <w:sz w:val="24"/>
          <w:szCs w:val="28"/>
        </w:rPr>
        <w:t>”</w:t>
      </w:r>
      <w:r w:rsidRPr="007A3A7C">
        <w:rPr>
          <w:rFonts w:ascii="楷体" w:eastAsia="楷体" w:hAnsi="楷体" w:hint="eastAsia"/>
          <w:sz w:val="24"/>
          <w:szCs w:val="28"/>
        </w:rPr>
        <w:t>；七言是五言的扩展，所以在七言</w:t>
      </w:r>
      <w:r>
        <w:rPr>
          <w:rFonts w:ascii="楷体" w:eastAsia="楷体" w:hAnsi="楷体" w:hint="eastAsia"/>
          <w:sz w:val="24"/>
          <w:szCs w:val="28"/>
        </w:rPr>
        <w:t>“</w:t>
      </w:r>
      <w:r w:rsidRPr="007A3A7C">
        <w:rPr>
          <w:rFonts w:ascii="楷体" w:eastAsia="楷体" w:hAnsi="楷体" w:hint="eastAsia"/>
          <w:sz w:val="24"/>
          <w:szCs w:val="28"/>
        </w:rPr>
        <w:t>仄仄平平平仄仄”这个句型中，也可以使用另一个格式，就是</w:t>
      </w:r>
      <w:r>
        <w:rPr>
          <w:rFonts w:ascii="楷体" w:eastAsia="楷体" w:hAnsi="楷体" w:hint="eastAsia"/>
          <w:sz w:val="24"/>
          <w:szCs w:val="28"/>
        </w:rPr>
        <w:t>“</w:t>
      </w:r>
      <w:r w:rsidRPr="007A3A7C">
        <w:rPr>
          <w:rFonts w:ascii="楷体" w:eastAsia="楷体" w:hAnsi="楷体" w:hint="eastAsia"/>
          <w:sz w:val="24"/>
          <w:szCs w:val="28"/>
        </w:rPr>
        <w:t>仄仄平平仄平仄</w:t>
      </w:r>
      <w:r>
        <w:rPr>
          <w:rFonts w:ascii="楷体" w:eastAsia="楷体" w:hAnsi="楷体" w:hint="eastAsia"/>
          <w:sz w:val="24"/>
          <w:szCs w:val="28"/>
        </w:rPr>
        <w:t>”。</w:t>
      </w:r>
      <w:r w:rsidRPr="007A3A7C">
        <w:rPr>
          <w:rFonts w:ascii="楷体" w:eastAsia="楷体" w:hAnsi="楷体" w:hint="eastAsia"/>
          <w:sz w:val="24"/>
          <w:szCs w:val="28"/>
        </w:rPr>
        <w:t>在这种情况下，五言第一字、七言第三字必须用平声，不再是可平可仄的了。</w:t>
      </w:r>
    </w:p>
    <w:p w14:paraId="6709C5C0" w14:textId="617FDB06" w:rsidR="007A3A7C" w:rsidRDefault="003B1B4E" w:rsidP="003B1B4E">
      <w:pPr>
        <w:pStyle w:val="3"/>
        <w:rPr>
          <w:rFonts w:hint="eastAsia"/>
        </w:rPr>
      </w:pPr>
      <w:r>
        <w:rPr>
          <w:rFonts w:hint="eastAsia"/>
        </w:rPr>
        <w:t>（六）拗救</w:t>
      </w:r>
    </w:p>
    <w:p w14:paraId="6BD9F3A8" w14:textId="533555C0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凡平仄不依常格的句子，叫做拗句。律诗中如果多用拗句，就变了古风式的律诗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0278E3A" w14:textId="1AE6FA5A" w:rsidR="003B1B4E" w:rsidRDefault="003B1B4E" w:rsidP="003B1B4E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但是前面一字用拗，后面还必须用救。所谓救，就是补偿。一般说来，前面该用平声的地方用了仄声，后面必须（或经常）在适当的位置上补偿一个平声。</w:t>
      </w:r>
    </w:p>
    <w:p w14:paraId="76B38D8A" w14:textId="5C06F4D6" w:rsidR="003B1B4E" w:rsidRPr="003B1B4E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本句自救</w:t>
      </w:r>
      <w:r>
        <w:rPr>
          <w:rFonts w:ascii="楷体" w:eastAsia="楷体" w:hAnsi="楷体" w:hint="eastAsia"/>
          <w:sz w:val="24"/>
          <w:szCs w:val="28"/>
        </w:rPr>
        <w:t>、</w:t>
      </w:r>
      <w:r w:rsidRPr="003B1B4E">
        <w:rPr>
          <w:rFonts w:ascii="楷体" w:eastAsia="楷体" w:hAnsi="楷体" w:hint="eastAsia"/>
          <w:sz w:val="24"/>
          <w:szCs w:val="28"/>
        </w:rPr>
        <w:t>对句相救</w:t>
      </w:r>
      <w:r>
        <w:rPr>
          <w:rFonts w:ascii="楷体" w:eastAsia="楷体" w:hAnsi="楷体" w:hint="eastAsia"/>
          <w:sz w:val="24"/>
          <w:szCs w:val="28"/>
        </w:rPr>
        <w:t>、</w:t>
      </w:r>
      <w:r w:rsidRPr="003B1B4E">
        <w:rPr>
          <w:rFonts w:ascii="楷体" w:eastAsia="楷体" w:hAnsi="楷体" w:hint="eastAsia"/>
          <w:sz w:val="24"/>
          <w:szCs w:val="28"/>
        </w:rPr>
        <w:t>半拗可救可不救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85FA0E4" w14:textId="4855BB52" w:rsidR="003B1B4E" w:rsidRDefault="003B1B4E" w:rsidP="003B1B4E">
      <w:pPr>
        <w:pStyle w:val="3"/>
        <w:rPr>
          <w:rFonts w:hint="eastAsia"/>
        </w:rPr>
      </w:pPr>
      <w:r w:rsidRPr="003B1B4E">
        <w:rPr>
          <w:rFonts w:hint="eastAsia"/>
        </w:rPr>
        <w:t>（七）所谓“一三五不论”</w:t>
      </w:r>
    </w:p>
    <w:p w14:paraId="0C4F9578" w14:textId="7053B8D2" w:rsidR="007A3A7C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意思是说：第一、第三、第五字的平仄可以不拘，第二、第四、第六字的平仄必须分明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6E649F9" w14:textId="42CB573B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它分析问题是不全面的，所以容易引起误解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DDE544B" w14:textId="645DD8E3" w:rsidR="003B1B4E" w:rsidRDefault="003B1B4E" w:rsidP="003B1B4E">
      <w:pPr>
        <w:pStyle w:val="3"/>
        <w:rPr>
          <w:rFonts w:hint="eastAsia"/>
        </w:rPr>
      </w:pPr>
      <w:r w:rsidRPr="003B1B4E">
        <w:rPr>
          <w:rFonts w:hint="eastAsia"/>
        </w:rPr>
        <w:t>（八）古风式的律诗</w:t>
      </w:r>
    </w:p>
    <w:p w14:paraId="1B77FF85" w14:textId="5393503B" w:rsidR="007A3A7C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/>
          <w:sz w:val="24"/>
          <w:szCs w:val="28"/>
        </w:rPr>
        <w:t>在律诗尚未定型化的时候，有些律诗还没有完全依照律诗的平仄格式，而且对仗也不完全工整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579C59E" w14:textId="2DE0183E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古人把这种诗称为拗体。拗体自然不是律诗的正轨，后代模仿这种诗体的人是很少的。</w:t>
      </w:r>
    </w:p>
    <w:p w14:paraId="090EC0DE" w14:textId="1D073932" w:rsidR="003B1B4E" w:rsidRPr="003B1B4E" w:rsidRDefault="003B1B4E" w:rsidP="003B1B4E">
      <w:pPr>
        <w:pStyle w:val="2"/>
        <w:rPr>
          <w:rFonts w:hint="eastAsia"/>
        </w:rPr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律诗的对仗</w:t>
      </w:r>
    </w:p>
    <w:p w14:paraId="3C007C65" w14:textId="0A976131" w:rsidR="007A3A7C" w:rsidRDefault="003B1B4E" w:rsidP="003B1B4E">
      <w:pPr>
        <w:pStyle w:val="3"/>
        <w:rPr>
          <w:rFonts w:hint="eastAsia"/>
        </w:rPr>
      </w:pPr>
      <w:r>
        <w:rPr>
          <w:rFonts w:hint="eastAsia"/>
        </w:rPr>
        <w:t>（一）对仗的种类</w:t>
      </w:r>
    </w:p>
    <w:p w14:paraId="17509EB4" w14:textId="3086FF2D" w:rsidR="007A3A7C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</w:p>
    <w:p w14:paraId="1F6A5E08" w14:textId="4EA62003" w:rsidR="003B1B4E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5626FB64" w14:textId="77777777" w:rsidR="003B1B4E" w:rsidRDefault="003B1B4E" w:rsidP="00D16EAB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</w:p>
    <w:p w14:paraId="1111A053" w14:textId="6C40432D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785E09EF" w14:textId="4AB007F1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5E2D749A" w14:textId="10DF1FCD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5AD3A582" w14:textId="04814240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6DD73271" w14:textId="73B704CB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F3FE7BE" w14:textId="61AA3193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593CAE2A" w14:textId="07F27254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7B18B7A9" w14:textId="7E4AC29B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1518AA06" w14:textId="6E3F6971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11BCF5E9" w14:textId="1932A7D1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75CAAEE" w14:textId="49165A88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799BE6B9" w14:textId="6CEF46CF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327C59ED" w14:textId="77777777" w:rsidR="007A3A7C" w:rsidRPr="00D16EAB" w:rsidRDefault="007A3A7C" w:rsidP="00D16EAB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</w:p>
    <w:p w14:paraId="4EA451D5" w14:textId="10E445C7" w:rsidR="00D16EAB" w:rsidRDefault="00D16EAB">
      <w:pPr>
        <w:rPr>
          <w:rFonts w:ascii="楷体" w:eastAsia="楷体" w:hAnsi="楷体"/>
          <w:sz w:val="24"/>
          <w:szCs w:val="28"/>
        </w:rPr>
      </w:pPr>
    </w:p>
    <w:p w14:paraId="20559E44" w14:textId="0FA5484F" w:rsidR="00D16EAB" w:rsidRDefault="00D16EAB">
      <w:pPr>
        <w:rPr>
          <w:rFonts w:ascii="楷体" w:eastAsia="楷体" w:hAnsi="楷体"/>
          <w:sz w:val="24"/>
          <w:szCs w:val="28"/>
        </w:rPr>
      </w:pPr>
    </w:p>
    <w:p w14:paraId="52D3BB9D" w14:textId="1FD169BA" w:rsidR="00D16EAB" w:rsidRDefault="00D16EAB">
      <w:pPr>
        <w:rPr>
          <w:rFonts w:ascii="楷体" w:eastAsia="楷体" w:hAnsi="楷体"/>
          <w:sz w:val="24"/>
          <w:szCs w:val="28"/>
        </w:rPr>
      </w:pPr>
    </w:p>
    <w:p w14:paraId="3FD1C96E" w14:textId="6E295806" w:rsidR="00D16EAB" w:rsidRDefault="00D16EAB">
      <w:pPr>
        <w:rPr>
          <w:rFonts w:ascii="楷体" w:eastAsia="楷体" w:hAnsi="楷体"/>
          <w:sz w:val="24"/>
          <w:szCs w:val="28"/>
        </w:rPr>
      </w:pPr>
    </w:p>
    <w:p w14:paraId="4322E0EE" w14:textId="2C1BE2F4" w:rsidR="00D16EAB" w:rsidRDefault="00D16EAB">
      <w:pPr>
        <w:rPr>
          <w:rFonts w:ascii="楷体" w:eastAsia="楷体" w:hAnsi="楷体"/>
          <w:sz w:val="24"/>
          <w:szCs w:val="28"/>
        </w:rPr>
      </w:pPr>
    </w:p>
    <w:p w14:paraId="44DE71F9" w14:textId="77777777" w:rsidR="00D16EAB" w:rsidRPr="00D16EAB" w:rsidRDefault="00D16EAB">
      <w:pPr>
        <w:rPr>
          <w:rFonts w:ascii="楷体" w:eastAsia="楷体" w:hAnsi="楷体" w:hint="eastAsia"/>
          <w:sz w:val="24"/>
          <w:szCs w:val="28"/>
        </w:rPr>
      </w:pPr>
    </w:p>
    <w:sectPr w:rsidR="00D16EAB" w:rsidRPr="00D1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43C"/>
    <w:multiLevelType w:val="hybridMultilevel"/>
    <w:tmpl w:val="09B019DE"/>
    <w:lvl w:ilvl="0" w:tplc="EABE0CF8">
      <w:start w:val="1"/>
      <w:numFmt w:val="bullet"/>
      <w:lvlText w:val="—"/>
      <w:lvlJc w:val="left"/>
      <w:pPr>
        <w:ind w:left="84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67275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73"/>
    <w:rsid w:val="001C0440"/>
    <w:rsid w:val="003B1B4E"/>
    <w:rsid w:val="003C3C68"/>
    <w:rsid w:val="004A0D94"/>
    <w:rsid w:val="007A3A7C"/>
    <w:rsid w:val="00834673"/>
    <w:rsid w:val="008F348D"/>
    <w:rsid w:val="00A93674"/>
    <w:rsid w:val="00D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496"/>
  <w15:chartTrackingRefBased/>
  <w15:docId w15:val="{95A3872B-3BB7-4E0F-948A-0C71F1E6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EAB"/>
    <w:pPr>
      <w:keepNext/>
      <w:keepLines/>
      <w:spacing w:before="340" w:after="330" w:line="578" w:lineRule="auto"/>
      <w:jc w:val="center"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6EAB"/>
    <w:pPr>
      <w:keepNext/>
      <w:keepLines/>
      <w:spacing w:before="260" w:after="260" w:line="416" w:lineRule="auto"/>
      <w:jc w:val="center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674"/>
    <w:pPr>
      <w:keepNext/>
      <w:keepLines/>
      <w:spacing w:before="260" w:after="260" w:line="416" w:lineRule="auto"/>
      <w:jc w:val="left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EAB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6EAB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16EAB"/>
    <w:pPr>
      <w:spacing w:before="240" w:after="60"/>
      <w:jc w:val="left"/>
      <w:outlineLvl w:val="0"/>
    </w:pPr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D16EAB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93674"/>
    <w:rPr>
      <w:rFonts w:eastAsia="楷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A93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2022-12-06T00:11:00Z</dcterms:created>
  <dcterms:modified xsi:type="dcterms:W3CDTF">2022-12-06T01:13:00Z</dcterms:modified>
</cp:coreProperties>
</file>