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1A0E" w14:textId="03199DA1" w:rsidR="00E8409B" w:rsidRDefault="00653E51" w:rsidP="00C24C2F">
      <w:pPr>
        <w:ind w:firstLine="480"/>
        <w:rPr>
          <w:rFonts w:ascii="楷体" w:eastAsia="楷体" w:hAnsi="楷体"/>
          <w:sz w:val="24"/>
          <w:szCs w:val="28"/>
        </w:rPr>
      </w:pPr>
      <w:r>
        <w:rPr>
          <w:rFonts w:ascii="楷体" w:eastAsia="楷体" w:hAnsi="楷体" w:hint="eastAsia"/>
          <w:sz w:val="24"/>
          <w:szCs w:val="28"/>
        </w:rPr>
        <w:t>与企鹅欧洲史系列的前面几部不同，本书采用的写法，是前三分之一介绍这一时期（1517年左右的欧洲）的历史背景，包括经济的、思想的、文化的、宗教的与政治的，后面则集中于叙述“政治的”历史。好处是，对这一时期的初步背景读者能有比较全面的认识，但包括思想史在内的更“广泛”的历史变化，却不能随着本书在历史时间上的进展而随之展开，</w:t>
      </w:r>
      <w:r w:rsidR="00BC6D9B">
        <w:rPr>
          <w:rFonts w:ascii="楷体" w:eastAsia="楷体" w:hAnsi="楷体" w:hint="eastAsia"/>
          <w:sz w:val="24"/>
          <w:szCs w:val="28"/>
        </w:rPr>
        <w:t>被单独列出而不能与历史发生有机的“互动”</w:t>
      </w:r>
      <w:r w:rsidR="00E8409B">
        <w:rPr>
          <w:rFonts w:ascii="楷体" w:eastAsia="楷体" w:hAnsi="楷体" w:hint="eastAsia"/>
          <w:sz w:val="24"/>
          <w:szCs w:val="28"/>
        </w:rPr>
        <w:t>，真是相当可惜。同时，作者马克·格林格拉斯在对历史事件的处理上，也似乎不太能游刃有余，往往总是拘泥于细节而不能够呈现给读者以全局性的把握，或者说作者个人对这一时期重大历史事件在漫长的时间轴所产生的重大影响的认识，除了作者从头至尾一直在强调的“基督教欧洲的震颤”外，其他方面的宏观认识则</w:t>
      </w:r>
      <w:r w:rsidR="00FF4B11">
        <w:rPr>
          <w:rFonts w:ascii="楷体" w:eastAsia="楷体" w:hAnsi="楷体" w:hint="eastAsia"/>
          <w:sz w:val="24"/>
          <w:szCs w:val="28"/>
        </w:rPr>
        <w:t>有相当的缺失。粗读下来，读者的感受是混乱的，庞杂而无系统的信息被不得要领的展现出来，许多时候像是在阅读当时新闻（如果有的话）的汇编，而不是现代历史学家的著作。</w:t>
      </w:r>
      <w:r w:rsidR="00C24C2F">
        <w:rPr>
          <w:rFonts w:ascii="楷体" w:eastAsia="楷体" w:hAnsi="楷体" w:hint="eastAsia"/>
          <w:sz w:val="24"/>
          <w:szCs w:val="28"/>
        </w:rPr>
        <w:t>基于此，本书所引发的问题可能还要远多于其解答的问题，因此这里我们将提出一些问题，而无法在没有更多信息</w:t>
      </w:r>
      <w:r w:rsidR="007F1A27">
        <w:rPr>
          <w:rFonts w:ascii="楷体" w:eastAsia="楷体" w:hAnsi="楷体" w:hint="eastAsia"/>
          <w:sz w:val="24"/>
          <w:szCs w:val="28"/>
        </w:rPr>
        <w:t>（至少也要整理本书的内容）</w:t>
      </w:r>
      <w:r w:rsidR="00C24C2F">
        <w:rPr>
          <w:rFonts w:ascii="楷体" w:eastAsia="楷体" w:hAnsi="楷体" w:hint="eastAsia"/>
          <w:sz w:val="24"/>
          <w:szCs w:val="28"/>
        </w:rPr>
        <w:t>的前提下，做出基本的解答。</w:t>
      </w:r>
    </w:p>
    <w:p w14:paraId="406348D2" w14:textId="51A3F79D" w:rsidR="00C24C2F" w:rsidRPr="00372C66" w:rsidRDefault="00372C66" w:rsidP="00372C66">
      <w:pPr>
        <w:ind w:firstLineChars="200" w:firstLine="480"/>
        <w:rPr>
          <w:rFonts w:ascii="楷体" w:eastAsia="楷体" w:hAnsi="楷体"/>
          <w:sz w:val="24"/>
          <w:szCs w:val="28"/>
        </w:rPr>
      </w:pPr>
      <w:r>
        <w:rPr>
          <w:rFonts w:ascii="楷体" w:eastAsia="楷体" w:hAnsi="楷体" w:hint="eastAsia"/>
          <w:sz w:val="24"/>
          <w:szCs w:val="28"/>
        </w:rPr>
        <w:t>①</w:t>
      </w:r>
      <w:r w:rsidR="007F1A27" w:rsidRPr="00372C66">
        <w:rPr>
          <w:rFonts w:ascii="楷体" w:eastAsia="楷体" w:hAnsi="楷体" w:hint="eastAsia"/>
          <w:sz w:val="24"/>
          <w:szCs w:val="28"/>
        </w:rPr>
        <w:t>把新教改革放到格里高利七世改革以来的拉丁世界背景来看，“改革”本身并不特别，500年间经历了不止一次的改革，</w:t>
      </w:r>
      <w:r w:rsidR="00FF2D62" w:rsidRPr="00372C66">
        <w:rPr>
          <w:rFonts w:ascii="楷体" w:eastAsia="楷体" w:hAnsi="楷体" w:hint="eastAsia"/>
          <w:sz w:val="24"/>
          <w:szCs w:val="28"/>
        </w:rPr>
        <w:t>但这次改革影响却最为剧烈。新教改革更为广阔的历史背景是什么，除了文艺复兴的人文主义精神，社会经济发展带来的思潮涌起，天主教会旧体制的陈旧积弊</w:t>
      </w:r>
      <w:r w:rsidRPr="00372C66">
        <w:rPr>
          <w:rFonts w:ascii="楷体" w:eastAsia="楷体" w:hAnsi="楷体" w:hint="eastAsia"/>
          <w:sz w:val="24"/>
          <w:szCs w:val="28"/>
        </w:rPr>
        <w:t>还有</w:t>
      </w:r>
      <w:r w:rsidR="00FF2D62" w:rsidRPr="00372C66">
        <w:rPr>
          <w:rFonts w:ascii="楷体" w:eastAsia="楷体" w:hAnsi="楷体" w:hint="eastAsia"/>
          <w:sz w:val="24"/>
          <w:szCs w:val="28"/>
        </w:rPr>
        <w:t>什么，而这些因素是如何与新教的改革产生紧密联系的？又是什么因素使得新教改革得以发生</w:t>
      </w:r>
      <w:r w:rsidR="00EE6118" w:rsidRPr="00372C66">
        <w:rPr>
          <w:rFonts w:ascii="楷体" w:eastAsia="楷体" w:hAnsi="楷体" w:hint="eastAsia"/>
          <w:sz w:val="24"/>
          <w:szCs w:val="28"/>
        </w:rPr>
        <w:t>？新教改革本身是否给“现代化”带来了某种优势，又或者其最大的积极意义只是打破原有的“统一的”基督教世界观念与体系？</w:t>
      </w:r>
      <w:r w:rsidR="00F52144" w:rsidRPr="00372C66">
        <w:rPr>
          <w:rFonts w:ascii="楷体" w:eastAsia="楷体" w:hAnsi="楷体" w:hint="eastAsia"/>
          <w:sz w:val="24"/>
          <w:szCs w:val="28"/>
        </w:rPr>
        <w:t>新教与近代国家概念的产生之间，有着怎样的关系？</w:t>
      </w:r>
    </w:p>
    <w:p w14:paraId="3C18EBA9" w14:textId="68335408" w:rsidR="00EE6118" w:rsidRDefault="00BB7EAB" w:rsidP="00C24C2F">
      <w:pPr>
        <w:ind w:firstLine="480"/>
        <w:rPr>
          <w:rFonts w:ascii="楷体" w:eastAsia="楷体" w:hAnsi="楷体"/>
          <w:sz w:val="24"/>
          <w:szCs w:val="28"/>
        </w:rPr>
      </w:pPr>
      <w:r>
        <w:rPr>
          <w:rFonts w:ascii="楷体" w:eastAsia="楷体" w:hAnsi="楷体" w:hint="eastAsia"/>
          <w:sz w:val="24"/>
          <w:szCs w:val="28"/>
        </w:rPr>
        <w:t>②</w:t>
      </w:r>
      <w:r w:rsidR="00F52144">
        <w:rPr>
          <w:rFonts w:ascii="楷体" w:eastAsia="楷体" w:hAnsi="楷体" w:hint="eastAsia"/>
          <w:sz w:val="24"/>
          <w:szCs w:val="28"/>
        </w:rPr>
        <w:t>三十年战争发生的最大直接原因，当然是新教与天主教的冲突，但在战争开展的过程中，许多其他因素混杂在一起，宗教问题甚至已经不是最值得关注的地方了，《威斯特伐利亚</w:t>
      </w:r>
      <w:r w:rsidR="00372C66">
        <w:rPr>
          <w:rFonts w:ascii="楷体" w:eastAsia="楷体" w:hAnsi="楷体" w:hint="eastAsia"/>
          <w:sz w:val="24"/>
          <w:szCs w:val="28"/>
        </w:rPr>
        <w:t>和约</w:t>
      </w:r>
      <w:r w:rsidR="00F52144">
        <w:rPr>
          <w:rFonts w:ascii="楷体" w:eastAsia="楷体" w:hAnsi="楷体" w:hint="eastAsia"/>
          <w:sz w:val="24"/>
          <w:szCs w:val="28"/>
        </w:rPr>
        <w:t>》</w:t>
      </w:r>
      <w:r w:rsidR="00372C66">
        <w:rPr>
          <w:rFonts w:ascii="楷体" w:eastAsia="楷体" w:hAnsi="楷体" w:hint="eastAsia"/>
          <w:sz w:val="24"/>
          <w:szCs w:val="28"/>
        </w:rPr>
        <w:t>是这场漫长残酷战争的终曲与“成果”，既是本书的终结之处（1</w:t>
      </w:r>
      <w:r w:rsidR="001D300D">
        <w:rPr>
          <w:rFonts w:ascii="楷体" w:eastAsia="楷体" w:hAnsi="楷体"/>
          <w:sz w:val="24"/>
          <w:szCs w:val="28"/>
        </w:rPr>
        <w:t>6</w:t>
      </w:r>
      <w:r w:rsidR="00372C66">
        <w:rPr>
          <w:rFonts w:ascii="楷体" w:eastAsia="楷体" w:hAnsi="楷体" w:hint="eastAsia"/>
          <w:sz w:val="24"/>
          <w:szCs w:val="28"/>
        </w:rPr>
        <w:t>48年），也在历史年鉴上标志着旧时代的结束与新时代的开端，但这其中又有连续性与断裂性孰轻孰重的问题在。三十年战争以及《威斯特伐利亚和约》的意义，仍有需要作细致的总结归纳，以今天的眼光回望，</w:t>
      </w:r>
      <w:r>
        <w:rPr>
          <w:rFonts w:ascii="楷体" w:eastAsia="楷体" w:hAnsi="楷体" w:hint="eastAsia"/>
          <w:sz w:val="24"/>
          <w:szCs w:val="28"/>
        </w:rPr>
        <w:t>和约是否标志着所谓“近代国际体系”的确立，这究竟是这场战争所激发的，还是只是加速了原本的趋势？和约对新教以及天主教后续的发展，有何作用？今人所说的“民族主义”思潮，在三十年战争中，是否有作用？</w:t>
      </w:r>
    </w:p>
    <w:p w14:paraId="555FB431" w14:textId="3E72B487" w:rsidR="00BB7EAB" w:rsidRDefault="00BC6D9B" w:rsidP="00C24C2F">
      <w:pPr>
        <w:ind w:firstLine="480"/>
        <w:rPr>
          <w:rFonts w:ascii="楷体" w:eastAsia="楷体" w:hAnsi="楷体"/>
          <w:sz w:val="24"/>
          <w:szCs w:val="28"/>
        </w:rPr>
      </w:pPr>
      <w:r>
        <w:rPr>
          <w:rFonts w:ascii="楷体" w:eastAsia="楷体" w:hAnsi="楷体" w:hint="eastAsia"/>
          <w:sz w:val="24"/>
          <w:szCs w:val="28"/>
        </w:rPr>
        <w:t>③</w:t>
      </w:r>
      <w:r w:rsidR="00366E42">
        <w:rPr>
          <w:rFonts w:ascii="楷体" w:eastAsia="楷体" w:hAnsi="楷体" w:hint="eastAsia"/>
          <w:sz w:val="24"/>
          <w:szCs w:val="28"/>
        </w:rPr>
        <w:t>这一时期，不仅是政治、宗教生活中发生巨变的时候，也是“近代化”全面突破的发生，尤其在哲学与科学（当时两者实际上也没有区分得很清楚）的领域，近代实验科学的奠基人伽利略（</w:t>
      </w:r>
      <w:r w:rsidR="00251329">
        <w:rPr>
          <w:rFonts w:ascii="楷体" w:eastAsia="楷体" w:hAnsi="楷体" w:hint="eastAsia"/>
          <w:sz w:val="24"/>
          <w:szCs w:val="28"/>
        </w:rPr>
        <w:t>1564-1642）与近代哲学的第一位伟大先驱笛卡尔（1596-1650）都为这一时期的社会背景所深刻影响，社会与思想之间的相互作用，</w:t>
      </w:r>
      <w:r>
        <w:rPr>
          <w:rFonts w:ascii="楷体" w:eastAsia="楷体" w:hAnsi="楷体" w:hint="eastAsia"/>
          <w:sz w:val="24"/>
          <w:szCs w:val="28"/>
        </w:rPr>
        <w:t>在这一阶段是如何开展的？而文艺，特别是绘画与建筑的技艺，也与宗教的精神有着密切的联系，将其与新教的改革同步来观察，也是极好的角度。</w:t>
      </w:r>
    </w:p>
    <w:p w14:paraId="2DADDF95" w14:textId="64CC2030" w:rsidR="00973E46" w:rsidRDefault="00973E46" w:rsidP="00C24C2F">
      <w:pPr>
        <w:ind w:firstLine="480"/>
        <w:rPr>
          <w:rFonts w:ascii="楷体" w:eastAsia="楷体" w:hAnsi="楷体"/>
          <w:sz w:val="24"/>
          <w:szCs w:val="28"/>
        </w:rPr>
      </w:pPr>
      <w:r>
        <w:rPr>
          <w:rFonts w:ascii="楷体" w:eastAsia="楷体" w:hAnsi="楷体" w:hint="eastAsia"/>
          <w:sz w:val="24"/>
          <w:szCs w:val="28"/>
        </w:rPr>
        <w:t>④</w:t>
      </w:r>
      <w:r w:rsidR="00A21606">
        <w:rPr>
          <w:rFonts w:ascii="楷体" w:eastAsia="楷体" w:hAnsi="楷体" w:hint="eastAsia"/>
          <w:sz w:val="24"/>
          <w:szCs w:val="28"/>
        </w:rPr>
        <w:t>奥斯曼帝国既是当时伊斯兰世界的代表，也是基督教世界外部最大的威胁梭所在，有一种说法，奥斯曼帝国对东部贸易的阻隔是大航海运动的重要动力之一。对于新教改革来说，奥斯曼帝国的影响也有不能忽视之处</w:t>
      </w:r>
      <w:r>
        <w:rPr>
          <w:rFonts w:ascii="楷体" w:eastAsia="楷体" w:hAnsi="楷体" w:hint="eastAsia"/>
          <w:sz w:val="24"/>
          <w:szCs w:val="28"/>
        </w:rPr>
        <w:t>，</w:t>
      </w:r>
    </w:p>
    <w:p w14:paraId="23C212A5" w14:textId="4761E8C3" w:rsidR="00BC6D9B" w:rsidRPr="00973E46" w:rsidRDefault="00973E46" w:rsidP="00973E46">
      <w:pPr>
        <w:ind w:leftChars="200" w:left="420" w:firstLineChars="200" w:firstLine="440"/>
        <w:rPr>
          <w:rFonts w:ascii="宋体" w:eastAsia="宋体" w:hAnsi="宋体"/>
          <w:sz w:val="22"/>
          <w:szCs w:val="24"/>
        </w:rPr>
      </w:pPr>
      <w:r w:rsidRPr="00973E46">
        <w:rPr>
          <w:rFonts w:ascii="宋体" w:eastAsia="宋体" w:hAnsi="宋体" w:hint="eastAsia"/>
          <w:sz w:val="22"/>
          <w:szCs w:val="24"/>
        </w:rPr>
        <w:t>一段时间之后，基督教世界与奥斯曼帝国不共戴天的看法逐步消</w:t>
      </w:r>
      <w:r w:rsidRPr="00973E46">
        <w:rPr>
          <w:rFonts w:ascii="宋体" w:eastAsia="宋体" w:hAnsi="宋体"/>
          <w:sz w:val="22"/>
          <w:szCs w:val="24"/>
        </w:rPr>
        <w:t>逝，人们开始不情愿地承认两者可以共存，后一种观念的出现让顽固的反土耳其思想土崩瓦解。基督教世界随着十字军东征的结束而走向衰亡。</w:t>
      </w:r>
    </w:p>
    <w:p w14:paraId="568061A5" w14:textId="596D1F73" w:rsidR="00BB7EAB" w:rsidRDefault="00973E46" w:rsidP="00973E46">
      <w:pPr>
        <w:rPr>
          <w:rFonts w:ascii="楷体" w:eastAsia="楷体" w:hAnsi="楷体"/>
          <w:sz w:val="24"/>
          <w:szCs w:val="28"/>
        </w:rPr>
      </w:pPr>
      <w:r>
        <w:rPr>
          <w:rFonts w:ascii="楷体" w:eastAsia="楷体" w:hAnsi="楷体" w:hint="eastAsia"/>
          <w:sz w:val="24"/>
          <w:szCs w:val="28"/>
        </w:rPr>
        <w:t>但毕竟土耳其仍旧是广义的基督教世界的近邻，奥斯曼帝国在欧洲走向近代化的</w:t>
      </w:r>
      <w:r>
        <w:rPr>
          <w:rFonts w:ascii="楷体" w:eastAsia="楷体" w:hAnsi="楷体" w:hint="eastAsia"/>
          <w:sz w:val="24"/>
          <w:szCs w:val="28"/>
        </w:rPr>
        <w:lastRenderedPageBreak/>
        <w:t>过程中，还发挥了怎样的影响，奥斯曼自身又是如何认识“近代化”？</w:t>
      </w:r>
    </w:p>
    <w:p w14:paraId="4A5C51CC" w14:textId="3C776916" w:rsidR="00973E46" w:rsidRDefault="003F30C7" w:rsidP="003F30C7">
      <w:pPr>
        <w:ind w:firstLine="480"/>
        <w:rPr>
          <w:rFonts w:ascii="楷体" w:eastAsia="楷体" w:hAnsi="楷体"/>
          <w:sz w:val="24"/>
          <w:szCs w:val="28"/>
        </w:rPr>
      </w:pPr>
      <w:r>
        <w:rPr>
          <w:rFonts w:ascii="楷体" w:eastAsia="楷体" w:hAnsi="楷体" w:hint="eastAsia"/>
          <w:sz w:val="24"/>
          <w:szCs w:val="28"/>
        </w:rPr>
        <w:t>⑤</w:t>
      </w:r>
      <w:r w:rsidR="00FB546D">
        <w:rPr>
          <w:rFonts w:ascii="楷体" w:eastAsia="楷体" w:hAnsi="楷体" w:hint="eastAsia"/>
          <w:sz w:val="24"/>
          <w:szCs w:val="28"/>
        </w:rPr>
        <w:t>随着新殖民运动（以区别于前中世纪时代）的开展，</w:t>
      </w:r>
      <w:r>
        <w:rPr>
          <w:rFonts w:ascii="楷体" w:eastAsia="楷体" w:hAnsi="楷体" w:hint="eastAsia"/>
          <w:sz w:val="24"/>
          <w:szCs w:val="28"/>
        </w:rPr>
        <w:t>以非洲黑人为基础的</w:t>
      </w:r>
      <w:r w:rsidR="00FB546D">
        <w:rPr>
          <w:rFonts w:ascii="楷体" w:eastAsia="楷体" w:hAnsi="楷体" w:hint="eastAsia"/>
          <w:sz w:val="24"/>
          <w:szCs w:val="28"/>
        </w:rPr>
        <w:t>奴隶制度</w:t>
      </w:r>
      <w:r>
        <w:rPr>
          <w:rFonts w:ascii="楷体" w:eastAsia="楷体" w:hAnsi="楷体" w:hint="eastAsia"/>
          <w:sz w:val="24"/>
          <w:szCs w:val="28"/>
        </w:rPr>
        <w:t>得以在美洲的殖民地大行其道，奴隶制确确实实在这一时期的社会经济系统中占据了相当重要的地位，这又要如何与旧时代（古希腊罗马时期）的奴隶制相区别开来？奴隶制度反复出现的背后，确实反映了希腊罗马文化谱系中的某种关键特征，有别于华夏的文化。</w:t>
      </w:r>
    </w:p>
    <w:p w14:paraId="7BDC92DF" w14:textId="0DE96C9C" w:rsidR="003F30C7" w:rsidRPr="003F30C7" w:rsidRDefault="00EA77A5" w:rsidP="003F30C7">
      <w:pPr>
        <w:ind w:firstLine="480"/>
        <w:rPr>
          <w:rFonts w:ascii="楷体" w:eastAsia="楷体" w:hAnsi="楷体"/>
          <w:sz w:val="24"/>
          <w:szCs w:val="28"/>
        </w:rPr>
      </w:pPr>
      <w:r>
        <w:rPr>
          <w:rFonts w:ascii="楷体" w:eastAsia="楷体" w:hAnsi="楷体" w:hint="eastAsia"/>
          <w:sz w:val="24"/>
          <w:szCs w:val="28"/>
        </w:rPr>
        <w:t>⑥</w:t>
      </w:r>
      <w:r w:rsidR="000C12FC">
        <w:rPr>
          <w:rFonts w:ascii="楷体" w:eastAsia="楷体" w:hAnsi="楷体" w:hint="eastAsia"/>
          <w:sz w:val="24"/>
          <w:szCs w:val="28"/>
        </w:rPr>
        <w:t>1</w:t>
      </w:r>
      <w:r w:rsidR="00D7635C">
        <w:rPr>
          <w:rFonts w:ascii="楷体" w:eastAsia="楷体" w:hAnsi="楷体"/>
          <w:sz w:val="24"/>
          <w:szCs w:val="28"/>
        </w:rPr>
        <w:t>6</w:t>
      </w:r>
      <w:r w:rsidR="000C12FC">
        <w:rPr>
          <w:rFonts w:ascii="楷体" w:eastAsia="楷体" w:hAnsi="楷体" w:hint="eastAsia"/>
          <w:sz w:val="24"/>
          <w:szCs w:val="28"/>
        </w:rPr>
        <w:t>世纪对于欧洲不仅是</w:t>
      </w:r>
      <w:r w:rsidR="007F2BC2">
        <w:rPr>
          <w:rFonts w:ascii="楷体" w:eastAsia="楷体" w:hAnsi="楷体" w:hint="eastAsia"/>
          <w:sz w:val="24"/>
          <w:szCs w:val="28"/>
        </w:rPr>
        <w:t>社会思潮巨大震荡，也是今天我们称之为“大航海时代”充分舒展的时期</w:t>
      </w:r>
      <w:r w:rsidR="002642A5">
        <w:rPr>
          <w:rFonts w:ascii="楷体" w:eastAsia="楷体" w:hAnsi="楷体" w:hint="eastAsia"/>
          <w:sz w:val="24"/>
          <w:szCs w:val="28"/>
        </w:rPr>
        <w:t>。本书对这一重要历史事件的描述相当有限，更不要说谈及其广泛而深刻的影响了。这一时期的美洲历史仍无法被当作单独的地缘政治实体来描绘，而只能算是欧洲的延伸，因此大航海也是欧洲历史的重要部分。大航海时代出现的历史背景，</w:t>
      </w:r>
      <w:r w:rsidR="00D26502">
        <w:rPr>
          <w:rFonts w:ascii="楷体" w:eastAsia="楷体" w:hAnsi="楷体" w:hint="eastAsia"/>
          <w:sz w:val="24"/>
          <w:szCs w:val="28"/>
        </w:rPr>
        <w:t>以及其影响的更细致分析，有必要作更多的研究，至少希望前者能够在还未出版的企鹅欧洲史的第</w:t>
      </w:r>
      <w:r>
        <w:rPr>
          <w:rFonts w:ascii="楷体" w:eastAsia="楷体" w:hAnsi="楷体" w:hint="eastAsia"/>
          <w:sz w:val="24"/>
          <w:szCs w:val="28"/>
        </w:rPr>
        <w:t>四部文艺复兴读到。</w:t>
      </w:r>
    </w:p>
    <w:sectPr w:rsidR="003F30C7" w:rsidRPr="003F3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D4D4" w14:textId="77777777" w:rsidR="00DE0C6B" w:rsidRDefault="00DE0C6B" w:rsidP="001D300D">
      <w:r>
        <w:separator/>
      </w:r>
    </w:p>
  </w:endnote>
  <w:endnote w:type="continuationSeparator" w:id="0">
    <w:p w14:paraId="3C270DA9" w14:textId="77777777" w:rsidR="00DE0C6B" w:rsidRDefault="00DE0C6B" w:rsidP="001D3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58CD8" w14:textId="77777777" w:rsidR="00DE0C6B" w:rsidRDefault="00DE0C6B" w:rsidP="001D300D">
      <w:r>
        <w:separator/>
      </w:r>
    </w:p>
  </w:footnote>
  <w:footnote w:type="continuationSeparator" w:id="0">
    <w:p w14:paraId="79B717D2" w14:textId="77777777" w:rsidR="00DE0C6B" w:rsidRDefault="00DE0C6B" w:rsidP="001D30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6D53"/>
    <w:multiLevelType w:val="hybridMultilevel"/>
    <w:tmpl w:val="A6405C02"/>
    <w:lvl w:ilvl="0" w:tplc="D514F8C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964B4E"/>
    <w:multiLevelType w:val="hybridMultilevel"/>
    <w:tmpl w:val="781C393A"/>
    <w:lvl w:ilvl="0" w:tplc="62EA00E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432437230">
    <w:abstractNumId w:val="1"/>
  </w:num>
  <w:num w:numId="2" w16cid:durableId="71388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08"/>
    <w:rsid w:val="000C12FC"/>
    <w:rsid w:val="001D300D"/>
    <w:rsid w:val="00251329"/>
    <w:rsid w:val="002642A5"/>
    <w:rsid w:val="00366E42"/>
    <w:rsid w:val="00372C66"/>
    <w:rsid w:val="003F30C7"/>
    <w:rsid w:val="00447A03"/>
    <w:rsid w:val="00575B9F"/>
    <w:rsid w:val="00653E51"/>
    <w:rsid w:val="007F1A27"/>
    <w:rsid w:val="007F2BC2"/>
    <w:rsid w:val="008E1473"/>
    <w:rsid w:val="00973E46"/>
    <w:rsid w:val="00A21606"/>
    <w:rsid w:val="00BB7EAB"/>
    <w:rsid w:val="00BC6D9B"/>
    <w:rsid w:val="00C24C2F"/>
    <w:rsid w:val="00D22808"/>
    <w:rsid w:val="00D26502"/>
    <w:rsid w:val="00D7635C"/>
    <w:rsid w:val="00DE0C6B"/>
    <w:rsid w:val="00DE2B65"/>
    <w:rsid w:val="00E8409B"/>
    <w:rsid w:val="00EA77A5"/>
    <w:rsid w:val="00EE6118"/>
    <w:rsid w:val="00F52144"/>
    <w:rsid w:val="00FB546D"/>
    <w:rsid w:val="00FF2D62"/>
    <w:rsid w:val="00FF4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9FD13"/>
  <w15:chartTrackingRefBased/>
  <w15:docId w15:val="{5EEDB333-92FF-4B17-8C5E-AB67675B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6118"/>
    <w:pPr>
      <w:ind w:firstLineChars="200" w:firstLine="420"/>
    </w:pPr>
  </w:style>
  <w:style w:type="paragraph" w:styleId="a4">
    <w:name w:val="header"/>
    <w:basedOn w:val="a"/>
    <w:link w:val="a5"/>
    <w:uiPriority w:val="99"/>
    <w:unhideWhenUsed/>
    <w:rsid w:val="001D300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D300D"/>
    <w:rPr>
      <w:sz w:val="18"/>
      <w:szCs w:val="18"/>
    </w:rPr>
  </w:style>
  <w:style w:type="paragraph" w:styleId="a6">
    <w:name w:val="footer"/>
    <w:basedOn w:val="a"/>
    <w:link w:val="a7"/>
    <w:uiPriority w:val="99"/>
    <w:unhideWhenUsed/>
    <w:rsid w:val="001D300D"/>
    <w:pPr>
      <w:tabs>
        <w:tab w:val="center" w:pos="4153"/>
        <w:tab w:val="right" w:pos="8306"/>
      </w:tabs>
      <w:snapToGrid w:val="0"/>
      <w:jc w:val="left"/>
    </w:pPr>
    <w:rPr>
      <w:sz w:val="18"/>
      <w:szCs w:val="18"/>
    </w:rPr>
  </w:style>
  <w:style w:type="character" w:customStyle="1" w:styleId="a7">
    <w:name w:val="页脚 字符"/>
    <w:basedOn w:val="a0"/>
    <w:link w:val="a6"/>
    <w:uiPriority w:val="99"/>
    <w:rsid w:val="001D30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13</cp:revision>
  <dcterms:created xsi:type="dcterms:W3CDTF">2022-07-05T10:16:00Z</dcterms:created>
  <dcterms:modified xsi:type="dcterms:W3CDTF">2022-07-11T01:52:00Z</dcterms:modified>
</cp:coreProperties>
</file>