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2B8B" w14:textId="49377FEF" w:rsidR="00152BCC" w:rsidRDefault="008C2F01" w:rsidP="00E524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本书是年鉴学派第二代的领军人物布罗代尔的代表作，以及其最负盛名的的作品。这本煌煌巨著的中译本有近1</w:t>
      </w:r>
      <w:r>
        <w:rPr>
          <w:rFonts w:ascii="楷体" w:eastAsia="楷体" w:hAnsi="楷体"/>
          <w:sz w:val="24"/>
          <w:szCs w:val="28"/>
        </w:rPr>
        <w:t>800</w:t>
      </w:r>
      <w:r>
        <w:rPr>
          <w:rFonts w:ascii="楷体" w:eastAsia="楷体" w:hAnsi="楷体" w:hint="eastAsia"/>
          <w:sz w:val="24"/>
          <w:szCs w:val="28"/>
        </w:rPr>
        <w:t>页的篇幅，故分上下部分以作笔记，上部分涵盖了本书的第一、第二部分“环境的作用”和“集体的命运和总的趋势”。</w:t>
      </w:r>
    </w:p>
    <w:p w14:paraId="6D6B520C" w14:textId="24926936" w:rsidR="00E52470" w:rsidRDefault="00D30FD8" w:rsidP="00E524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“鸿篇巨制”，既是好处也带来了不利的影响。</w:t>
      </w:r>
      <w:r w:rsidR="00A160B0">
        <w:rPr>
          <w:rFonts w:ascii="楷体" w:eastAsia="楷体" w:hAnsi="楷体" w:hint="eastAsia"/>
          <w:sz w:val="24"/>
          <w:szCs w:val="28"/>
        </w:rPr>
        <w:t>好处是，作者通过这样一本书，比较充分地阐释了自己关于历史研究的方法论——“长时段”的理论，似乎这样一种方法就注定了篇幅不会短；历史著作的价值往往从两个方面体现出来，一是作者的历史洞见，二就是著作本身所具有的史料价值，但随着历史资料的保存愈发容易，后者不太会让当代历史学著作成为经典。于是我们可以了解到，使得本书成为传世名著的，是作者对于历史的一种深刻看法。但本书“过于冗长”的篇幅，却使得大部分的读者没有精力通篇仔细阅读，只好通过二手的文摘、概括，或是匆匆浏览一遍，只求把握住“精髓”（如果真的可以的话），而无法完整体会作者的巧思与细致的文笔。</w:t>
      </w:r>
      <w:r w:rsidR="00D40C8C">
        <w:rPr>
          <w:rFonts w:ascii="楷体" w:eastAsia="楷体" w:hAnsi="楷体" w:hint="eastAsia"/>
          <w:sz w:val="24"/>
          <w:szCs w:val="28"/>
        </w:rPr>
        <w:t>同时，宏大的著作往往意味着要涉及一些作者并未有充分把握的部分，随着时间的流逝，它们的存在会使得书的一些内容变得多余甚至是有损其荣光。</w:t>
      </w:r>
    </w:p>
    <w:p w14:paraId="1FDAFD5C" w14:textId="57C4CF54" w:rsidR="00D40C8C" w:rsidRDefault="00911CE0" w:rsidP="00E524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在“环境的作用中”，作者认为他在论述一种几乎静止的历史——人同他周围环境的关系史。</w:t>
      </w:r>
      <w:r w:rsidR="000C56EE">
        <w:rPr>
          <w:rFonts w:ascii="楷体" w:eastAsia="楷体" w:hAnsi="楷体" w:hint="eastAsia"/>
          <w:sz w:val="24"/>
          <w:szCs w:val="28"/>
        </w:rPr>
        <w:t>作者主要考察了下列几类自然环境与人类的交互：半岛上的山脉、高原、平原，大海，地中海世界的边界地区（沙漠、大西洋等），气候环境，人文条件（道路、城市）。在这一部分中，作者比较核心的观点，可见于第一章的结尾。作者注意到，一些变化从开始到结果，需要经历几个世纪才能完成，危机事前需要长期的酝酿，事后又产生无穷的后果。于是，“长时段的地理观察终于使我们认识到曲折的、极其缓慢的历史发展。”</w:t>
      </w:r>
    </w:p>
    <w:p w14:paraId="26784AD9" w14:textId="77777777" w:rsidR="00DF18A2" w:rsidRDefault="000C56EE" w:rsidP="00E524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第二部分</w:t>
      </w:r>
      <w:r>
        <w:rPr>
          <w:rFonts w:ascii="楷体" w:eastAsia="楷体" w:hAnsi="楷体" w:hint="eastAsia"/>
          <w:sz w:val="24"/>
          <w:szCs w:val="28"/>
        </w:rPr>
        <w:t>“集体的命运和总的趋势”</w:t>
      </w:r>
      <w:r>
        <w:rPr>
          <w:rFonts w:ascii="楷体" w:eastAsia="楷体" w:hAnsi="楷体" w:hint="eastAsia"/>
          <w:sz w:val="24"/>
          <w:szCs w:val="28"/>
        </w:rPr>
        <w:t>，作者思考的是人们通常称呼的社会史，或者说群体史和集团史。作者的笔触涉及到了：经济的尺度，货币与价格，贸易和运输，地中海世界的帝国，社会阶层，地中海世界的文明（这里作者使用的“文明”概念可能还是属于汤因比那种较为含糊的分类）以及战争。与第一部分一样，作者带领读者</w:t>
      </w:r>
      <w:r w:rsidR="00AD4C93">
        <w:rPr>
          <w:rFonts w:ascii="楷体" w:eastAsia="楷体" w:hAnsi="楷体" w:hint="eastAsia"/>
          <w:sz w:val="24"/>
          <w:szCs w:val="28"/>
        </w:rPr>
        <w:t>深入到</w:t>
      </w:r>
      <w:r>
        <w:rPr>
          <w:rFonts w:ascii="楷体" w:eastAsia="楷体" w:hAnsi="楷体" w:hint="eastAsia"/>
          <w:sz w:val="24"/>
          <w:szCs w:val="28"/>
        </w:rPr>
        <w:t>这一时期（1</w:t>
      </w:r>
      <w:r>
        <w:rPr>
          <w:rFonts w:ascii="楷体" w:eastAsia="楷体" w:hAnsi="楷体"/>
          <w:sz w:val="24"/>
          <w:szCs w:val="28"/>
        </w:rPr>
        <w:t>550-1600</w:t>
      </w:r>
      <w:r>
        <w:rPr>
          <w:rFonts w:ascii="楷体" w:eastAsia="楷体" w:hAnsi="楷体" w:hint="eastAsia"/>
          <w:sz w:val="24"/>
          <w:szCs w:val="28"/>
        </w:rPr>
        <w:t>，但不严格限制于此）</w:t>
      </w:r>
      <w:r w:rsidR="00AD4C93">
        <w:rPr>
          <w:rFonts w:ascii="楷体" w:eastAsia="楷体" w:hAnsi="楷体" w:hint="eastAsia"/>
          <w:sz w:val="24"/>
          <w:szCs w:val="28"/>
        </w:rPr>
        <w:t>地中海世界的方方面面，若是有心细细阅读的话，或许可当作是一次丰富多彩的历史之旅。作者多次提示读者，应该以怎样的目光来审视这样的历史景象，如作者对马基雅维利的评论，“</w:t>
      </w:r>
      <w:r w:rsidR="00AD4C93" w:rsidRPr="00AD4C93">
        <w:rPr>
          <w:rFonts w:ascii="楷体" w:eastAsia="楷体" w:hAnsi="楷体" w:hint="eastAsia"/>
          <w:sz w:val="24"/>
          <w:szCs w:val="28"/>
        </w:rPr>
        <w:t>马基雅维里本人在观察动荡不安、一片混乱的意</w:t>
      </w:r>
      <w:r w:rsidR="00AD4C93" w:rsidRPr="00AD4C93">
        <w:rPr>
          <w:rFonts w:ascii="楷体" w:eastAsia="楷体" w:hAnsi="楷体"/>
          <w:sz w:val="24"/>
          <w:szCs w:val="28"/>
        </w:rPr>
        <w:t>大利的景象时，过分逼近景物，以致不能高瞻远瞩。这是通常头脑清晰的观察家的弱点，而这个弱点却是多么严重啊！</w:t>
      </w:r>
      <w:r w:rsidR="00AD4C93">
        <w:rPr>
          <w:rFonts w:ascii="楷体" w:eastAsia="楷体" w:hAnsi="楷体" w:hint="eastAsia"/>
          <w:sz w:val="24"/>
          <w:szCs w:val="28"/>
        </w:rPr>
        <w:t>”</w:t>
      </w:r>
    </w:p>
    <w:p w14:paraId="3452B9D6" w14:textId="56D2A9C6" w:rsidR="000C56EE" w:rsidRDefault="00AD4C93" w:rsidP="00E52470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</w:t>
      </w:r>
      <w:r w:rsidR="000574B4">
        <w:rPr>
          <w:rFonts w:ascii="楷体" w:eastAsia="楷体" w:hAnsi="楷体" w:hint="eastAsia"/>
          <w:sz w:val="24"/>
          <w:szCs w:val="28"/>
        </w:rPr>
        <w:t>第二</w:t>
      </w:r>
      <w:r>
        <w:rPr>
          <w:rFonts w:ascii="楷体" w:eastAsia="楷体" w:hAnsi="楷体" w:hint="eastAsia"/>
          <w:sz w:val="24"/>
          <w:szCs w:val="28"/>
        </w:rPr>
        <w:t>部分的“代结论”中，正式地为研究工作指出一种新的方向，作者区分了不同类型地历史运动：</w:t>
      </w:r>
      <w:r w:rsidRPr="00AD4C93">
        <w:rPr>
          <w:rFonts w:ascii="楷体" w:eastAsia="楷体" w:hAnsi="楷体" w:hint="eastAsia"/>
          <w:sz w:val="24"/>
          <w:szCs w:val="28"/>
        </w:rPr>
        <w:t>百年发展演变运动（趋势）（即</w:t>
      </w:r>
      <w:r w:rsidRPr="00AD4C93">
        <w:rPr>
          <w:rFonts w:ascii="楷体" w:eastAsia="楷体" w:hAnsi="楷体"/>
          <w:sz w:val="24"/>
          <w:szCs w:val="28"/>
        </w:rPr>
        <w:t>各种长期发展演变运动中历时最长的运动）、各种长期形势（康德拉季耶夫的各种五十年循环、双循环或者多循环、内部循环）、 各种短期形势（即十年内的循环和季节性发展演变运动</w:t>
      </w:r>
      <w:r w:rsidR="00EF5F9C">
        <w:rPr>
          <w:rFonts w:ascii="楷体" w:eastAsia="楷体" w:hAnsi="楷体" w:hint="eastAsia"/>
          <w:sz w:val="24"/>
          <w:szCs w:val="28"/>
        </w:rPr>
        <w:t>；作者关注到了经济的长波对历史的影响；战争也被分类为内、外两种。但作者最后也告诫我们，分类往往是困难的、不可靠的，因此方法是有用的但不是万能的，时刻要保持警惕与审慎。</w:t>
      </w:r>
    </w:p>
    <w:p w14:paraId="0C76E8C5" w14:textId="5B2A3494" w:rsidR="00D40C8C" w:rsidRPr="008C2F01" w:rsidRDefault="00ED65B1" w:rsidP="00E52470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上面是对本书第一、第二部分极为简略（尤其相对于本书的宏大篇幅来说）的概述，挂一漏万或许仍不足以描述。但我们也不得不说，或许作者所作的整体式的叙述，未必是最合适的。或许有一个平衡点，介于长度与密度之间。</w:t>
      </w:r>
    </w:p>
    <w:sectPr w:rsidR="00D40C8C" w:rsidRPr="008C2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9D"/>
    <w:rsid w:val="000574B4"/>
    <w:rsid w:val="000C56EE"/>
    <w:rsid w:val="00152BCC"/>
    <w:rsid w:val="008C2F01"/>
    <w:rsid w:val="00911CE0"/>
    <w:rsid w:val="00A160B0"/>
    <w:rsid w:val="00AD4C93"/>
    <w:rsid w:val="00D30FD8"/>
    <w:rsid w:val="00D40C8C"/>
    <w:rsid w:val="00DE249D"/>
    <w:rsid w:val="00DF18A2"/>
    <w:rsid w:val="00E52470"/>
    <w:rsid w:val="00ED65B1"/>
    <w:rsid w:val="00E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412"/>
  <w15:chartTrackingRefBased/>
  <w15:docId w15:val="{FCC04134-BBD4-417C-92D1-B60A0B44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</cp:revision>
  <dcterms:created xsi:type="dcterms:W3CDTF">2022-10-25T00:17:00Z</dcterms:created>
  <dcterms:modified xsi:type="dcterms:W3CDTF">2022-10-25T01:11:00Z</dcterms:modified>
</cp:coreProperties>
</file>