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6331" w14:textId="5A809694" w:rsidR="00A4228A" w:rsidRDefault="007F6604" w:rsidP="00DA6F2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孟森氏著《明史讲义》，此“明史”特指清廷编修之《明史》，非泛指有明一代之史事。故全书体例，大体</w:t>
      </w:r>
      <w:r w:rsidR="009104C7">
        <w:rPr>
          <w:rFonts w:ascii="楷体" w:eastAsia="楷体" w:hAnsi="楷体" w:hint="eastAsia"/>
          <w:sz w:val="24"/>
          <w:szCs w:val="28"/>
        </w:rPr>
        <w:t>以《明史》原文为主体，由作者加以串联、评点。若从现代史学上看，则作者之研究方法、所持之观点，大体已多有过时、偏误之处，为今日学者所修正。然就史料论，尤其《明史》之学习，则作者是书，当仍据有不可更移之地位在。盖为《明史》入门必经之径。</w:t>
      </w:r>
    </w:p>
    <w:p w14:paraId="08EBD615" w14:textId="10BB696D" w:rsidR="00DA6F28" w:rsidRDefault="00E70A95" w:rsidP="00DA6F2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或论作者观点最偏颇、可商榷处，惟于明太祖朱元璋之臧否。殆作者未对明代制度体例，有一“现代”之眼光，及通史之视野，未察明中晚期之衰败，已伏于洪武朝制度中，而对孝陵多有夸赞，此则失之。</w:t>
      </w:r>
    </w:p>
    <w:p w14:paraId="00C8241D" w14:textId="00539323" w:rsidR="00E70A95" w:rsidRDefault="00E70A95" w:rsidP="00DA6F28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作者学业，除治《明史》卓然有成外，亦为二十世纪初叶清史之大家，则作者观察明清之间历史差异，当为重要之参考。</w:t>
      </w:r>
      <w:r w:rsidR="00DA00B6">
        <w:rPr>
          <w:rFonts w:ascii="楷体" w:eastAsia="楷体" w:hAnsi="楷体" w:hint="eastAsia"/>
          <w:sz w:val="24"/>
          <w:szCs w:val="28"/>
        </w:rPr>
        <w:t>文论“至明之廷杖虽酷，然正人被杖，天下以为至荣，终身被人钦慕，此犹太祖以来，与臣下争意气不与臣下争是非所养成之美俗。清则君之处臣，必令天下颂为至圣，必令天下视被处者为至辱，此则气节之所以日卑也。”此论尤为精到，</w:t>
      </w:r>
      <w:r w:rsidR="00214F60">
        <w:rPr>
          <w:rFonts w:ascii="楷体" w:eastAsia="楷体" w:hAnsi="楷体" w:hint="eastAsia"/>
          <w:sz w:val="24"/>
          <w:szCs w:val="28"/>
        </w:rPr>
        <w:t>盖</w:t>
      </w:r>
      <w:r w:rsidR="00DA00B6">
        <w:rPr>
          <w:rFonts w:ascii="楷体" w:eastAsia="楷体" w:hAnsi="楷体" w:hint="eastAsia"/>
          <w:sz w:val="24"/>
          <w:szCs w:val="28"/>
        </w:rPr>
        <w:t>明政虽坏，反有胜过清政兴盛之处，当在此之间。</w:t>
      </w:r>
    </w:p>
    <w:p w14:paraId="11F4B4CD" w14:textId="753DEF97" w:rsidR="008E0785" w:rsidRPr="007F6604" w:rsidRDefault="00214F60" w:rsidP="00DA6F28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若寻《明史》史料，本书当为一便捷之参考</w:t>
      </w:r>
    </w:p>
    <w:sectPr w:rsidR="008E0785" w:rsidRPr="007F6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D3"/>
    <w:rsid w:val="00214F60"/>
    <w:rsid w:val="007F6604"/>
    <w:rsid w:val="008E0785"/>
    <w:rsid w:val="009104C7"/>
    <w:rsid w:val="00A4228A"/>
    <w:rsid w:val="00DA00B6"/>
    <w:rsid w:val="00DA6F28"/>
    <w:rsid w:val="00E70A95"/>
    <w:rsid w:val="00FC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6050"/>
  <w15:chartTrackingRefBased/>
  <w15:docId w15:val="{FAA3F4FF-9F96-4336-8E10-3A5E55C6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2022-12-07T00:30:00Z</dcterms:created>
  <dcterms:modified xsi:type="dcterms:W3CDTF">2022-12-07T01:10:00Z</dcterms:modified>
</cp:coreProperties>
</file>