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461C" w14:textId="2C5D3A06" w:rsidR="008168F4" w:rsidRDefault="00E5507E" w:rsidP="00AF66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人大概容易有这样一种倾向，那些传统观点或大众舆论中被视为“好人”的人物，往往跟更容易受到苛责</w:t>
      </w:r>
      <w:r w:rsidR="00AF66AF">
        <w:rPr>
          <w:rFonts w:ascii="楷体" w:eastAsia="楷体" w:hAnsi="楷体" w:hint="eastAsia"/>
          <w:sz w:val="24"/>
          <w:szCs w:val="28"/>
        </w:rPr>
        <w:t>，而一向有较大负面评价的角色，却有可能因为某些方面的特长、优点而被拔高，甚至在重新评价时对其错误、缺陷忽视，不能有全面性的认知。或许这确实有心理学上的基础在，因而是极其普遍的现象。</w:t>
      </w:r>
    </w:p>
    <w:p w14:paraId="1DCA169E" w14:textId="32C1F4C7" w:rsidR="00613650" w:rsidRDefault="00AF66AF" w:rsidP="00AF66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本书作者方诗铭大概也陷入了同样的陷阱中。</w:t>
      </w:r>
      <w:r w:rsidR="007C4D0F">
        <w:rPr>
          <w:rFonts w:ascii="楷体" w:eastAsia="楷体" w:hAnsi="楷体" w:hint="eastAsia"/>
          <w:sz w:val="24"/>
          <w:szCs w:val="28"/>
        </w:rPr>
        <w:t>其整体上对三国历史人物的历史事件、为人特点的考证、分析是有见地的，但在品评人物之优劣之时，却不能一碗水端平，尤为可惜。</w:t>
      </w:r>
      <w:r w:rsidR="00B323CC">
        <w:rPr>
          <w:rFonts w:ascii="楷体" w:eastAsia="楷体" w:hAnsi="楷体" w:hint="eastAsia"/>
          <w:sz w:val="24"/>
          <w:szCs w:val="28"/>
        </w:rPr>
        <w:t>不过即使是在史学界，</w:t>
      </w:r>
      <w:r w:rsidR="00613650">
        <w:rPr>
          <w:rFonts w:ascii="楷体" w:eastAsia="楷体" w:hAnsi="楷体" w:hint="eastAsia"/>
          <w:sz w:val="24"/>
          <w:szCs w:val="28"/>
        </w:rPr>
        <w:t>重新对刘备及季汉再评价已是二十世纪新史学以来的潮流，陷入极端也并不是作者一人之问题。</w:t>
      </w:r>
      <w:r w:rsidR="00CC17B5">
        <w:rPr>
          <w:rFonts w:ascii="楷体" w:eastAsia="楷体" w:hAnsi="楷体" w:hint="eastAsia"/>
          <w:sz w:val="24"/>
          <w:szCs w:val="28"/>
        </w:rPr>
        <w:t>对历史的重新认识值得肯定，走入逼仄却不可取。可以说，现代史学中找到了以更立体看待许多古典的英雄人物的证据，就刘备问题上，却没有能“颠倒黑白”的颠覆性的</w:t>
      </w:r>
      <w:r w:rsidR="00B35E88">
        <w:rPr>
          <w:rFonts w:ascii="楷体" w:eastAsia="楷体" w:hAnsi="楷体" w:hint="eastAsia"/>
          <w:sz w:val="24"/>
          <w:szCs w:val="28"/>
        </w:rPr>
        <w:t>材料，“仁义而似伪”固是不合史实，仍不失为光照千古的杰出人物。</w:t>
      </w:r>
    </w:p>
    <w:p w14:paraId="6DFA09F7" w14:textId="3F91C988" w:rsidR="00AF66AF" w:rsidRDefault="00613650" w:rsidP="00AF66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于历史条件的差异，很难说用同样的标尺去衡量不同时代的人物，可以得到多么有意义或“真实”的结论，有众多的因素容易被人们所忽视或加之以并不恰当的权重比例。但至少就处在同一时代的人物而言，评价的标准应当有相当程度的统一性，不同的人物做了同样的事，</w:t>
      </w:r>
      <w:r w:rsidR="00DF1E54">
        <w:rPr>
          <w:rFonts w:ascii="楷体" w:eastAsia="楷体" w:hAnsi="楷体" w:hint="eastAsia"/>
          <w:sz w:val="24"/>
          <w:szCs w:val="28"/>
        </w:rPr>
        <w:t>除非有什么特殊的外在条件影响，</w:t>
      </w:r>
      <w:r>
        <w:rPr>
          <w:rFonts w:ascii="楷体" w:eastAsia="楷体" w:hAnsi="楷体" w:hint="eastAsia"/>
          <w:sz w:val="24"/>
          <w:szCs w:val="28"/>
        </w:rPr>
        <w:t>其评价不应出现根本上的差异</w:t>
      </w:r>
      <w:r w:rsidR="00DF1E54">
        <w:rPr>
          <w:rFonts w:ascii="楷体" w:eastAsia="楷体" w:hAnsi="楷体" w:hint="eastAsia"/>
          <w:sz w:val="24"/>
          <w:szCs w:val="28"/>
        </w:rPr>
        <w:t>，而且也必须明确、严谨地将例外的原因无保留地列出。</w:t>
      </w:r>
      <w:r w:rsidR="00B35E88">
        <w:rPr>
          <w:rFonts w:ascii="楷体" w:eastAsia="楷体" w:hAnsi="楷体" w:hint="eastAsia"/>
          <w:sz w:val="24"/>
          <w:szCs w:val="28"/>
        </w:rPr>
        <w:t>有时恰是学者在写作时未能清楚品评人物的标准如何，常常在不经意间由于一些非学术性的、非理性的因素，致使最终的结论出现了不可忽略的偏差。</w:t>
      </w:r>
      <w:r w:rsidR="00F818C5">
        <w:rPr>
          <w:rFonts w:ascii="楷体" w:eastAsia="楷体" w:hAnsi="楷体" w:hint="eastAsia"/>
          <w:sz w:val="24"/>
          <w:szCs w:val="28"/>
        </w:rPr>
        <w:t>足为后来者所鉴。</w:t>
      </w:r>
    </w:p>
    <w:p w14:paraId="6D3962F3" w14:textId="77777777" w:rsidR="00CC17B5" w:rsidRPr="00E5507E" w:rsidRDefault="00CC17B5" w:rsidP="00AF66AF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CC17B5" w:rsidRPr="00E55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89"/>
    <w:rsid w:val="003E6289"/>
    <w:rsid w:val="00613650"/>
    <w:rsid w:val="007C4D0F"/>
    <w:rsid w:val="008168F4"/>
    <w:rsid w:val="00AF66AF"/>
    <w:rsid w:val="00B323CC"/>
    <w:rsid w:val="00B35E88"/>
    <w:rsid w:val="00CC17B5"/>
    <w:rsid w:val="00DF1E54"/>
    <w:rsid w:val="00E5507E"/>
    <w:rsid w:val="00F8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6733"/>
  <w15:chartTrackingRefBased/>
  <w15:docId w15:val="{AFA55C2A-ACF6-42BA-BDF1-69AEACFE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2022-05-02T03:16:00Z</dcterms:created>
  <dcterms:modified xsi:type="dcterms:W3CDTF">2022-05-02T04:03:00Z</dcterms:modified>
</cp:coreProperties>
</file>