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2B7B" w14:textId="1E184422" w:rsidR="00D11D82" w:rsidRDefault="000725C0" w:rsidP="001402B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本书所收录的几篇文章，都是围绕着中国的“内亚”视角展开讨论的：中国历史上发挥了重要作用的那些内徙内亚人群，一方面固然深受华夏文化的影响，另一方面又多多少少继承和坚持某些内亚的文化传统。</w:t>
      </w:r>
      <w:r w:rsidR="001402B3">
        <w:rPr>
          <w:rFonts w:ascii="楷体" w:eastAsia="楷体" w:hAnsi="楷体" w:hint="eastAsia"/>
          <w:sz w:val="24"/>
          <w:szCs w:val="28"/>
        </w:rPr>
        <w:t>首先特别需要对“内亚”（Inner</w:t>
      </w:r>
      <w:r w:rsidR="001402B3">
        <w:rPr>
          <w:rFonts w:ascii="楷体" w:eastAsia="楷体" w:hAnsi="楷体"/>
          <w:sz w:val="24"/>
          <w:szCs w:val="28"/>
        </w:rPr>
        <w:t xml:space="preserve"> A</w:t>
      </w:r>
      <w:r w:rsidR="001402B3">
        <w:rPr>
          <w:rFonts w:ascii="楷体" w:eastAsia="楷体" w:hAnsi="楷体" w:hint="eastAsia"/>
          <w:sz w:val="24"/>
          <w:szCs w:val="28"/>
        </w:rPr>
        <w:t>sia）的定义做一个简单的说明，本书中作者没有对此下清晰地定义，容易让不知情者与“中亚”弄混。实际上，“内亚”是一个外来语，最先使用于西方历史学研究中，</w:t>
      </w:r>
      <w:r w:rsidR="001402B3" w:rsidRPr="001402B3">
        <w:rPr>
          <w:rFonts w:ascii="楷体" w:eastAsia="楷体" w:hAnsi="楷体" w:hint="eastAsia"/>
          <w:sz w:val="24"/>
          <w:szCs w:val="28"/>
        </w:rPr>
        <w:t>在广义上常用来指代东起亚洲东北部海岸线，西抵里海的广阔地域上由数个地理单元组成的区域，而在狭义上则常用指代中国西</w:t>
      </w:r>
      <w:r w:rsidR="001402B3" w:rsidRPr="001402B3">
        <w:rPr>
          <w:rFonts w:ascii="楷体" w:eastAsia="楷体" w:hAnsi="楷体"/>
          <w:sz w:val="24"/>
          <w:szCs w:val="28"/>
        </w:rPr>
        <w:t>-北的边疆地带</w:t>
      </w:r>
      <w:r w:rsidR="001402B3">
        <w:rPr>
          <w:rFonts w:ascii="楷体" w:eastAsia="楷体" w:hAnsi="楷体" w:hint="eastAsia"/>
          <w:sz w:val="24"/>
          <w:szCs w:val="28"/>
        </w:rPr>
        <w:t>。本文是在其广义上使用的。</w:t>
      </w:r>
    </w:p>
    <w:p w14:paraId="074C885E" w14:textId="3A39B32D" w:rsidR="001402B3" w:rsidRDefault="001402B3" w:rsidP="001402B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《黑毡上的北魏皇帝》是本书的同名文章，在此文中，作者罗新比较系统地提出了“作为方法的内亚视角”。</w:t>
      </w:r>
      <w:r w:rsidR="004961F7">
        <w:rPr>
          <w:rFonts w:ascii="楷体" w:eastAsia="楷体" w:hAnsi="楷体" w:hint="eastAsia"/>
          <w:sz w:val="24"/>
          <w:szCs w:val="28"/>
        </w:rPr>
        <w:t>本文的结构安排也可视为全书其他文章的一个典型，首先作者从一个比较小的，在以往的历史研究中不常被注意到的细节——北魏登基典礼上的黑毡——谈起，广泛的引用各种文献、一手或二手资料，以发掘出一个比较可信历史事实</w:t>
      </w:r>
      <w:r w:rsidR="00FA79C8">
        <w:rPr>
          <w:rFonts w:ascii="楷体" w:eastAsia="楷体" w:hAnsi="楷体" w:hint="eastAsia"/>
          <w:sz w:val="24"/>
          <w:szCs w:val="28"/>
        </w:rPr>
        <w:t>，这一历史的考证过程往往占据了全文一半以上的篇幅。</w:t>
      </w:r>
      <w:r w:rsidR="00486635">
        <w:rPr>
          <w:rFonts w:ascii="楷体" w:eastAsia="楷体" w:hAnsi="楷体" w:hint="eastAsia"/>
          <w:sz w:val="24"/>
          <w:szCs w:val="28"/>
        </w:rPr>
        <w:t>接着作者便提出了自己的核心观点，“</w:t>
      </w:r>
      <w:r w:rsidR="00C06CA5">
        <w:rPr>
          <w:rFonts w:ascii="楷体" w:eastAsia="楷体" w:hAnsi="楷体" w:hint="eastAsia"/>
          <w:sz w:val="24"/>
          <w:szCs w:val="28"/>
        </w:rPr>
        <w:t>内亚作为一个方法”，即注意到内亚传统所具有的独立性和连续性，在考察历史时区别于中国传统。放在北魏问题上来说，“内亚”观在于看到北魏皇帝不仅是华夏文化的皇帝，也是内亚游牧征服集团的可汗，他们的历史活动是多种文化传统碰撞、融合的结果。由此，我们在审视北魏、元以及清代等异族政权时，能够以更全面的视野，超越常用的“汉化”视角来分析问题，看到历史更丰富的一面。不过作者的分析仅仅止步于此，在提出了方法之后没有在“内亚”视角上开展进一步的分析，为读者做一个示范</w:t>
      </w:r>
      <w:r w:rsidR="00800E8E">
        <w:rPr>
          <w:rFonts w:ascii="楷体" w:eastAsia="楷体" w:hAnsi="楷体" w:hint="eastAsia"/>
          <w:sz w:val="24"/>
          <w:szCs w:val="28"/>
        </w:rPr>
        <w:t>，如探寻“内亚”和“华夏”是否存在文化上高低的区别，“内亚性”是否具有某种同质性因素等等。这一点相当可惜。</w:t>
      </w:r>
    </w:p>
    <w:p w14:paraId="529B9825" w14:textId="1285DFCC" w:rsidR="00465849" w:rsidRDefault="00465849" w:rsidP="001402B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第二篇文章《拓跋祭天方坛上的木杆》沿用了上文中的行文结构以及思路，作者探寻了北魏祭天大典中祭坛上所树的木杆的属性、功能和来历，最后得出结论，</w:t>
      </w:r>
      <w:r w:rsidR="001D384D">
        <w:rPr>
          <w:rFonts w:ascii="楷体" w:eastAsia="楷体" w:hAnsi="楷体" w:hint="eastAsia"/>
          <w:sz w:val="24"/>
          <w:szCs w:val="28"/>
        </w:rPr>
        <w:t>这一木杆源自内亚而非华夏传统。这一考察是作者“内亚”方法的一个实例，但除了理清历史角落的一个不太重要的细节外，没有更多的价值。</w:t>
      </w:r>
    </w:p>
    <w:p w14:paraId="34E7406B" w14:textId="11B20525" w:rsidR="001D384D" w:rsidRDefault="001D384D" w:rsidP="001402B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《内亚视角的北朝史》中，作者将“内亚”方法带入到了前人研究的评论中，指出，过往的历史学家在研究与异族相关的史料时，即使注重内亚传统，但也是为了解释华夏的历史，并不具有“真正意义上的内亚关怀”。在作者看来，“内亚视角的北朝史”指的是通过对北朝某一问题的研究，而从某一角度或在某一局部照亮内亚史，从而丰富对内亚传统的认识。此或可看作传统“中华本位”的镜像面。其实也就是从北朝史料中“发现中国”还是“发现内亚”的问题，</w:t>
      </w:r>
      <w:r w:rsidR="006E5206">
        <w:rPr>
          <w:rFonts w:ascii="楷体" w:eastAsia="楷体" w:hAnsi="楷体" w:hint="eastAsia"/>
          <w:sz w:val="24"/>
          <w:szCs w:val="28"/>
        </w:rPr>
        <w:t>与其说是“内亚视角的中国史”（作者语），毋宁说是“中国视角的内亚史”。</w:t>
      </w:r>
      <w:r>
        <w:rPr>
          <w:rFonts w:ascii="楷体" w:eastAsia="楷体" w:hAnsi="楷体" w:hint="eastAsia"/>
          <w:sz w:val="24"/>
          <w:szCs w:val="28"/>
        </w:rPr>
        <w:t>如果没有志于研究内亚，而只是想研究中国的学者，“</w:t>
      </w:r>
      <w:r>
        <w:rPr>
          <w:rFonts w:ascii="楷体" w:eastAsia="楷体" w:hAnsi="楷体" w:hint="eastAsia"/>
          <w:sz w:val="24"/>
          <w:szCs w:val="28"/>
        </w:rPr>
        <w:t>内亚视角的北朝史</w:t>
      </w:r>
      <w:r>
        <w:rPr>
          <w:rFonts w:ascii="楷体" w:eastAsia="楷体" w:hAnsi="楷体" w:hint="eastAsia"/>
          <w:sz w:val="24"/>
          <w:szCs w:val="28"/>
        </w:rPr>
        <w:t>”不是也没有必要成为选项之一。</w:t>
      </w:r>
    </w:p>
    <w:p w14:paraId="757C1BE7" w14:textId="73B77793" w:rsidR="006E5206" w:rsidRDefault="006E5206" w:rsidP="001402B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最后一篇文章是《耶律阿保机之死》，作者给出了关于“扶余之变”的一种新解释，认为耶律阿保机是受制于内亚立汗仪式传统，而不得不死。虽然作者的推理可自成逻辑，但毕竟是推理大于实证，没有突破性地、决定性地史料证据作为支撑，可视为一种比较可信的推测，但却不是真相的唯一可能。</w:t>
      </w:r>
    </w:p>
    <w:p w14:paraId="60732F1F" w14:textId="7F752844" w:rsidR="001151D4" w:rsidRPr="000532A0" w:rsidRDefault="001151D4" w:rsidP="001402B3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末尾，再额外谈谈笔者对本文中的一点细节的担忧。作者从《魏书》与西魏史料对孝武帝即位仪式的记载，分析出其中两种彼此矛盾的矛盾的写作动机：强调孝武帝的法统和讥讽高欢行事不合中原传统，进而认为，这“</w:t>
      </w:r>
      <w:r w:rsidRPr="001151D4">
        <w:rPr>
          <w:rFonts w:ascii="楷体" w:eastAsia="楷体" w:hAnsi="楷体" w:hint="eastAsia"/>
          <w:sz w:val="24"/>
          <w:szCs w:val="28"/>
        </w:rPr>
        <w:t>昭显了那个时代的北方社会，在价值观、文化情感和</w:t>
      </w:r>
      <w:r w:rsidRPr="001151D4">
        <w:rPr>
          <w:rFonts w:ascii="楷体" w:eastAsia="楷体" w:hAnsi="楷体"/>
          <w:sz w:val="24"/>
          <w:szCs w:val="28"/>
        </w:rPr>
        <w:t>传统认同方面，存在着多么深刻的破碎和分裂</w:t>
      </w:r>
      <w:r>
        <w:rPr>
          <w:rFonts w:ascii="楷体" w:eastAsia="楷体" w:hAnsi="楷体" w:hint="eastAsia"/>
          <w:sz w:val="24"/>
          <w:szCs w:val="28"/>
        </w:rPr>
        <w:t>”。可是，文化的融合过程本就是矛盾与和谐并存，多种色彩杂糅的，“矛盾”</w:t>
      </w:r>
      <w:r>
        <w:rPr>
          <w:rFonts w:ascii="楷体" w:eastAsia="楷体" w:hAnsi="楷体" w:hint="eastAsia"/>
          <w:sz w:val="24"/>
          <w:szCs w:val="28"/>
        </w:rPr>
        <w:lastRenderedPageBreak/>
        <w:t>是客观存在的，但既难以谈得上“破碎和分裂”，更不是什么“深刻”。作者在这里显然有“为赋新词强说愁”的“刻意拔高”</w:t>
      </w:r>
      <w:r w:rsidR="00DF11ED">
        <w:rPr>
          <w:rFonts w:ascii="楷体" w:eastAsia="楷体" w:hAnsi="楷体" w:hint="eastAsia"/>
          <w:sz w:val="24"/>
          <w:szCs w:val="28"/>
        </w:rPr>
        <w:t>乃至</w:t>
      </w:r>
      <w:r w:rsidR="00861EF0">
        <w:rPr>
          <w:rFonts w:ascii="楷体" w:eastAsia="楷体" w:hAnsi="楷体" w:hint="eastAsia"/>
          <w:sz w:val="24"/>
          <w:szCs w:val="28"/>
        </w:rPr>
        <w:t>“无中生有”</w:t>
      </w:r>
      <w:r>
        <w:rPr>
          <w:rFonts w:ascii="楷体" w:eastAsia="楷体" w:hAnsi="楷体" w:hint="eastAsia"/>
          <w:sz w:val="24"/>
          <w:szCs w:val="28"/>
        </w:rPr>
        <w:t>之嫌，</w:t>
      </w:r>
      <w:r w:rsidR="00DF11ED">
        <w:rPr>
          <w:rFonts w:ascii="楷体" w:eastAsia="楷体" w:hAnsi="楷体" w:hint="eastAsia"/>
          <w:sz w:val="24"/>
          <w:szCs w:val="28"/>
        </w:rPr>
        <w:t>犯了所谓的“滑坡谬误”。这也是许多研究中所存在的通病，故特此提出。</w:t>
      </w:r>
    </w:p>
    <w:sectPr w:rsidR="001151D4" w:rsidRPr="00053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93"/>
    <w:rsid w:val="000532A0"/>
    <w:rsid w:val="000725C0"/>
    <w:rsid w:val="001151D4"/>
    <w:rsid w:val="001402B3"/>
    <w:rsid w:val="00141F93"/>
    <w:rsid w:val="001D384D"/>
    <w:rsid w:val="00465849"/>
    <w:rsid w:val="00486635"/>
    <w:rsid w:val="004961F7"/>
    <w:rsid w:val="006E5206"/>
    <w:rsid w:val="00800E8E"/>
    <w:rsid w:val="00861EF0"/>
    <w:rsid w:val="00C06CA5"/>
    <w:rsid w:val="00D11D82"/>
    <w:rsid w:val="00DF11ED"/>
    <w:rsid w:val="00FA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348E"/>
  <w15:chartTrackingRefBased/>
  <w15:docId w15:val="{0F32F080-89C6-4307-A7CD-E015359C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12</cp:revision>
  <dcterms:created xsi:type="dcterms:W3CDTF">2022-10-23T00:13:00Z</dcterms:created>
  <dcterms:modified xsi:type="dcterms:W3CDTF">2022-10-23T01:31:00Z</dcterms:modified>
</cp:coreProperties>
</file>