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713A" w14:textId="21E85813" w:rsidR="00862753" w:rsidRDefault="007D4A9B" w:rsidP="00E27925">
      <w:pPr>
        <w:ind w:firstLine="480"/>
        <w:rPr>
          <w:rFonts w:ascii="楷体" w:eastAsia="楷体" w:hAnsi="楷体"/>
          <w:sz w:val="24"/>
          <w:szCs w:val="28"/>
        </w:rPr>
      </w:pPr>
      <w:r>
        <w:rPr>
          <w:rFonts w:ascii="楷体" w:eastAsia="楷体" w:hAnsi="楷体" w:hint="eastAsia"/>
          <w:sz w:val="24"/>
          <w:szCs w:val="28"/>
        </w:rPr>
        <w:t>在可预见的较长一段时间内，高文谦的这本书，都将是周恩来文革岁月的研究中，对一些关键历史事件的解读，仅有的史料。而究竟有多少事实还未被揭露，或者说又有多少真相有待查验，大概都要等到新朝雅正之际了。</w:t>
      </w:r>
      <w:r w:rsidR="00E27925">
        <w:rPr>
          <w:rFonts w:ascii="楷体" w:eastAsia="楷体" w:hAnsi="楷体" w:hint="eastAsia"/>
          <w:sz w:val="24"/>
          <w:szCs w:val="28"/>
        </w:rPr>
        <w:t>作者在行文中，对人物内心</w:t>
      </w:r>
      <w:r w:rsidR="00D07540">
        <w:rPr>
          <w:rFonts w:ascii="楷体" w:eastAsia="楷体" w:hAnsi="楷体" w:hint="eastAsia"/>
          <w:sz w:val="24"/>
          <w:szCs w:val="28"/>
        </w:rPr>
        <w:t>想法，确实不免存在着主观臆断或者缺少直接的其他证据的情况，但逻辑上显然还是通顺的，而反对者们又拿不出有力的证据来反驳，大体还是可信的。</w:t>
      </w:r>
    </w:p>
    <w:p w14:paraId="698799F5" w14:textId="00BE6F85" w:rsidR="00D07540" w:rsidRDefault="000B17CC" w:rsidP="00E27925">
      <w:pPr>
        <w:ind w:firstLine="480"/>
        <w:rPr>
          <w:rFonts w:ascii="楷体" w:eastAsia="楷体" w:hAnsi="楷体"/>
          <w:sz w:val="24"/>
          <w:szCs w:val="28"/>
        </w:rPr>
      </w:pPr>
      <w:r>
        <w:rPr>
          <w:rFonts w:ascii="楷体" w:eastAsia="楷体" w:hAnsi="楷体" w:hint="eastAsia"/>
          <w:sz w:val="24"/>
          <w:szCs w:val="28"/>
        </w:rPr>
        <w:t>虽然本书名义上的主角是周恩来，但和其在人生中绝大多数岁月里所扮演的角色，始终是毛泽东巨大身影下的一名忠顺的臣子，其命运</w:t>
      </w:r>
      <w:r w:rsidR="002F280C">
        <w:rPr>
          <w:rFonts w:ascii="楷体" w:eastAsia="楷体" w:hAnsi="楷体" w:hint="eastAsia"/>
          <w:sz w:val="24"/>
          <w:szCs w:val="28"/>
        </w:rPr>
        <w:t>受到毛一举一动的巨大影响，因此毛泽东是这出大戏背后的主角。</w:t>
      </w:r>
    </w:p>
    <w:p w14:paraId="6249585B" w14:textId="77777777" w:rsidR="007B0F5B" w:rsidRDefault="002F280C" w:rsidP="00E27925">
      <w:pPr>
        <w:ind w:firstLine="480"/>
        <w:rPr>
          <w:rFonts w:ascii="楷体" w:eastAsia="楷体" w:hAnsi="楷体"/>
          <w:sz w:val="24"/>
          <w:szCs w:val="28"/>
        </w:rPr>
      </w:pPr>
      <w:r>
        <w:rPr>
          <w:rFonts w:ascii="楷体" w:eastAsia="楷体" w:hAnsi="楷体" w:hint="eastAsia"/>
          <w:sz w:val="24"/>
          <w:szCs w:val="28"/>
        </w:rPr>
        <w:t>毛、周的最后十年，也就是文革的十年，因而《晚年周恩来》也是梳理文革始末（当然，文革名义上的结束已在华国锋的时候了</w:t>
      </w:r>
      <w:r w:rsidR="001C2383">
        <w:rPr>
          <w:rFonts w:ascii="楷体" w:eastAsia="楷体" w:hAnsi="楷体" w:hint="eastAsia"/>
          <w:sz w:val="24"/>
          <w:szCs w:val="28"/>
        </w:rPr>
        <w:t>，不在本书的写作范围</w:t>
      </w:r>
      <w:r>
        <w:rPr>
          <w:rFonts w:ascii="楷体" w:eastAsia="楷体" w:hAnsi="楷体" w:hint="eastAsia"/>
          <w:sz w:val="24"/>
          <w:szCs w:val="28"/>
        </w:rPr>
        <w:t>）极好的资料。</w:t>
      </w:r>
      <w:r w:rsidR="001C2383">
        <w:rPr>
          <w:rFonts w:ascii="楷体" w:eastAsia="楷体" w:hAnsi="楷体" w:hint="eastAsia"/>
          <w:sz w:val="24"/>
          <w:szCs w:val="28"/>
        </w:rPr>
        <w:t>全面细致的理清文革的脉络当然不是容易的事，但大致的关键节点还是可以明确。</w:t>
      </w:r>
    </w:p>
    <w:p w14:paraId="24C8ED9A" w14:textId="050D39EC" w:rsidR="002F280C" w:rsidRDefault="001C2383" w:rsidP="00E27925">
      <w:pPr>
        <w:ind w:firstLine="480"/>
        <w:rPr>
          <w:rFonts w:ascii="楷体" w:eastAsia="楷体" w:hAnsi="楷体"/>
          <w:sz w:val="24"/>
          <w:szCs w:val="28"/>
        </w:rPr>
      </w:pPr>
      <w:r>
        <w:rPr>
          <w:rFonts w:ascii="楷体" w:eastAsia="楷体" w:hAnsi="楷体" w:hint="eastAsia"/>
          <w:sz w:val="24"/>
          <w:szCs w:val="28"/>
        </w:rPr>
        <w:t>文革最初的预定目标，是在政治上彻底清除刘少奇及其全部影响力，由于毛认定刘已在党内根深叶大，早已被树立为继承人多年，“名不正则言不顺”，非得要有足够响亮、</w:t>
      </w:r>
      <w:r w:rsidR="007B0F5B">
        <w:rPr>
          <w:rFonts w:ascii="楷体" w:eastAsia="楷体" w:hAnsi="楷体" w:hint="eastAsia"/>
          <w:sz w:val="24"/>
          <w:szCs w:val="28"/>
        </w:rPr>
        <w:t>“正当”的理由不可，同时非得要全面清理的方式才能肃清其势力，在政治上永无翻身之日。文革的部署与开展可以说集中体现了毛高超的政治斗争手段与鲜明的个人特色，是其后半生为人作风的全面展示。虚虚实实，以退为进，拉一打一，毛在文革开始之际，借用了当时早已存在于广大群众的对共产党官僚统治的不满，把自己塑造为民众的解放者，“走资派”官僚的对立面，</w:t>
      </w:r>
      <w:r w:rsidR="006F32B4">
        <w:rPr>
          <w:rFonts w:ascii="楷体" w:eastAsia="楷体" w:hAnsi="楷体" w:hint="eastAsia"/>
          <w:sz w:val="24"/>
          <w:szCs w:val="28"/>
        </w:rPr>
        <w:t>放出红卫兵造反派，“天下大乱”，将群众对现状的不满引向各地的政府，要打倒党内的“走资派”，最终的矛头所指即刘少奇。待到刘少奇已被打倒，造反派们又成了新的累赘，于是林彪的军队进驻，</w:t>
      </w:r>
      <w:r w:rsidR="00F10B2B">
        <w:rPr>
          <w:rFonts w:ascii="楷体" w:eastAsia="楷体" w:hAnsi="楷体" w:hint="eastAsia"/>
          <w:sz w:val="24"/>
          <w:szCs w:val="28"/>
        </w:rPr>
        <w:t>成立了某种意义上的军管政府，被利用完的造反派、红小将们又被抛到了一边，不是</w:t>
      </w:r>
      <w:r w:rsidR="00AB6FD1">
        <w:rPr>
          <w:rFonts w:ascii="楷体" w:eastAsia="楷体" w:hAnsi="楷体" w:hint="eastAsia"/>
          <w:sz w:val="24"/>
          <w:szCs w:val="28"/>
        </w:rPr>
        <w:t>被</w:t>
      </w:r>
      <w:r w:rsidR="00F10B2B">
        <w:rPr>
          <w:rFonts w:ascii="楷体" w:eastAsia="楷体" w:hAnsi="楷体" w:hint="eastAsia"/>
          <w:sz w:val="24"/>
          <w:szCs w:val="28"/>
        </w:rPr>
        <w:t>关进了牢里，就是上山下乡，下放</w:t>
      </w:r>
      <w:r w:rsidR="00AB6FD1">
        <w:rPr>
          <w:rFonts w:ascii="楷体" w:eastAsia="楷体" w:hAnsi="楷体" w:hint="eastAsia"/>
          <w:sz w:val="24"/>
          <w:szCs w:val="28"/>
        </w:rPr>
        <w:t>或者说</w:t>
      </w:r>
      <w:r w:rsidR="00F10B2B">
        <w:rPr>
          <w:rFonts w:ascii="楷体" w:eastAsia="楷体" w:hAnsi="楷体" w:hint="eastAsia"/>
          <w:sz w:val="24"/>
          <w:szCs w:val="28"/>
        </w:rPr>
        <w:t>流放</w:t>
      </w:r>
      <w:r w:rsidR="00AB6FD1">
        <w:rPr>
          <w:rFonts w:ascii="楷体" w:eastAsia="楷体" w:hAnsi="楷体" w:hint="eastAsia"/>
          <w:sz w:val="24"/>
          <w:szCs w:val="28"/>
        </w:rPr>
        <w:t>到了</w:t>
      </w:r>
      <w:r w:rsidR="00F10B2B">
        <w:rPr>
          <w:rFonts w:ascii="楷体" w:eastAsia="楷体" w:hAnsi="楷体" w:hint="eastAsia"/>
          <w:sz w:val="24"/>
          <w:szCs w:val="28"/>
        </w:rPr>
        <w:t>农村，只有</w:t>
      </w:r>
      <w:r w:rsidR="00AB6FD1">
        <w:rPr>
          <w:rFonts w:ascii="楷体" w:eastAsia="楷体" w:hAnsi="楷体" w:hint="eastAsia"/>
          <w:sz w:val="24"/>
          <w:szCs w:val="28"/>
        </w:rPr>
        <w:t>极</w:t>
      </w:r>
      <w:r w:rsidR="00F10B2B">
        <w:rPr>
          <w:rFonts w:ascii="楷体" w:eastAsia="楷体" w:hAnsi="楷体" w:hint="eastAsia"/>
          <w:sz w:val="24"/>
          <w:szCs w:val="28"/>
        </w:rPr>
        <w:t>少数人成为了“新干部”</w:t>
      </w:r>
      <w:r w:rsidR="00AB6FD1">
        <w:rPr>
          <w:rFonts w:ascii="楷体" w:eastAsia="楷体" w:hAnsi="楷体" w:hint="eastAsia"/>
          <w:sz w:val="24"/>
          <w:szCs w:val="28"/>
        </w:rPr>
        <w:t>，占据了“老干部”们留下的生态位</w:t>
      </w:r>
      <w:r w:rsidR="00F10B2B">
        <w:rPr>
          <w:rFonts w:ascii="楷体" w:eastAsia="楷体" w:hAnsi="楷体" w:hint="eastAsia"/>
          <w:sz w:val="24"/>
          <w:szCs w:val="28"/>
        </w:rPr>
        <w:t>。</w:t>
      </w:r>
    </w:p>
    <w:p w14:paraId="05DE60CC" w14:textId="21E4C33A" w:rsidR="00561098" w:rsidRDefault="0048005D" w:rsidP="00E27925">
      <w:pPr>
        <w:ind w:firstLine="480"/>
        <w:rPr>
          <w:rFonts w:ascii="楷体" w:eastAsia="楷体" w:hAnsi="楷体"/>
          <w:sz w:val="24"/>
          <w:szCs w:val="28"/>
        </w:rPr>
      </w:pPr>
      <w:r>
        <w:rPr>
          <w:rFonts w:ascii="楷体" w:eastAsia="楷体" w:hAnsi="楷体" w:hint="eastAsia"/>
          <w:sz w:val="24"/>
          <w:szCs w:val="28"/>
        </w:rPr>
        <w:t>林彪是毛泽东开展文革的最大帮手，毛许诺以“接班人”的</w:t>
      </w:r>
      <w:r w:rsidR="00AB6FD1">
        <w:rPr>
          <w:rFonts w:ascii="楷体" w:eastAsia="楷体" w:hAnsi="楷体" w:hint="eastAsia"/>
          <w:sz w:val="24"/>
          <w:szCs w:val="28"/>
        </w:rPr>
        <w:t>名头，还破天荒地写进了党章</w:t>
      </w:r>
      <w:r>
        <w:rPr>
          <w:rFonts w:ascii="楷体" w:eastAsia="楷体" w:hAnsi="楷体" w:hint="eastAsia"/>
          <w:sz w:val="24"/>
          <w:szCs w:val="28"/>
        </w:rPr>
        <w:t>。但在打倒了</w:t>
      </w:r>
      <w:r w:rsidR="00AB6FD1">
        <w:rPr>
          <w:rFonts w:ascii="楷体" w:eastAsia="楷体" w:hAnsi="楷体" w:hint="eastAsia"/>
          <w:sz w:val="24"/>
          <w:szCs w:val="28"/>
        </w:rPr>
        <w:t>刘之后，林彪发觉这不过是一个虚衔，毛只是利用自己，却并不像真的愿意在身后把权力交给自己。</w:t>
      </w:r>
      <w:r w:rsidR="00754E6D">
        <w:rPr>
          <w:rFonts w:ascii="楷体" w:eastAsia="楷体" w:hAnsi="楷体" w:hint="eastAsia"/>
          <w:sz w:val="24"/>
          <w:szCs w:val="28"/>
        </w:rPr>
        <w:t>心怀不满，</w:t>
      </w:r>
      <w:r w:rsidR="00386EFC">
        <w:rPr>
          <w:rFonts w:ascii="楷体" w:eastAsia="楷体" w:hAnsi="楷体" w:hint="eastAsia"/>
          <w:sz w:val="24"/>
          <w:szCs w:val="28"/>
        </w:rPr>
        <w:t>意有忿忿，在1970年的庐山会议后，确有造反之打算，但也有心想与毛坦开心胸，沟通清楚。但毛</w:t>
      </w:r>
      <w:r w:rsidR="00DD60E5">
        <w:rPr>
          <w:rFonts w:ascii="楷体" w:eastAsia="楷体" w:hAnsi="楷体" w:hint="eastAsia"/>
          <w:sz w:val="24"/>
          <w:szCs w:val="28"/>
        </w:rPr>
        <w:t>却不肯见面，动了取代林彪继承人地位的念头。林彪当然不愿像刘少奇一样束手待毙，但毕竟手段远比不上手腕老练的毛，败下阵来，在仓皇中逃亡苏联，飞机失事殒命蒙古。两个昔日的盟友反目成仇，彻底闹翻，林彪固然死于非命</w:t>
      </w:r>
      <w:r w:rsidR="008E5E63">
        <w:rPr>
          <w:rFonts w:ascii="楷体" w:eastAsia="楷体" w:hAnsi="楷体" w:hint="eastAsia"/>
          <w:sz w:val="24"/>
          <w:szCs w:val="28"/>
        </w:rPr>
        <w:t>，毛也付出了惨重的代价，文革在政治上彻底破了产，败局无可挽回，剩下的时间不过是困坐愁城，做无谓的苦斗罢了。</w:t>
      </w:r>
    </w:p>
    <w:p w14:paraId="60224D01" w14:textId="76CA480D" w:rsidR="008E5E63" w:rsidRDefault="0036421F" w:rsidP="00E27925">
      <w:pPr>
        <w:ind w:firstLine="480"/>
        <w:rPr>
          <w:rFonts w:ascii="楷体" w:eastAsia="楷体" w:hAnsi="楷体"/>
          <w:sz w:val="24"/>
          <w:szCs w:val="28"/>
        </w:rPr>
      </w:pPr>
      <w:r>
        <w:rPr>
          <w:rFonts w:ascii="楷体" w:eastAsia="楷体" w:hAnsi="楷体" w:hint="eastAsia"/>
          <w:sz w:val="24"/>
          <w:szCs w:val="28"/>
        </w:rPr>
        <w:t>林彪没了，周恩来这时成了党内的二号人物，主持起了文革后期的恢复工作。毛此时早已疑神疑鬼，又准备</w:t>
      </w:r>
      <w:r w:rsidR="00827C7D">
        <w:rPr>
          <w:rFonts w:ascii="楷体" w:eastAsia="楷体" w:hAnsi="楷体" w:hint="eastAsia"/>
          <w:sz w:val="24"/>
          <w:szCs w:val="28"/>
        </w:rPr>
        <w:t>要斗争周恩来，其高峰当然就是所谓的“批林批孔”运动，并将原来被下放的邓小平搬出来分周的权。文革早已是死路一条，但却是毛最后的一大心结，其全部的政治生命已压在了这上面，不肯承认现实，不能让任何人否定文革，但矛盾的是，任何恢复国民经济的行为实际上都是文革的反面，无论是周恩来还是邓小平主持工作，都是如此</w:t>
      </w:r>
      <w:r w:rsidR="00816D43">
        <w:rPr>
          <w:rFonts w:ascii="楷体" w:eastAsia="楷体" w:hAnsi="楷体" w:hint="eastAsia"/>
          <w:sz w:val="24"/>
          <w:szCs w:val="28"/>
        </w:rPr>
        <w:t>，邓小平又被打倒了</w:t>
      </w:r>
      <w:r w:rsidR="00827C7D">
        <w:rPr>
          <w:rFonts w:ascii="楷体" w:eastAsia="楷体" w:hAnsi="楷体" w:hint="eastAsia"/>
          <w:sz w:val="24"/>
          <w:szCs w:val="28"/>
        </w:rPr>
        <w:t>。</w:t>
      </w:r>
      <w:r w:rsidR="00854336">
        <w:rPr>
          <w:rFonts w:ascii="楷体" w:eastAsia="楷体" w:hAnsi="楷体" w:hint="eastAsia"/>
          <w:sz w:val="24"/>
          <w:szCs w:val="28"/>
        </w:rPr>
        <w:t>除了得势的造反派外，全国所有人都希望走出文革，恢复经济正常秩序，遭毛泽东迫害的周恩来的死，激发了人们</w:t>
      </w:r>
      <w:r w:rsidR="00816D43">
        <w:rPr>
          <w:rFonts w:ascii="楷体" w:eastAsia="楷体" w:hAnsi="楷体" w:hint="eastAsia"/>
          <w:sz w:val="24"/>
          <w:szCs w:val="28"/>
        </w:rPr>
        <w:t>悲痛，社会上自文革以来积聚压抑已久的不满和反抗迅速聚集在悼念周恩来的旗帜下。“四五运动”，毛深知大势已去，四面楚歌，忧病交</w:t>
      </w:r>
      <w:r w:rsidR="00816D43">
        <w:rPr>
          <w:rFonts w:ascii="楷体" w:eastAsia="楷体" w:hAnsi="楷体" w:hint="eastAsia"/>
          <w:sz w:val="24"/>
          <w:szCs w:val="28"/>
        </w:rPr>
        <w:lastRenderedPageBreak/>
        <w:t>加，几个月以后</w:t>
      </w:r>
      <w:r w:rsidR="00964C50">
        <w:rPr>
          <w:rFonts w:ascii="楷体" w:eastAsia="楷体" w:hAnsi="楷体" w:hint="eastAsia"/>
          <w:sz w:val="24"/>
          <w:szCs w:val="28"/>
        </w:rPr>
        <w:t>便</w:t>
      </w:r>
      <w:r w:rsidR="00816D43">
        <w:rPr>
          <w:rFonts w:ascii="楷体" w:eastAsia="楷体" w:hAnsi="楷体" w:hint="eastAsia"/>
          <w:sz w:val="24"/>
          <w:szCs w:val="28"/>
        </w:rPr>
        <w:t>一命呜呼。</w:t>
      </w:r>
    </w:p>
    <w:p w14:paraId="493B232B" w14:textId="0108FA49" w:rsidR="006D1CA7" w:rsidRDefault="006D1CA7" w:rsidP="00E27925">
      <w:pPr>
        <w:ind w:firstLine="480"/>
        <w:rPr>
          <w:rFonts w:ascii="楷体" w:eastAsia="楷体" w:hAnsi="楷体"/>
          <w:sz w:val="24"/>
          <w:szCs w:val="28"/>
        </w:rPr>
      </w:pPr>
      <w:r>
        <w:rPr>
          <w:rFonts w:ascii="楷体" w:eastAsia="楷体" w:hAnsi="楷体" w:hint="eastAsia"/>
          <w:sz w:val="24"/>
          <w:szCs w:val="28"/>
        </w:rPr>
        <w:t>晚年的毛不仅各种政治的手腕</w:t>
      </w:r>
      <w:r w:rsidR="00700054">
        <w:rPr>
          <w:rFonts w:ascii="楷体" w:eastAsia="楷体" w:hAnsi="楷体" w:hint="eastAsia"/>
          <w:sz w:val="24"/>
          <w:szCs w:val="28"/>
        </w:rPr>
        <w:t>极其毒辣、</w:t>
      </w:r>
      <w:r>
        <w:rPr>
          <w:rFonts w:ascii="楷体" w:eastAsia="楷体" w:hAnsi="楷体" w:hint="eastAsia"/>
          <w:sz w:val="24"/>
          <w:szCs w:val="28"/>
        </w:rPr>
        <w:t>炉火纯青，同时也疑心病极重，</w:t>
      </w:r>
      <w:r w:rsidR="00AF31CD">
        <w:rPr>
          <w:rFonts w:ascii="楷体" w:eastAsia="楷体" w:hAnsi="楷体" w:hint="eastAsia"/>
          <w:sz w:val="24"/>
          <w:szCs w:val="28"/>
        </w:rPr>
        <w:t>不仅把自己的盟友推向对面，还以极大的代价、百倍的力气痛打“死老虎”，完全不明白适可而止、掌握分寸。但也可以说明的是，毛的多疑不是没有来由的，“不做亏心事，不怕鬼敲门”，正是由于毛的真正意图与</w:t>
      </w:r>
      <w:r w:rsidR="00700054">
        <w:rPr>
          <w:rFonts w:ascii="楷体" w:eastAsia="楷体" w:hAnsi="楷体" w:hint="eastAsia"/>
          <w:sz w:val="24"/>
          <w:szCs w:val="28"/>
        </w:rPr>
        <w:t>玩弄权术</w:t>
      </w:r>
      <w:r w:rsidR="00AF31CD">
        <w:rPr>
          <w:rFonts w:ascii="楷体" w:eastAsia="楷体" w:hAnsi="楷体" w:hint="eastAsia"/>
          <w:sz w:val="24"/>
          <w:szCs w:val="28"/>
        </w:rPr>
        <w:t>见不得人，</w:t>
      </w:r>
      <w:r w:rsidR="00700054">
        <w:rPr>
          <w:rFonts w:ascii="楷体" w:eastAsia="楷体" w:hAnsi="楷体" w:hint="eastAsia"/>
          <w:sz w:val="24"/>
          <w:szCs w:val="28"/>
        </w:rPr>
        <w:t>心里实际上暗暗意识到其罪行罄竹难书，却又妄想着青史留名，流芳千古，于是乎走向了极端，自己也走向了绝路，一次又一次“搬起石头砸自己的脚”。也需说明的</w:t>
      </w:r>
      <w:r w:rsidR="000741F6">
        <w:rPr>
          <w:rFonts w:ascii="楷体" w:eastAsia="楷体" w:hAnsi="楷体" w:hint="eastAsia"/>
          <w:sz w:val="24"/>
          <w:szCs w:val="28"/>
        </w:rPr>
        <w:t>是</w:t>
      </w:r>
      <w:r w:rsidR="00700054">
        <w:rPr>
          <w:rFonts w:ascii="楷体" w:eastAsia="楷体" w:hAnsi="楷体" w:hint="eastAsia"/>
          <w:sz w:val="24"/>
          <w:szCs w:val="28"/>
        </w:rPr>
        <w:t>，毛的错误不仅是个人品质的问题，也是体制上的系统性的悲剧，</w:t>
      </w:r>
      <w:r w:rsidR="00960DC4">
        <w:rPr>
          <w:rFonts w:ascii="楷体" w:eastAsia="楷体" w:hAnsi="楷体" w:hint="eastAsia"/>
          <w:sz w:val="24"/>
          <w:szCs w:val="28"/>
        </w:rPr>
        <w:t>列宁创立，斯大林最终缔造的这套体制，</w:t>
      </w:r>
      <w:r w:rsidR="00E71F6A">
        <w:rPr>
          <w:rFonts w:ascii="楷体" w:eastAsia="楷体" w:hAnsi="楷体" w:hint="eastAsia"/>
          <w:sz w:val="24"/>
          <w:szCs w:val="28"/>
        </w:rPr>
        <w:t>极大地放大</w:t>
      </w:r>
      <w:r w:rsidR="00960DC4">
        <w:rPr>
          <w:rFonts w:ascii="楷体" w:eastAsia="楷体" w:hAnsi="楷体" w:hint="eastAsia"/>
          <w:sz w:val="24"/>
          <w:szCs w:val="28"/>
        </w:rPr>
        <w:t>领袖个人的恶。</w:t>
      </w:r>
    </w:p>
    <w:p w14:paraId="32476FF4" w14:textId="20685C90" w:rsidR="00960DC4" w:rsidRDefault="00821954" w:rsidP="00E27925">
      <w:pPr>
        <w:ind w:firstLine="480"/>
        <w:rPr>
          <w:rFonts w:ascii="楷体" w:eastAsia="楷体" w:hAnsi="楷体"/>
          <w:sz w:val="24"/>
          <w:szCs w:val="28"/>
        </w:rPr>
      </w:pPr>
      <w:r>
        <w:rPr>
          <w:rFonts w:ascii="楷体" w:eastAsia="楷体" w:hAnsi="楷体" w:hint="eastAsia"/>
          <w:sz w:val="24"/>
          <w:szCs w:val="28"/>
        </w:rPr>
        <w:t>周恩来算得上是个悲剧的英雄，英雄来自于其非凡的个人魅力、政治技巧与为国为民的初心，悲剧却不完完全全是外部的原因，相当程度上来自于周自己。</w:t>
      </w:r>
      <w:r w:rsidR="00E71F6A">
        <w:rPr>
          <w:rFonts w:ascii="楷体" w:eastAsia="楷体" w:hAnsi="楷体" w:hint="eastAsia"/>
          <w:sz w:val="24"/>
          <w:szCs w:val="28"/>
        </w:rPr>
        <w:t>周始终没能走出“忠君”的桎梏，</w:t>
      </w:r>
      <w:r w:rsidR="00791E48">
        <w:rPr>
          <w:rFonts w:ascii="楷体" w:eastAsia="楷体" w:hAnsi="楷体" w:hint="eastAsia"/>
          <w:sz w:val="24"/>
          <w:szCs w:val="28"/>
        </w:rPr>
        <w:t>且是几乎毫无保留、始终如一的忠顺，相较之下，对毛的忠诚要在周的心目中摆在第一的位置，所谓“人民”只能往后了</w:t>
      </w:r>
      <w:r w:rsidR="00066DB9">
        <w:rPr>
          <w:rFonts w:ascii="楷体" w:eastAsia="楷体" w:hAnsi="楷体" w:hint="eastAsia"/>
          <w:sz w:val="24"/>
          <w:szCs w:val="28"/>
        </w:rPr>
        <w:t>，愚忠甚矣！</w:t>
      </w:r>
      <w:r w:rsidR="00CB5874">
        <w:rPr>
          <w:rFonts w:ascii="楷体" w:eastAsia="楷体" w:hAnsi="楷体" w:hint="eastAsia"/>
          <w:sz w:val="24"/>
          <w:szCs w:val="28"/>
        </w:rPr>
        <w:t>周恩来没有能力担当独当一面的领袖，不单是其缺乏大开大阖的气魄，也是周没有“独立之精神”。</w:t>
      </w:r>
      <w:r w:rsidR="00791E48">
        <w:rPr>
          <w:rFonts w:ascii="楷体" w:eastAsia="楷体" w:hAnsi="楷体" w:hint="eastAsia"/>
          <w:sz w:val="24"/>
          <w:szCs w:val="28"/>
        </w:rPr>
        <w:t>周</w:t>
      </w:r>
      <w:r w:rsidR="00CB5874">
        <w:rPr>
          <w:rFonts w:ascii="楷体" w:eastAsia="楷体" w:hAnsi="楷体" w:hint="eastAsia"/>
          <w:sz w:val="24"/>
          <w:szCs w:val="28"/>
        </w:rPr>
        <w:t>恩来</w:t>
      </w:r>
      <w:r w:rsidR="00791E48">
        <w:rPr>
          <w:rFonts w:ascii="楷体" w:eastAsia="楷体" w:hAnsi="楷体" w:hint="eastAsia"/>
          <w:sz w:val="24"/>
          <w:szCs w:val="28"/>
        </w:rPr>
        <w:t>对自己的评价“事务主义作风”是极贴切的，许多事情他当然是能想明白搞清楚的，但却不愿想，甚至想了也不敢做什么。克己忍让，顾全大局，苦闷拼命地干，</w:t>
      </w:r>
      <w:r w:rsidR="00066DB9">
        <w:rPr>
          <w:rFonts w:ascii="楷体" w:eastAsia="楷体" w:hAnsi="楷体" w:hint="eastAsia"/>
          <w:sz w:val="24"/>
          <w:szCs w:val="28"/>
        </w:rPr>
        <w:t>却</w:t>
      </w:r>
      <w:r w:rsidR="00791E48">
        <w:rPr>
          <w:rFonts w:ascii="楷体" w:eastAsia="楷体" w:hAnsi="楷体" w:hint="eastAsia"/>
          <w:sz w:val="24"/>
          <w:szCs w:val="28"/>
        </w:rPr>
        <w:t>始终搞不明白什么才是第一位的。</w:t>
      </w:r>
      <w:r w:rsidR="00066DB9">
        <w:rPr>
          <w:rFonts w:ascii="楷体" w:eastAsia="楷体" w:hAnsi="楷体" w:hint="eastAsia"/>
          <w:sz w:val="24"/>
          <w:szCs w:val="28"/>
        </w:rPr>
        <w:t>于是在文革中，周恩来固然为挽救国家做了很多事,却也昧着良心，逢君之恶，制造了众多冤假错案。加之其出发点还是为了维护毛，邓小平对周恩来在文革中的作用的评价是恰如其分的：“如果没有总理，文化大革命的局面可能更糟”“没有总理，文化大革命也不会拖得那么久”。周恩来的这种双重角色</w:t>
      </w:r>
      <w:r w:rsidR="0019100E">
        <w:rPr>
          <w:rFonts w:ascii="楷体" w:eastAsia="楷体" w:hAnsi="楷体" w:hint="eastAsia"/>
          <w:sz w:val="24"/>
          <w:szCs w:val="28"/>
        </w:rPr>
        <w:t>，在这样的历史条件下，所犯下的错误已然不可挽回，岂只是“晚节不保”可以言尽的吗。</w:t>
      </w:r>
    </w:p>
    <w:p w14:paraId="165ED2C4" w14:textId="77777777" w:rsidR="00791E48" w:rsidRDefault="00791E48" w:rsidP="00E27925">
      <w:pPr>
        <w:ind w:firstLine="480"/>
        <w:rPr>
          <w:rFonts w:ascii="楷体" w:eastAsia="楷体" w:hAnsi="楷体"/>
          <w:sz w:val="24"/>
          <w:szCs w:val="28"/>
        </w:rPr>
      </w:pPr>
    </w:p>
    <w:p w14:paraId="76974546" w14:textId="77777777" w:rsidR="002F280C" w:rsidRPr="00AB6FD1" w:rsidRDefault="002F280C" w:rsidP="00E27925">
      <w:pPr>
        <w:ind w:firstLine="480"/>
        <w:rPr>
          <w:rFonts w:ascii="楷体" w:eastAsia="楷体" w:hAnsi="楷体"/>
          <w:sz w:val="24"/>
          <w:szCs w:val="28"/>
        </w:rPr>
      </w:pPr>
    </w:p>
    <w:p w14:paraId="3636ECC7" w14:textId="77777777" w:rsidR="00E27925" w:rsidRPr="002F280C" w:rsidRDefault="00E27925" w:rsidP="00E27925">
      <w:pPr>
        <w:ind w:firstLine="480"/>
        <w:rPr>
          <w:rFonts w:ascii="楷体" w:eastAsia="楷体" w:hAnsi="楷体"/>
          <w:sz w:val="24"/>
          <w:szCs w:val="28"/>
        </w:rPr>
      </w:pPr>
    </w:p>
    <w:sectPr w:rsidR="00E27925" w:rsidRPr="002F2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70"/>
    <w:rsid w:val="00066DB9"/>
    <w:rsid w:val="000741F6"/>
    <w:rsid w:val="000B17CC"/>
    <w:rsid w:val="0019100E"/>
    <w:rsid w:val="001C2383"/>
    <w:rsid w:val="002F280C"/>
    <w:rsid w:val="00315770"/>
    <w:rsid w:val="0036421F"/>
    <w:rsid w:val="00386EFC"/>
    <w:rsid w:val="0048005D"/>
    <w:rsid w:val="00561098"/>
    <w:rsid w:val="006D1CA7"/>
    <w:rsid w:val="006F32B4"/>
    <w:rsid w:val="00700054"/>
    <w:rsid w:val="00754E6D"/>
    <w:rsid w:val="00791E48"/>
    <w:rsid w:val="007B0F5B"/>
    <w:rsid w:val="007D4A9B"/>
    <w:rsid w:val="00816D43"/>
    <w:rsid w:val="00821954"/>
    <w:rsid w:val="00827C7D"/>
    <w:rsid w:val="00854336"/>
    <w:rsid w:val="00862753"/>
    <w:rsid w:val="008E5E63"/>
    <w:rsid w:val="00960DC4"/>
    <w:rsid w:val="00964C50"/>
    <w:rsid w:val="00AB6FD1"/>
    <w:rsid w:val="00AF31CD"/>
    <w:rsid w:val="00CB5874"/>
    <w:rsid w:val="00D07540"/>
    <w:rsid w:val="00DD60E5"/>
    <w:rsid w:val="00E27925"/>
    <w:rsid w:val="00E71F6A"/>
    <w:rsid w:val="00F1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8850"/>
  <w15:chartTrackingRefBased/>
  <w15:docId w15:val="{68EEBF87-DB1E-418F-9B1F-C65098D5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15</cp:revision>
  <dcterms:created xsi:type="dcterms:W3CDTF">2022-05-07T08:09:00Z</dcterms:created>
  <dcterms:modified xsi:type="dcterms:W3CDTF">2022-05-07T11:27:00Z</dcterms:modified>
</cp:coreProperties>
</file>