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B0BEC" w14:textId="4B25593D" w:rsidR="006841EC" w:rsidRDefault="00B70C5E" w:rsidP="00503976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本文是秦晖2</w:t>
      </w:r>
      <w:r>
        <w:rPr>
          <w:rFonts w:ascii="楷体" w:eastAsia="楷体" w:hAnsi="楷体"/>
          <w:sz w:val="24"/>
          <w:szCs w:val="28"/>
        </w:rPr>
        <w:t>013</w:t>
      </w:r>
      <w:r>
        <w:rPr>
          <w:rFonts w:ascii="楷体" w:eastAsia="楷体" w:hAnsi="楷体" w:hint="eastAsia"/>
          <w:sz w:val="24"/>
          <w:szCs w:val="28"/>
        </w:rPr>
        <w:t>年发表的一篇文章，就开头的背景的来看，作者应该是就</w:t>
      </w:r>
      <w:r w:rsidR="002660B2">
        <w:rPr>
          <w:rFonts w:ascii="楷体" w:eastAsia="楷体" w:hAnsi="楷体" w:hint="eastAsia"/>
          <w:sz w:val="24"/>
          <w:szCs w:val="28"/>
        </w:rPr>
        <w:t>《环球时报》组织的“</w:t>
      </w:r>
      <w:r w:rsidR="002660B2" w:rsidRPr="002660B2">
        <w:rPr>
          <w:rFonts w:ascii="楷体" w:eastAsia="楷体" w:hAnsi="楷体" w:hint="eastAsia"/>
          <w:sz w:val="24"/>
          <w:szCs w:val="28"/>
        </w:rPr>
        <w:t>七位中國知名學者談</w:t>
      </w:r>
      <w:r w:rsidR="002660B2" w:rsidRPr="002660B2">
        <w:rPr>
          <w:rFonts w:ascii="楷体" w:eastAsia="楷体" w:hAnsi="楷体"/>
          <w:sz w:val="24"/>
          <w:szCs w:val="28"/>
        </w:rPr>
        <w:t>2010年諾貝爾和平</w:t>
      </w:r>
      <w:r w:rsidR="002660B2" w:rsidRPr="002660B2">
        <w:rPr>
          <w:rFonts w:ascii="楷体" w:eastAsia="楷体" w:hAnsi="楷体" w:hint="eastAsia"/>
          <w:sz w:val="24"/>
          <w:szCs w:val="28"/>
        </w:rPr>
        <w:t>獎</w:t>
      </w:r>
      <w:r w:rsidR="002660B2">
        <w:rPr>
          <w:rFonts w:ascii="楷体" w:eastAsia="楷体" w:hAnsi="楷体"/>
          <w:sz w:val="24"/>
          <w:szCs w:val="28"/>
        </w:rPr>
        <w:t>”</w:t>
      </w:r>
      <w:r w:rsidR="002660B2">
        <w:rPr>
          <w:rFonts w:ascii="楷体" w:eastAsia="楷体" w:hAnsi="楷体" w:hint="eastAsia"/>
          <w:sz w:val="24"/>
          <w:szCs w:val="28"/>
        </w:rPr>
        <w:t>活动上的学者发言，写就的本文。</w:t>
      </w:r>
    </w:p>
    <w:p w14:paraId="7B3C1603" w14:textId="7CEBD018" w:rsidR="00503976" w:rsidRDefault="00503976" w:rsidP="00503976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作者在本文中</w:t>
      </w:r>
      <w:r w:rsidR="00102103">
        <w:rPr>
          <w:rFonts w:ascii="楷体" w:eastAsia="楷体" w:hAnsi="楷体" w:hint="eastAsia"/>
          <w:sz w:val="24"/>
          <w:szCs w:val="28"/>
        </w:rPr>
        <w:t>就“福利国家”进行比较深入的讨论，虽然笔者并不完全认同作者所说的“福利国家”的比较只能放在宪政民主的范围内进行讨论（但“现代”的视角是可取的），以及最后的结论，“福利国家必须是民主国家”。这些都只能在特定的语境，即本文所假设的语境下生效，并不是一种“普适的规律”。但笔者对作者所提出的三点“福利国家”的重要特征，颇为赞同。</w:t>
      </w:r>
    </w:p>
    <w:p w14:paraId="7D9B3488" w14:textId="162F2B76" w:rsidR="00102103" w:rsidRDefault="00102103" w:rsidP="00503976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这三点是：一，</w:t>
      </w:r>
      <w:r w:rsidRPr="00102103">
        <w:rPr>
          <w:rFonts w:ascii="楷体" w:eastAsia="楷体" w:hAnsi="楷体" w:hint="eastAsia"/>
          <w:sz w:val="24"/>
          <w:szCs w:val="28"/>
        </w:rPr>
        <w:t>福利是可</w:t>
      </w:r>
      <w:r>
        <w:rPr>
          <w:rFonts w:ascii="楷体" w:eastAsia="楷体" w:hAnsi="楷体" w:hint="eastAsia"/>
          <w:sz w:val="24"/>
          <w:szCs w:val="28"/>
        </w:rPr>
        <w:t>问</w:t>
      </w:r>
      <w:r w:rsidRPr="00102103">
        <w:rPr>
          <w:rFonts w:ascii="楷体" w:eastAsia="楷体" w:hAnsi="楷体" w:hint="eastAsia"/>
          <w:sz w:val="24"/>
          <w:szCs w:val="28"/>
        </w:rPr>
        <w:t>之</w:t>
      </w:r>
      <w:r>
        <w:rPr>
          <w:rFonts w:ascii="楷体" w:eastAsia="楷体" w:hAnsi="楷体" w:hint="eastAsia"/>
          <w:sz w:val="24"/>
          <w:szCs w:val="28"/>
        </w:rPr>
        <w:t>责，不是必谢之恩；二，</w:t>
      </w:r>
      <w:r w:rsidRPr="00102103">
        <w:rPr>
          <w:rFonts w:ascii="楷体" w:eastAsia="楷体" w:hAnsi="楷体" w:hint="eastAsia"/>
          <w:sz w:val="24"/>
          <w:szCs w:val="28"/>
        </w:rPr>
        <w:t>福利是正</w:t>
      </w:r>
      <w:r>
        <w:rPr>
          <w:rFonts w:ascii="楷体" w:eastAsia="楷体" w:hAnsi="楷体" w:hint="eastAsia"/>
          <w:sz w:val="24"/>
          <w:szCs w:val="28"/>
        </w:rPr>
        <w:t>调节</w:t>
      </w:r>
      <w:r w:rsidRPr="00102103">
        <w:rPr>
          <w:rFonts w:ascii="楷体" w:eastAsia="楷体" w:hAnsi="楷体" w:hint="eastAsia"/>
          <w:sz w:val="24"/>
          <w:szCs w:val="28"/>
        </w:rPr>
        <w:t>，</w:t>
      </w:r>
      <w:r>
        <w:rPr>
          <w:rFonts w:ascii="楷体" w:eastAsia="楷体" w:hAnsi="楷体" w:hint="eastAsia"/>
          <w:sz w:val="24"/>
          <w:szCs w:val="28"/>
        </w:rPr>
        <w:t>不是“负福利”；三，</w:t>
      </w:r>
      <w:r w:rsidRPr="00102103">
        <w:rPr>
          <w:rFonts w:ascii="楷体" w:eastAsia="楷体" w:hAnsi="楷体" w:hint="eastAsia"/>
          <w:sz w:val="24"/>
          <w:szCs w:val="28"/>
        </w:rPr>
        <w:t>百姓</w:t>
      </w:r>
      <w:r>
        <w:rPr>
          <w:rFonts w:ascii="楷体" w:eastAsia="楷体" w:hAnsi="楷体" w:hint="eastAsia"/>
          <w:sz w:val="24"/>
          <w:szCs w:val="28"/>
        </w:rPr>
        <w:t>有权</w:t>
      </w:r>
      <w:r w:rsidRPr="00102103">
        <w:rPr>
          <w:rFonts w:ascii="楷体" w:eastAsia="楷体" w:hAnsi="楷体" w:hint="eastAsia"/>
          <w:sz w:val="24"/>
          <w:szCs w:val="28"/>
        </w:rPr>
        <w:t>要求</w:t>
      </w:r>
      <w:r>
        <w:rPr>
          <w:rFonts w:ascii="楷体" w:eastAsia="楷体" w:hAnsi="楷体" w:hint="eastAsia"/>
          <w:sz w:val="24"/>
          <w:szCs w:val="28"/>
        </w:rPr>
        <w:t>于</w:t>
      </w:r>
      <w:r w:rsidRPr="00102103">
        <w:rPr>
          <w:rFonts w:ascii="楷体" w:eastAsia="楷体" w:hAnsi="楷体" w:hint="eastAsia"/>
          <w:sz w:val="24"/>
          <w:szCs w:val="28"/>
        </w:rPr>
        <w:t>政府，</w:t>
      </w:r>
      <w:r>
        <w:rPr>
          <w:rFonts w:ascii="楷体" w:eastAsia="楷体" w:hAnsi="楷体" w:hint="eastAsia"/>
          <w:sz w:val="24"/>
          <w:szCs w:val="28"/>
        </w:rPr>
        <w:t>政府无权要求百姓。</w:t>
      </w:r>
      <w:r w:rsidR="0049330C">
        <w:rPr>
          <w:rFonts w:ascii="楷体" w:eastAsia="楷体" w:hAnsi="楷体" w:hint="eastAsia"/>
          <w:sz w:val="24"/>
          <w:szCs w:val="28"/>
        </w:rPr>
        <w:t>作者就这三点做了生动、详实的讨论，引用了诸多案例，其中有不少是其在演讲中用过的，当然，本文的核心观点其实作者也已经在</w:t>
      </w:r>
      <w:r w:rsidR="00CD76C2">
        <w:rPr>
          <w:rFonts w:ascii="楷体" w:eastAsia="楷体" w:hAnsi="楷体" w:hint="eastAsia"/>
          <w:sz w:val="24"/>
          <w:szCs w:val="28"/>
        </w:rPr>
        <w:t>其他场合下的</w:t>
      </w:r>
      <w:r w:rsidR="0049330C">
        <w:rPr>
          <w:rFonts w:ascii="楷体" w:eastAsia="楷体" w:hAnsi="楷体" w:hint="eastAsia"/>
          <w:sz w:val="24"/>
          <w:szCs w:val="28"/>
        </w:rPr>
        <w:t>演讲中</w:t>
      </w:r>
      <w:r w:rsidR="00CD76C2">
        <w:rPr>
          <w:rFonts w:ascii="楷体" w:eastAsia="楷体" w:hAnsi="楷体" w:hint="eastAsia"/>
          <w:sz w:val="24"/>
          <w:szCs w:val="28"/>
        </w:rPr>
        <w:t>，</w:t>
      </w:r>
      <w:r w:rsidR="0049330C">
        <w:rPr>
          <w:rFonts w:ascii="楷体" w:eastAsia="楷体" w:hAnsi="楷体" w:hint="eastAsia"/>
          <w:sz w:val="24"/>
          <w:szCs w:val="28"/>
        </w:rPr>
        <w:t>作过相对简单的介绍。虽然就表现力来说，文章有不如现场演讲的地方（特别是听众爆发的笑声，极富有感染力，以及演讲者抑扬顿挫的声调）</w:t>
      </w:r>
      <w:r w:rsidR="00826A23">
        <w:rPr>
          <w:rFonts w:ascii="楷体" w:eastAsia="楷体" w:hAnsi="楷体" w:hint="eastAsia"/>
          <w:sz w:val="24"/>
          <w:szCs w:val="28"/>
        </w:rPr>
        <w:t>，但文字好在更详细，内容更完整。</w:t>
      </w:r>
    </w:p>
    <w:p w14:paraId="72700737" w14:textId="685B0C49" w:rsidR="001639D2" w:rsidRDefault="001639D2" w:rsidP="00503976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作者提出的三点应该是没有太大疑义的，确然该是“福利国家”的必要条件</w:t>
      </w:r>
      <w:r w:rsidR="00CE2895">
        <w:rPr>
          <w:rFonts w:ascii="楷体" w:eastAsia="楷体" w:hAnsi="楷体" w:hint="eastAsia"/>
          <w:sz w:val="24"/>
          <w:szCs w:val="28"/>
        </w:rPr>
        <w:t>。这里只多谈一下“负福利”的问题。按照作者的解释，较易理解的说法，所谓“负福利”，就是经过调节后，不但收入分配</w:t>
      </w:r>
      <w:r w:rsidR="00981656">
        <w:rPr>
          <w:rFonts w:ascii="楷体" w:eastAsia="楷体" w:hAnsi="楷体" w:hint="eastAsia"/>
          <w:sz w:val="24"/>
          <w:szCs w:val="28"/>
        </w:rPr>
        <w:t>、贫富差距</w:t>
      </w:r>
      <w:r w:rsidR="00CE2895">
        <w:rPr>
          <w:rFonts w:ascii="楷体" w:eastAsia="楷体" w:hAnsi="楷体" w:hint="eastAsia"/>
          <w:sz w:val="24"/>
          <w:szCs w:val="28"/>
        </w:rPr>
        <w:t>没有趋于减小，反而增大了差距（即基尼系数的增大）。较为通俗的案例，即公务员</w:t>
      </w:r>
      <w:r w:rsidR="00754419">
        <w:rPr>
          <w:rFonts w:ascii="楷体" w:eastAsia="楷体" w:hAnsi="楷体" w:hint="eastAsia"/>
          <w:sz w:val="24"/>
          <w:szCs w:val="28"/>
        </w:rPr>
        <w:t>群体</w:t>
      </w:r>
      <w:r w:rsidR="00CE2895">
        <w:rPr>
          <w:rFonts w:ascii="楷体" w:eastAsia="楷体" w:hAnsi="楷体" w:hint="eastAsia"/>
          <w:sz w:val="24"/>
          <w:szCs w:val="28"/>
        </w:rPr>
        <w:t>所享有的福利政策，实质上增大了中国社会存在的社会差距。</w:t>
      </w:r>
      <w:r w:rsidR="001A3976">
        <w:rPr>
          <w:rFonts w:ascii="楷体" w:eastAsia="楷体" w:hAnsi="楷体" w:hint="eastAsia"/>
          <w:sz w:val="24"/>
          <w:szCs w:val="28"/>
        </w:rPr>
        <w:t>是否是“负福利</w:t>
      </w:r>
      <w:r w:rsidR="00F53895">
        <w:rPr>
          <w:rFonts w:ascii="楷体" w:eastAsia="楷体" w:hAnsi="楷体" w:hint="eastAsia"/>
          <w:sz w:val="24"/>
          <w:szCs w:val="28"/>
        </w:rPr>
        <w:t>”的标准，是客观的。但如果没有足够的数据来进行基尼系数的统计，是否就无法判断“负福利”了呢，也不是。只要接受福利者是社会分配中的弱势者，那么福利便理应有正向调节的作用，反之则不然。</w:t>
      </w:r>
    </w:p>
    <w:p w14:paraId="766029A0" w14:textId="77777777" w:rsidR="00F53895" w:rsidRPr="00503976" w:rsidRDefault="00F53895" w:rsidP="00503976">
      <w:pPr>
        <w:ind w:firstLine="480"/>
        <w:rPr>
          <w:rFonts w:ascii="楷体" w:eastAsia="楷体" w:hAnsi="楷体" w:hint="eastAsia"/>
          <w:sz w:val="24"/>
          <w:szCs w:val="28"/>
        </w:rPr>
      </w:pPr>
    </w:p>
    <w:sectPr w:rsidR="00F53895" w:rsidRPr="00503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43"/>
    <w:rsid w:val="00102103"/>
    <w:rsid w:val="001639D2"/>
    <w:rsid w:val="001A3976"/>
    <w:rsid w:val="002660B2"/>
    <w:rsid w:val="0049330C"/>
    <w:rsid w:val="00503976"/>
    <w:rsid w:val="006841EC"/>
    <w:rsid w:val="00754419"/>
    <w:rsid w:val="00826A23"/>
    <w:rsid w:val="00981656"/>
    <w:rsid w:val="00B70C5E"/>
    <w:rsid w:val="00CD76C2"/>
    <w:rsid w:val="00CE2895"/>
    <w:rsid w:val="00E42D43"/>
    <w:rsid w:val="00F5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7EC8"/>
  <w15:chartTrackingRefBased/>
  <w15:docId w15:val="{39C9A88A-7515-4FB3-8244-A38F80B6C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11</cp:revision>
  <dcterms:created xsi:type="dcterms:W3CDTF">2022-12-01T00:48:00Z</dcterms:created>
  <dcterms:modified xsi:type="dcterms:W3CDTF">2022-12-01T01:43:00Z</dcterms:modified>
</cp:coreProperties>
</file>