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EA62" w14:textId="3C28EB2A" w:rsidR="007B022B" w:rsidRPr="00CB3769" w:rsidRDefault="00CB3769">
      <w:pPr>
        <w:rPr>
          <w:rFonts w:ascii="宋体" w:eastAsia="宋体" w:hAnsi="宋体"/>
          <w:sz w:val="24"/>
          <w:szCs w:val="28"/>
        </w:rPr>
      </w:pPr>
      <w:r w:rsidRPr="00CB3769">
        <w:rPr>
          <w:rFonts w:ascii="宋体" w:eastAsia="宋体" w:hAnsi="宋体" w:hint="eastAsia"/>
          <w:sz w:val="24"/>
          <w:szCs w:val="28"/>
        </w:rPr>
        <w:t>《</w:t>
      </w:r>
      <w:r w:rsidRPr="00CB3769">
        <w:rPr>
          <w:rFonts w:ascii="宋体" w:eastAsia="宋体" w:hAnsi="宋体" w:hint="eastAsia"/>
          <w:sz w:val="24"/>
          <w:szCs w:val="28"/>
        </w:rPr>
        <w:t>兼顾地方、合理比较——蔡京盐法改革的反面启示</w:t>
      </w:r>
      <w:r w:rsidRPr="00CB3769">
        <w:rPr>
          <w:rFonts w:ascii="宋体" w:eastAsia="宋体" w:hAnsi="宋体" w:hint="eastAsia"/>
          <w:sz w:val="24"/>
          <w:szCs w:val="28"/>
        </w:rPr>
        <w:t>》</w:t>
      </w:r>
      <w:r w:rsidRPr="00CB3769">
        <w:rPr>
          <w:rFonts w:ascii="宋体" w:eastAsia="宋体" w:hAnsi="宋体"/>
          <w:sz w:val="24"/>
          <w:szCs w:val="28"/>
        </w:rPr>
        <w:t>杨小敏</w:t>
      </w:r>
      <w:r w:rsidRPr="00CB3769">
        <w:rPr>
          <w:rFonts w:ascii="宋体" w:eastAsia="宋体" w:hAnsi="宋体" w:hint="eastAsia"/>
          <w:sz w:val="24"/>
          <w:szCs w:val="28"/>
        </w:rPr>
        <w:t>（2</w:t>
      </w:r>
      <w:r w:rsidRPr="00CB3769">
        <w:rPr>
          <w:rFonts w:ascii="宋体" w:eastAsia="宋体" w:hAnsi="宋体"/>
          <w:sz w:val="24"/>
          <w:szCs w:val="28"/>
        </w:rPr>
        <w:t>011</w:t>
      </w:r>
      <w:r w:rsidRPr="00CB3769">
        <w:rPr>
          <w:rFonts w:ascii="宋体" w:eastAsia="宋体" w:hAnsi="宋体" w:hint="eastAsia"/>
          <w:sz w:val="24"/>
          <w:szCs w:val="28"/>
        </w:rPr>
        <w:t>）</w:t>
      </w:r>
    </w:p>
    <w:p w14:paraId="4A3558C8" w14:textId="0D29EFB5" w:rsidR="00CB3769" w:rsidRDefault="00CB3769" w:rsidP="008C116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作者在本文中主要讨论了蔡京盐法改革所带来得不良后果，主要体现在</w:t>
      </w:r>
      <w:r w:rsidR="008C116A" w:rsidRPr="008C116A">
        <w:rPr>
          <w:rFonts w:ascii="楷体" w:eastAsia="楷体" w:hAnsi="楷体" w:hint="eastAsia"/>
          <w:sz w:val="24"/>
          <w:szCs w:val="28"/>
        </w:rPr>
        <w:t>导致了边备废弛、地方经费拮据和对百姓盘剥的加重</w:t>
      </w:r>
      <w:r w:rsidR="008C116A">
        <w:rPr>
          <w:rFonts w:ascii="楷体" w:eastAsia="楷体" w:hAnsi="楷体" w:hint="eastAsia"/>
          <w:sz w:val="24"/>
          <w:szCs w:val="28"/>
        </w:rPr>
        <w:t>，且所得利益多用来供徽宗君臣玩乐。于是作者得出教训，</w:t>
      </w:r>
      <w:r w:rsidR="008C116A" w:rsidRPr="008C116A">
        <w:rPr>
          <w:rFonts w:ascii="楷体" w:eastAsia="楷体" w:hAnsi="楷体" w:hint="eastAsia"/>
          <w:sz w:val="24"/>
          <w:szCs w:val="28"/>
        </w:rPr>
        <w:t>政府政策必须兼顾中央与地方双方的利益关系，国家财政收入必须在中央和地方之间合理分配</w:t>
      </w:r>
      <w:r w:rsidR="008C116A">
        <w:rPr>
          <w:rFonts w:ascii="楷体" w:eastAsia="楷体" w:hAnsi="楷体" w:hint="eastAsia"/>
          <w:sz w:val="24"/>
          <w:szCs w:val="28"/>
        </w:rPr>
        <w:t>。</w:t>
      </w:r>
    </w:p>
    <w:p w14:paraId="778A3BED" w14:textId="1CDDA8EE" w:rsidR="008C116A" w:rsidRDefault="008C116A" w:rsidP="008C116A">
      <w:pPr>
        <w:rPr>
          <w:rFonts w:ascii="楷体" w:eastAsia="楷体" w:hAnsi="楷体"/>
          <w:sz w:val="24"/>
          <w:szCs w:val="28"/>
        </w:rPr>
      </w:pPr>
    </w:p>
    <w:p w14:paraId="7EA67272" w14:textId="17344FF5" w:rsidR="008C116A" w:rsidRPr="008C116A" w:rsidRDefault="008C116A" w:rsidP="008C116A">
      <w:pPr>
        <w:rPr>
          <w:rFonts w:ascii="宋体" w:eastAsia="宋体" w:hAnsi="宋体"/>
          <w:sz w:val="24"/>
          <w:szCs w:val="28"/>
        </w:rPr>
      </w:pPr>
      <w:r w:rsidRPr="008C116A">
        <w:rPr>
          <w:rFonts w:ascii="宋体" w:eastAsia="宋体" w:hAnsi="宋体" w:hint="eastAsia"/>
          <w:sz w:val="24"/>
          <w:szCs w:val="28"/>
        </w:rPr>
        <w:t>《</w:t>
      </w:r>
      <w:r w:rsidRPr="008C116A">
        <w:rPr>
          <w:rFonts w:ascii="宋体" w:eastAsia="宋体" w:hAnsi="宋体" w:hint="eastAsia"/>
          <w:sz w:val="24"/>
          <w:szCs w:val="28"/>
        </w:rPr>
        <w:t>蔡京盐法改革与北宋中央财政集权</w:t>
      </w:r>
      <w:r w:rsidRPr="008C116A">
        <w:rPr>
          <w:rFonts w:ascii="宋体" w:eastAsia="宋体" w:hAnsi="宋体" w:hint="eastAsia"/>
          <w:sz w:val="24"/>
          <w:szCs w:val="28"/>
        </w:rPr>
        <w:t>》</w:t>
      </w:r>
      <w:r w:rsidRPr="008C116A">
        <w:rPr>
          <w:rFonts w:ascii="宋体" w:eastAsia="宋体" w:hAnsi="宋体"/>
          <w:sz w:val="24"/>
          <w:szCs w:val="28"/>
        </w:rPr>
        <w:t>杨小敏</w:t>
      </w:r>
      <w:r w:rsidRPr="008C116A">
        <w:rPr>
          <w:rFonts w:ascii="宋体" w:eastAsia="宋体" w:hAnsi="宋体" w:hint="eastAsia"/>
          <w:sz w:val="24"/>
          <w:szCs w:val="28"/>
        </w:rPr>
        <w:t>（2</w:t>
      </w:r>
      <w:r w:rsidRPr="008C116A">
        <w:rPr>
          <w:rFonts w:ascii="宋体" w:eastAsia="宋体" w:hAnsi="宋体"/>
          <w:sz w:val="24"/>
          <w:szCs w:val="28"/>
        </w:rPr>
        <w:t>021</w:t>
      </w:r>
      <w:r w:rsidRPr="008C116A">
        <w:rPr>
          <w:rFonts w:ascii="宋体" w:eastAsia="宋体" w:hAnsi="宋体" w:hint="eastAsia"/>
          <w:sz w:val="24"/>
          <w:szCs w:val="28"/>
        </w:rPr>
        <w:t>）</w:t>
      </w:r>
    </w:p>
    <w:p w14:paraId="4CEC184F" w14:textId="6089DFE9" w:rsidR="008C116A" w:rsidRPr="00CB3769" w:rsidRDefault="008C116A" w:rsidP="00FE4777">
      <w:pPr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>
        <w:rPr>
          <w:rFonts w:ascii="楷体" w:eastAsia="楷体" w:hAnsi="楷体" w:hint="eastAsia"/>
          <w:sz w:val="24"/>
          <w:szCs w:val="28"/>
        </w:rPr>
        <w:t>在本文中，作者一改上文中对蔡京盐法改革的消极态度，</w:t>
      </w:r>
      <w:r w:rsidR="00300A1C">
        <w:rPr>
          <w:rFonts w:ascii="楷体" w:eastAsia="楷体" w:hAnsi="楷体" w:hint="eastAsia"/>
          <w:sz w:val="24"/>
          <w:szCs w:val="28"/>
        </w:rPr>
        <w:t>对其的总体评价是积极、正面的。作者认为，</w:t>
      </w:r>
      <w:r w:rsidR="00FE4777">
        <w:rPr>
          <w:rFonts w:ascii="楷体" w:eastAsia="楷体" w:hAnsi="楷体" w:hint="eastAsia"/>
          <w:sz w:val="24"/>
          <w:szCs w:val="28"/>
        </w:rPr>
        <w:t>蔡京的盐法改革引发了四点变化：</w:t>
      </w:r>
      <w:r w:rsidR="00FE4777" w:rsidRPr="00FE4777">
        <w:rPr>
          <w:rFonts w:ascii="楷体" w:eastAsia="楷体" w:hAnsi="楷体" w:hint="eastAsia"/>
          <w:sz w:val="24"/>
          <w:szCs w:val="28"/>
        </w:rPr>
        <w:t>中央对地财权的剥夺和中央对地方管理的加强</w:t>
      </w:r>
      <w:r w:rsidR="00FE4777" w:rsidRPr="00FE4777">
        <w:rPr>
          <w:rFonts w:ascii="楷体" w:eastAsia="楷体" w:hAnsi="楷体"/>
          <w:sz w:val="24"/>
          <w:szCs w:val="28"/>
        </w:rPr>
        <w:t>;地方管</w:t>
      </w:r>
      <w:r w:rsidR="00FE4777" w:rsidRPr="00FE4777">
        <w:rPr>
          <w:rFonts w:ascii="楷体" w:eastAsia="楷体" w:hAnsi="楷体" w:hint="eastAsia"/>
          <w:sz w:val="24"/>
          <w:szCs w:val="28"/>
        </w:rPr>
        <w:t>理职能的演变</w:t>
      </w:r>
      <w:r w:rsidR="00FE4777" w:rsidRPr="00FE4777">
        <w:rPr>
          <w:rFonts w:ascii="楷体" w:eastAsia="楷体" w:hAnsi="楷体"/>
          <w:sz w:val="24"/>
          <w:szCs w:val="28"/>
        </w:rPr>
        <w:t>;北宋政府与商人的共利;北</w:t>
      </w:r>
      <w:r w:rsidR="00FE4777" w:rsidRPr="00FE4777">
        <w:rPr>
          <w:rFonts w:ascii="楷体" w:eastAsia="楷体" w:hAnsi="楷体" w:hint="eastAsia"/>
          <w:sz w:val="24"/>
          <w:szCs w:val="28"/>
        </w:rPr>
        <w:t>宋政府与商人分利对商人利益的剥夺</w:t>
      </w:r>
      <w:r w:rsidR="00FE4777">
        <w:rPr>
          <w:rFonts w:ascii="楷体" w:eastAsia="楷体" w:hAnsi="楷体" w:hint="eastAsia"/>
          <w:sz w:val="24"/>
          <w:szCs w:val="28"/>
        </w:rPr>
        <w:t>。作者判断，这一改革是顺应财政结构变化、商品经济发展和中央集权需求的，甚至其所得之利，也大多被用于“国用”而非“御用”。于是，作者的态度和上文形成了一百八十度的大转变，我们甚至在本文中看不到太多有关蔡京盐法改革缺点的内容。</w:t>
      </w:r>
      <w:r w:rsidR="00DB25B9">
        <w:rPr>
          <w:rFonts w:ascii="楷体" w:eastAsia="楷体" w:hAnsi="楷体" w:hint="eastAsia"/>
          <w:sz w:val="24"/>
          <w:szCs w:val="28"/>
        </w:rPr>
        <w:t>但从所引材料丰富性的变化、立论的史料支撑上来说，作者应该是做到了进步而非突兀的转变</w:t>
      </w:r>
      <w:r w:rsidR="009B4BB3">
        <w:rPr>
          <w:rFonts w:ascii="楷体" w:eastAsia="楷体" w:hAnsi="楷体" w:hint="eastAsia"/>
          <w:sz w:val="24"/>
          <w:szCs w:val="28"/>
        </w:rPr>
        <w:t>。</w:t>
      </w:r>
    </w:p>
    <w:sectPr w:rsidR="008C116A" w:rsidRPr="00CB3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4BAA" w14:textId="77777777" w:rsidR="00556E58" w:rsidRDefault="00556E58" w:rsidP="00CB3769">
      <w:r>
        <w:separator/>
      </w:r>
    </w:p>
  </w:endnote>
  <w:endnote w:type="continuationSeparator" w:id="0">
    <w:p w14:paraId="3F18F3D8" w14:textId="77777777" w:rsidR="00556E58" w:rsidRDefault="00556E58" w:rsidP="00CB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9812B" w14:textId="77777777" w:rsidR="00556E58" w:rsidRDefault="00556E58" w:rsidP="00CB3769">
      <w:r>
        <w:separator/>
      </w:r>
    </w:p>
  </w:footnote>
  <w:footnote w:type="continuationSeparator" w:id="0">
    <w:p w14:paraId="4C4F43D0" w14:textId="77777777" w:rsidR="00556E58" w:rsidRDefault="00556E58" w:rsidP="00CB37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F4"/>
    <w:rsid w:val="00300A1C"/>
    <w:rsid w:val="00556E58"/>
    <w:rsid w:val="007B022B"/>
    <w:rsid w:val="008C116A"/>
    <w:rsid w:val="009B4BB3"/>
    <w:rsid w:val="00CB3769"/>
    <w:rsid w:val="00D450F4"/>
    <w:rsid w:val="00DB25B9"/>
    <w:rsid w:val="00FE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19543"/>
  <w15:chartTrackingRefBased/>
  <w15:docId w15:val="{C4C224FA-A868-4A1E-BB0E-1C39CA18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7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7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5</cp:revision>
  <dcterms:created xsi:type="dcterms:W3CDTF">2022-10-22T13:21:00Z</dcterms:created>
  <dcterms:modified xsi:type="dcterms:W3CDTF">2022-10-22T13:47:00Z</dcterms:modified>
</cp:coreProperties>
</file>