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623A1" w14:textId="10B897C2" w:rsidR="007E5B39" w:rsidRDefault="000B122C" w:rsidP="000B122C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的结构分为三层，第一层是对王朝国家控制乡村基本形式的分析，作者鲁西奇概括为三点：将民众安置、稳定在土地上，编排户籍、纳入户口控制系统，编排层级制的乡里组织、合行政管理及治安教化于一体的“乡里共同体”，其中后两者有更为紧密的联系，是王朝国家的根本性制度保障。</w:t>
      </w:r>
    </w:p>
    <w:p w14:paraId="7786FD84" w14:textId="47A108D3" w:rsidR="000B122C" w:rsidRDefault="000B122C" w:rsidP="000B122C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在第一层粗略概括的基础上，作者进一步分析了乡里制度</w:t>
      </w:r>
      <w:r w:rsidR="00986A16">
        <w:rPr>
          <w:rFonts w:ascii="楷体" w:eastAsia="楷体" w:hAnsi="楷体" w:hint="eastAsia"/>
          <w:sz w:val="24"/>
          <w:szCs w:val="28"/>
        </w:rPr>
        <w:t>，但中国如此漫长而又富有差异的历史发展中，乡里制度实际上不仅不是一成不变的，而且不同时期的区别可能十分巨大，本文极短的篇幅，实际上只是略窥一斑，而不能够说是对中国古代乡里制度准确的描摹。</w:t>
      </w:r>
    </w:p>
    <w:p w14:paraId="07DC5482" w14:textId="2E9EEEE0" w:rsidR="00EE7156" w:rsidRDefault="00EE7156" w:rsidP="000B122C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此一问题更突出的表现在本文的最后一部分，作者试图否定“皇权不下县”的合理性，但所举的史料，并不能有充分的说服力，证明“皇权下县”</w:t>
      </w:r>
      <w:r w:rsidR="00610B0D">
        <w:rPr>
          <w:rFonts w:ascii="楷体" w:eastAsia="楷体" w:hAnsi="楷体" w:hint="eastAsia"/>
          <w:sz w:val="24"/>
          <w:szCs w:val="28"/>
        </w:rPr>
        <w:t>是中国古代史中普遍的现象。尤其是关于“乡村自治组织”部分的分析，完全就是“以论代史”，几乎纯粹是逻辑上的推理，而无实际的史料佐证。综上来说，作者在前半部分对中国古代，至少是秦汉时期国家对乡村地区的基本管控的概括，还是有一定的价值，而最后所想试图构建的结论，却不能自圆其说。</w:t>
      </w:r>
    </w:p>
    <w:p w14:paraId="223EDC32" w14:textId="2E4D90FA" w:rsidR="00610B0D" w:rsidRPr="000B122C" w:rsidRDefault="00B5108E" w:rsidP="000B122C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本文还有一个值得注意的点，作者在行文中经常使用“专制国家”</w:t>
      </w:r>
      <w:r w:rsidR="000E5398">
        <w:rPr>
          <w:rFonts w:ascii="楷体" w:eastAsia="楷体" w:hAnsi="楷体" w:hint="eastAsia"/>
          <w:sz w:val="24"/>
          <w:szCs w:val="28"/>
        </w:rPr>
        <w:t>这一术语</w:t>
      </w:r>
      <w:r w:rsidR="009730D8">
        <w:rPr>
          <w:rFonts w:ascii="楷体" w:eastAsia="楷体" w:hAnsi="楷体" w:hint="eastAsia"/>
          <w:sz w:val="24"/>
          <w:szCs w:val="28"/>
        </w:rPr>
        <w:t>来广泛的指代前现代时期的中国</w:t>
      </w:r>
      <w:r>
        <w:rPr>
          <w:rFonts w:ascii="楷体" w:eastAsia="楷体" w:hAnsi="楷体" w:hint="eastAsia"/>
          <w:sz w:val="24"/>
          <w:szCs w:val="28"/>
        </w:rPr>
        <w:t>，这其实是对现代概念的滥用。</w:t>
      </w:r>
      <w:r w:rsidR="000E5398">
        <w:rPr>
          <w:rFonts w:ascii="楷体" w:eastAsia="楷体" w:hAnsi="楷体" w:hint="eastAsia"/>
          <w:sz w:val="24"/>
          <w:szCs w:val="28"/>
        </w:rPr>
        <w:t>如果说，自秦以后中国古代的王朝，至少是“大一统”王朝，都是所谓“专制国家</w:t>
      </w:r>
      <w:r w:rsidR="00326112">
        <w:rPr>
          <w:rFonts w:ascii="楷体" w:eastAsia="楷体" w:hAnsi="楷体" w:hint="eastAsia"/>
          <w:sz w:val="24"/>
          <w:szCs w:val="28"/>
        </w:rPr>
        <w:t>”</w:t>
      </w:r>
      <w:r w:rsidR="000E5398">
        <w:rPr>
          <w:rFonts w:ascii="楷体" w:eastAsia="楷体" w:hAnsi="楷体" w:hint="eastAsia"/>
          <w:sz w:val="24"/>
          <w:szCs w:val="28"/>
        </w:rPr>
        <w:t>的话，那么任何前现代的帝国都</w:t>
      </w:r>
      <w:r w:rsidR="00326112">
        <w:rPr>
          <w:rFonts w:ascii="楷体" w:eastAsia="楷体" w:hAnsi="楷体" w:hint="eastAsia"/>
          <w:sz w:val="24"/>
          <w:szCs w:val="28"/>
        </w:rPr>
        <w:t>得算作“专制国家”，</w:t>
      </w:r>
      <w:r w:rsidR="00326112">
        <w:rPr>
          <w:rFonts w:ascii="楷体" w:eastAsia="楷体" w:hAnsi="楷体" w:hint="eastAsia"/>
          <w:sz w:val="24"/>
          <w:szCs w:val="28"/>
        </w:rPr>
        <w:t>“专制国家”</w:t>
      </w:r>
      <w:r w:rsidR="00326112">
        <w:rPr>
          <w:rFonts w:ascii="楷体" w:eastAsia="楷体" w:hAnsi="楷体" w:hint="eastAsia"/>
          <w:sz w:val="24"/>
          <w:szCs w:val="28"/>
        </w:rPr>
        <w:t>的称呼实际上失去了意义。</w:t>
      </w:r>
      <w:r w:rsidR="00824C30">
        <w:rPr>
          <w:rFonts w:ascii="楷体" w:eastAsia="楷体" w:hAnsi="楷体" w:hint="eastAsia"/>
          <w:sz w:val="24"/>
          <w:szCs w:val="28"/>
        </w:rPr>
        <w:t>其次，如果用“专制”是为了赋予一种现代人眼光中的贬斥之意，我们就算不考虑</w:t>
      </w:r>
      <w:r w:rsidR="00AB5907">
        <w:rPr>
          <w:rFonts w:ascii="楷体" w:eastAsia="楷体" w:hAnsi="楷体" w:hint="eastAsia"/>
          <w:sz w:val="24"/>
          <w:szCs w:val="28"/>
        </w:rPr>
        <w:t>此种</w:t>
      </w:r>
      <w:r w:rsidR="00824C30">
        <w:rPr>
          <w:rFonts w:ascii="楷体" w:eastAsia="楷体" w:hAnsi="楷体" w:hint="eastAsia"/>
          <w:sz w:val="24"/>
          <w:szCs w:val="28"/>
        </w:rPr>
        <w:t>“</w:t>
      </w:r>
      <w:r w:rsidR="00AB5907" w:rsidRPr="00AB5907">
        <w:rPr>
          <w:rFonts w:ascii="楷体" w:eastAsia="楷体" w:hAnsi="楷体" w:hint="eastAsia"/>
          <w:sz w:val="24"/>
          <w:szCs w:val="28"/>
        </w:rPr>
        <w:t>辉格史观</w:t>
      </w:r>
      <w:r w:rsidR="00AB5907">
        <w:rPr>
          <w:rFonts w:ascii="楷体" w:eastAsia="楷体" w:hAnsi="楷体" w:hint="eastAsia"/>
          <w:sz w:val="24"/>
          <w:szCs w:val="28"/>
        </w:rPr>
        <w:t>”</w:t>
      </w:r>
      <w:r w:rsidR="009A08C3">
        <w:rPr>
          <w:rFonts w:ascii="楷体" w:eastAsia="楷体" w:hAnsi="楷体" w:hint="eastAsia"/>
          <w:sz w:val="24"/>
          <w:szCs w:val="28"/>
        </w:rPr>
        <w:t>所带来</w:t>
      </w:r>
      <w:r w:rsidR="00AB5907">
        <w:rPr>
          <w:rFonts w:ascii="楷体" w:eastAsia="楷体" w:hAnsi="楷体" w:hint="eastAsia"/>
          <w:sz w:val="24"/>
          <w:szCs w:val="28"/>
        </w:rPr>
        <w:t>的荒谬性，</w:t>
      </w:r>
      <w:r w:rsidR="009A08C3">
        <w:rPr>
          <w:rFonts w:ascii="楷体" w:eastAsia="楷体" w:hAnsi="楷体" w:hint="eastAsia"/>
          <w:sz w:val="24"/>
          <w:szCs w:val="28"/>
        </w:rPr>
        <w:t>戏谑地说，这也某种程度上可称为“对古人重拳出击，对今人唯唯诺诺”了。</w:t>
      </w:r>
    </w:p>
    <w:sectPr w:rsidR="00610B0D" w:rsidRPr="000B1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F2"/>
    <w:rsid w:val="000B122C"/>
    <w:rsid w:val="000E5398"/>
    <w:rsid w:val="00326112"/>
    <w:rsid w:val="00610B0D"/>
    <w:rsid w:val="007E5B39"/>
    <w:rsid w:val="00810EF2"/>
    <w:rsid w:val="00824C30"/>
    <w:rsid w:val="009730D8"/>
    <w:rsid w:val="00986A16"/>
    <w:rsid w:val="009A08C3"/>
    <w:rsid w:val="00AB5907"/>
    <w:rsid w:val="00B5108E"/>
    <w:rsid w:val="00EE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13A8"/>
  <w15:chartTrackingRefBased/>
  <w15:docId w15:val="{C6D5FD68-3CAE-472F-B2B8-39353734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8</cp:revision>
  <dcterms:created xsi:type="dcterms:W3CDTF">2022-06-23T10:31:00Z</dcterms:created>
  <dcterms:modified xsi:type="dcterms:W3CDTF">2022-06-23T10:55:00Z</dcterms:modified>
</cp:coreProperties>
</file>