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C236E" w14:textId="72781A49" w:rsidR="00E06482" w:rsidRDefault="00CB48A7" w:rsidP="00E06482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持有某一学派的观点是正常的事情，无论是法兰克福学派还是年鉴学派，虽然其结论或方法总是有这样那样的缺陷，但不妨碍成为一家之言，丰富学术的视域。但这往往有一个前提，学者是出于自由思考、独立判断而选择乃至创立某一学派的思想方法，非受外力的强制，</w:t>
      </w:r>
      <w:r w:rsidR="00176C84">
        <w:rPr>
          <w:rFonts w:ascii="楷体" w:eastAsia="楷体" w:hAnsi="楷体" w:hint="eastAsia"/>
          <w:sz w:val="24"/>
          <w:szCs w:val="28"/>
        </w:rPr>
        <w:t>而不得不做。虽然我们不能说邓广铭、漆侠的研究，就完全是出于政治上的压力，但至少，他们受到了由政治领域的教条方法的</w:t>
      </w:r>
      <w:r w:rsidR="00176C84">
        <w:rPr>
          <w:rFonts w:ascii="楷体" w:eastAsia="楷体" w:hAnsi="楷体" w:hint="eastAsia"/>
          <w:sz w:val="24"/>
          <w:szCs w:val="28"/>
        </w:rPr>
        <w:t>显著</w:t>
      </w:r>
      <w:r w:rsidR="00176C84">
        <w:rPr>
          <w:rFonts w:ascii="楷体" w:eastAsia="楷体" w:hAnsi="楷体" w:hint="eastAsia"/>
          <w:sz w:val="24"/>
          <w:szCs w:val="28"/>
        </w:rPr>
        <w:t>影响。这体现在用一套原本是基于马克思、恩格斯在18世纪的条件下，基于西欧的历史所构想的模板，生搬硬套到中国的情形中，</w:t>
      </w:r>
      <w:r w:rsidR="00A21B47">
        <w:rPr>
          <w:rFonts w:ascii="楷体" w:eastAsia="楷体" w:hAnsi="楷体" w:hint="eastAsia"/>
          <w:sz w:val="24"/>
          <w:szCs w:val="28"/>
        </w:rPr>
        <w:t>虽然邓广铭在改革开放以后也对早先的研究做出了一定的修改，但还是没有完全脱离那一套基本的思维框架。</w:t>
      </w:r>
    </w:p>
    <w:p w14:paraId="553CA238" w14:textId="767DB8E3" w:rsidR="00E610B5" w:rsidRPr="00CB48A7" w:rsidRDefault="00E06482" w:rsidP="00E06482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我们也不能说邓广铭与漆侠的研究中就没有任何价值，但却是被扭曲的，无“永恒的价值”，将来未必就会全然推翻，但却是有</w:t>
      </w:r>
      <w:r w:rsidR="00437079">
        <w:rPr>
          <w:rFonts w:ascii="楷体" w:eastAsia="楷体" w:hAnsi="楷体" w:hint="eastAsia"/>
          <w:sz w:val="24"/>
          <w:szCs w:val="28"/>
        </w:rPr>
        <w:t>从</w:t>
      </w:r>
      <w:r>
        <w:rPr>
          <w:rFonts w:ascii="楷体" w:eastAsia="楷体" w:hAnsi="楷体" w:hint="eastAsia"/>
          <w:sz w:val="24"/>
          <w:szCs w:val="28"/>
        </w:rPr>
        <w:t>根本改变</w:t>
      </w:r>
      <w:r w:rsidR="00437079">
        <w:rPr>
          <w:rFonts w:ascii="楷体" w:eastAsia="楷体" w:hAnsi="楷体" w:hint="eastAsia"/>
          <w:sz w:val="24"/>
          <w:szCs w:val="28"/>
        </w:rPr>
        <w:t>思路</w:t>
      </w:r>
      <w:r>
        <w:rPr>
          <w:rFonts w:ascii="楷体" w:eastAsia="楷体" w:hAnsi="楷体" w:hint="eastAsia"/>
          <w:sz w:val="24"/>
          <w:szCs w:val="28"/>
        </w:rPr>
        <w:t>的必要。</w:t>
      </w:r>
      <w:r w:rsidR="00F74A48">
        <w:rPr>
          <w:rFonts w:ascii="楷体" w:eastAsia="楷体" w:hAnsi="楷体" w:hint="eastAsia"/>
          <w:sz w:val="24"/>
          <w:szCs w:val="28"/>
        </w:rPr>
        <w:t>邓广铭和漆侠算是上世纪建国以来大陆在宋史研究领域的领军人物，在《近二十年来王安石变法研究评述》（</w:t>
      </w:r>
      <w:r w:rsidR="003852D8">
        <w:rPr>
          <w:rFonts w:ascii="楷体" w:eastAsia="楷体" w:hAnsi="楷体" w:hint="eastAsia"/>
          <w:sz w:val="24"/>
          <w:szCs w:val="28"/>
        </w:rPr>
        <w:t>2000）还列举了其他一些大陆学者的看法，但总的来说，重复、无新意的工作多于新的发现</w:t>
      </w:r>
      <w:r w:rsidR="004B6FFE">
        <w:rPr>
          <w:rFonts w:ascii="楷体" w:eastAsia="楷体" w:hAnsi="楷体" w:hint="eastAsia"/>
          <w:sz w:val="24"/>
          <w:szCs w:val="28"/>
        </w:rPr>
        <w:t>。所谓“一切历史都是当代史”，大陆对王安石变法的研究，大概是一个再好不过脚注。只是不知道，又二十年过去了，现在的情形究竟是变得更好，还是更糟。</w:t>
      </w:r>
      <w:r w:rsidR="00CB48A7">
        <w:rPr>
          <w:rFonts w:ascii="楷体" w:eastAsia="楷体" w:hAnsi="楷体" w:hint="eastAsia"/>
          <w:sz w:val="24"/>
          <w:szCs w:val="28"/>
        </w:rPr>
        <w:t xml:space="preserve"> </w:t>
      </w:r>
      <w:r w:rsidR="00CB48A7">
        <w:rPr>
          <w:rFonts w:ascii="楷体" w:eastAsia="楷体" w:hAnsi="楷体"/>
          <w:sz w:val="24"/>
          <w:szCs w:val="28"/>
        </w:rPr>
        <w:t xml:space="preserve">   </w:t>
      </w:r>
    </w:p>
    <w:sectPr w:rsidR="00E610B5" w:rsidRPr="00CB4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A5E"/>
    <w:rsid w:val="00176C84"/>
    <w:rsid w:val="00282A5E"/>
    <w:rsid w:val="003852D8"/>
    <w:rsid w:val="00437079"/>
    <w:rsid w:val="004B6FFE"/>
    <w:rsid w:val="00A21B47"/>
    <w:rsid w:val="00CB48A7"/>
    <w:rsid w:val="00E06482"/>
    <w:rsid w:val="00E610B5"/>
    <w:rsid w:val="00F7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C6B6"/>
  <w15:chartTrackingRefBased/>
  <w15:docId w15:val="{AC5E6EC1-23FE-46F5-8D3B-E4A7F618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6</cp:revision>
  <dcterms:created xsi:type="dcterms:W3CDTF">2022-06-25T08:12:00Z</dcterms:created>
  <dcterms:modified xsi:type="dcterms:W3CDTF">2022-06-25T08:30:00Z</dcterms:modified>
</cp:coreProperties>
</file>