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6A61" w14:textId="3D017F2C" w:rsidR="000D21C5" w:rsidRDefault="000D21C5" w:rsidP="000D21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成积春的这篇博士论文，虽篇幅不长（1</w:t>
      </w:r>
      <w:r>
        <w:rPr>
          <w:rFonts w:ascii="楷体" w:eastAsia="楷体" w:hAnsi="楷体"/>
          <w:sz w:val="24"/>
          <w:szCs w:val="28"/>
        </w:rPr>
        <w:t>41</w:t>
      </w:r>
      <w:r>
        <w:rPr>
          <w:rFonts w:ascii="楷体" w:eastAsia="楷体" w:hAnsi="楷体" w:hint="eastAsia"/>
          <w:sz w:val="24"/>
          <w:szCs w:val="28"/>
        </w:rPr>
        <w:t>页），但在刨除大陆史学的成辞滥调后，可以说完成得相当不错，比较清晰地梳理了康熙一朝的治理逻辑，并回顾了清初建政以来的基本情况。本文所提供的材料，对于帮助理解有清一代理学与政治的关系，有着比较好的提示作用。下面主要就康熙与理学的关系作记录。</w:t>
      </w:r>
    </w:p>
    <w:p w14:paraId="2CD2D475" w14:textId="15ED53A0" w:rsidR="00340D98" w:rsidRDefault="006547EE" w:rsidP="006547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①</w:t>
      </w:r>
      <w:r w:rsidR="008C404B" w:rsidRPr="00340D98">
        <w:rPr>
          <w:rFonts w:ascii="楷体" w:eastAsia="楷体" w:hAnsi="楷体" w:hint="eastAsia"/>
          <w:sz w:val="24"/>
          <w:szCs w:val="28"/>
        </w:rPr>
        <w:t>顺治一朝，虽已订立以儒治国的基本方略，但理学的影响极其有限。</w:t>
      </w:r>
    </w:p>
    <w:p w14:paraId="4CADD859" w14:textId="77777777" w:rsidR="006547EE" w:rsidRPr="00340D98" w:rsidRDefault="006547EE" w:rsidP="006547EE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2206B67C" w14:textId="410FF0E6" w:rsidR="008C404B" w:rsidRDefault="006547EE" w:rsidP="000D21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②</w:t>
      </w:r>
      <w:r w:rsidR="00340D98">
        <w:rPr>
          <w:rFonts w:ascii="楷体" w:eastAsia="楷体" w:hAnsi="楷体" w:hint="eastAsia"/>
          <w:sz w:val="24"/>
          <w:szCs w:val="28"/>
        </w:rPr>
        <w:t>康熙早年，由于受到熊赐履等理学之臣，从经筵日讲、上书等方面的影响，开始形成以程朱理学思想为基础的理想治理蓝图。熊赐履的理学思想体现在：道统论；慎几</w:t>
      </w:r>
      <w:r w:rsidR="002A6EF5">
        <w:rPr>
          <w:rFonts w:ascii="楷体" w:eastAsia="楷体" w:hAnsi="楷体" w:hint="eastAsia"/>
          <w:sz w:val="24"/>
          <w:szCs w:val="28"/>
        </w:rPr>
        <w:t>微论；躬行论；对崔蔚林《大学格物诚意辨》的批驳。</w:t>
      </w:r>
    </w:p>
    <w:p w14:paraId="5CDCD286" w14:textId="1E85367F" w:rsidR="002A6EF5" w:rsidRDefault="002A6EF5" w:rsidP="000D21C5">
      <w:pPr>
        <w:ind w:firstLine="480"/>
        <w:rPr>
          <w:rFonts w:ascii="楷体" w:eastAsia="楷体" w:hAnsi="楷体"/>
          <w:sz w:val="24"/>
          <w:szCs w:val="28"/>
        </w:rPr>
      </w:pPr>
    </w:p>
    <w:p w14:paraId="77887B7A" w14:textId="7D533940" w:rsidR="002A6EF5" w:rsidRDefault="006547EE" w:rsidP="000D21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③</w:t>
      </w:r>
      <w:r w:rsidR="002A6EF5">
        <w:rPr>
          <w:rFonts w:ascii="楷体" w:eastAsia="楷体" w:hAnsi="楷体" w:hint="eastAsia"/>
          <w:sz w:val="24"/>
          <w:szCs w:val="28"/>
        </w:rPr>
        <w:t>在康熙以“理”治国的实践中，汤斌事件，理学家内部的相互倾轧、理论不一等引发了康熙对理学的重新思考，使其逐步脱离了清初理学家所规定的范式，学术与政治思想趋于实用，“以治天下国家之道</w:t>
      </w:r>
      <w:r w:rsidR="00B21BCC">
        <w:rPr>
          <w:rFonts w:ascii="楷体" w:eastAsia="楷体" w:hAnsi="楷体" w:hint="eastAsia"/>
          <w:sz w:val="24"/>
          <w:szCs w:val="28"/>
        </w:rPr>
        <w:t>存之于心”。甚至对理学诸臣发出批判。</w:t>
      </w:r>
    </w:p>
    <w:p w14:paraId="5640BE4B" w14:textId="0CD11F1D" w:rsidR="00B21BCC" w:rsidRDefault="00B21BCC" w:rsidP="000D21C5">
      <w:pPr>
        <w:ind w:firstLine="480"/>
        <w:rPr>
          <w:rFonts w:ascii="楷体" w:eastAsia="楷体" w:hAnsi="楷体"/>
          <w:sz w:val="24"/>
          <w:szCs w:val="28"/>
        </w:rPr>
      </w:pPr>
    </w:p>
    <w:p w14:paraId="4DA3432C" w14:textId="60CB51A8" w:rsidR="00B21BCC" w:rsidRPr="008C404B" w:rsidRDefault="006547EE" w:rsidP="000D21C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④</w:t>
      </w:r>
      <w:r w:rsidR="00B21BCC">
        <w:rPr>
          <w:rFonts w:ascii="楷体" w:eastAsia="楷体" w:hAnsi="楷体" w:hint="eastAsia"/>
          <w:sz w:val="24"/>
          <w:szCs w:val="28"/>
        </w:rPr>
        <w:t>晚年的康熙，不但下令启动了《朱子全书》的编纂工作，还将朱子从祀孔庙的地位升格，位列十哲之次，兴起“独尊”朱子的热潮。但据作者所说，康熙并没有真正将朱子学上升为治国思想，表面文章多于政治实践，利用多认同少，且认为虽可以理学修身养性，</w:t>
      </w:r>
      <w:r>
        <w:rPr>
          <w:rFonts w:ascii="楷体" w:eastAsia="楷体" w:hAnsi="楷体" w:hint="eastAsia"/>
          <w:sz w:val="24"/>
          <w:szCs w:val="28"/>
        </w:rPr>
        <w:t>但沉溺理学之中反贻害匪浅。</w:t>
      </w:r>
    </w:p>
    <w:sectPr w:rsidR="00B21BCC" w:rsidRPr="008C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576"/>
    <w:multiLevelType w:val="hybridMultilevel"/>
    <w:tmpl w:val="6D2C97DC"/>
    <w:lvl w:ilvl="0" w:tplc="9260DA2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BB6823"/>
    <w:multiLevelType w:val="hybridMultilevel"/>
    <w:tmpl w:val="D69CBC28"/>
    <w:lvl w:ilvl="0" w:tplc="0316A7A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5E25186"/>
    <w:multiLevelType w:val="hybridMultilevel"/>
    <w:tmpl w:val="C2BE9772"/>
    <w:lvl w:ilvl="0" w:tplc="CF36C8E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E6C6D70"/>
    <w:multiLevelType w:val="hybridMultilevel"/>
    <w:tmpl w:val="C276B3FE"/>
    <w:lvl w:ilvl="0" w:tplc="FFAAC18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8645531"/>
    <w:multiLevelType w:val="hybridMultilevel"/>
    <w:tmpl w:val="5EFAF066"/>
    <w:lvl w:ilvl="0" w:tplc="DEC2506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09480979">
    <w:abstractNumId w:val="3"/>
  </w:num>
  <w:num w:numId="2" w16cid:durableId="1722510012">
    <w:abstractNumId w:val="4"/>
  </w:num>
  <w:num w:numId="3" w16cid:durableId="1282570401">
    <w:abstractNumId w:val="1"/>
  </w:num>
  <w:num w:numId="4" w16cid:durableId="627321256">
    <w:abstractNumId w:val="0"/>
  </w:num>
  <w:num w:numId="5" w16cid:durableId="51526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2E"/>
    <w:rsid w:val="000D21C5"/>
    <w:rsid w:val="002A6EF5"/>
    <w:rsid w:val="00324420"/>
    <w:rsid w:val="00340D98"/>
    <w:rsid w:val="0063152E"/>
    <w:rsid w:val="006547EE"/>
    <w:rsid w:val="008C404B"/>
    <w:rsid w:val="00B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3BAD"/>
  <w15:chartTrackingRefBased/>
  <w15:docId w15:val="{324613F9-1188-4BBD-9155-EF07C502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2022-07-25T13:47:00Z</dcterms:created>
  <dcterms:modified xsi:type="dcterms:W3CDTF">2022-07-25T14:14:00Z</dcterms:modified>
</cp:coreProperties>
</file>