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6D63" w14:textId="3B6F2BFF" w:rsidR="0003767E" w:rsidRDefault="00B7101D" w:rsidP="00244090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本论文并无可观之处，无非是教条主义与</w:t>
      </w:r>
      <w:r w:rsidR="00244090">
        <w:rPr>
          <w:rFonts w:ascii="楷体" w:eastAsia="楷体" w:hAnsi="楷体" w:hint="eastAsia"/>
          <w:sz w:val="24"/>
          <w:szCs w:val="28"/>
        </w:rPr>
        <w:t>资料的堆砌，所谓“静止而片面”大致如此。唯一值得提及的部分，为一些笔者先前未曾见到的资料，但作者也无非是对他人成果的引用。</w:t>
      </w:r>
    </w:p>
    <w:p w14:paraId="699977E0" w14:textId="0A6A49D4" w:rsidR="00244090" w:rsidRDefault="00244090" w:rsidP="0024409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明代的教学典籍</w:t>
      </w:r>
    </w:p>
    <w:p w14:paraId="2A9F0FA0" w14:textId="4D207DF4" w:rsidR="00244090" w:rsidRPr="00E83015" w:rsidRDefault="00244090" w:rsidP="000E7BF8">
      <w:pPr>
        <w:ind w:left="420" w:firstLine="480"/>
        <w:rPr>
          <w:rFonts w:ascii="楷体" w:eastAsia="楷体" w:hAnsi="楷体"/>
          <w:b/>
          <w:bCs/>
          <w:sz w:val="22"/>
          <w:szCs w:val="24"/>
        </w:rPr>
      </w:pPr>
      <w:r w:rsidRPr="00E83015">
        <w:rPr>
          <w:rFonts w:ascii="楷体" w:eastAsia="楷体" w:hAnsi="楷体" w:hint="eastAsia"/>
          <w:b/>
          <w:bCs/>
          <w:sz w:val="22"/>
          <w:szCs w:val="24"/>
        </w:rPr>
        <w:t>明代教学内容虽以程朱理学为主，但并非原典，而是经过朝廷选择整理后出版的教材和书籍，目的旨在统一天下士人思想，其中最</w:t>
      </w:r>
      <w:r w:rsidR="000E7BF8" w:rsidRPr="00E83015">
        <w:rPr>
          <w:rFonts w:ascii="楷体" w:eastAsia="楷体" w:hAnsi="楷体" w:hint="eastAsia"/>
          <w:b/>
          <w:bCs/>
          <w:sz w:val="22"/>
          <w:szCs w:val="24"/>
        </w:rPr>
        <w:t>有特色的就是永乐年间出版的《性理大全》、《四书大全》、《五经大全》等以八股取士为目的的新教材。</w:t>
      </w:r>
    </w:p>
    <w:p w14:paraId="728CC8E9" w14:textId="58D843AB" w:rsidR="00E83015" w:rsidRPr="000E7BF8" w:rsidRDefault="00E83015" w:rsidP="000E7BF8">
      <w:pPr>
        <w:ind w:left="420" w:firstLine="480"/>
        <w:rPr>
          <w:rFonts w:ascii="楷体" w:eastAsia="楷体" w:hAnsi="楷体" w:hint="eastAsia"/>
          <w:i/>
          <w:iCs/>
          <w:sz w:val="22"/>
          <w:szCs w:val="24"/>
        </w:rPr>
      </w:pPr>
      <w:r>
        <w:rPr>
          <w:rFonts w:ascii="楷体" w:eastAsia="楷体" w:hAnsi="楷体" w:hint="eastAsia"/>
          <w:i/>
          <w:iCs/>
          <w:sz w:val="22"/>
          <w:szCs w:val="24"/>
        </w:rPr>
        <w:t>（p85）</w:t>
      </w:r>
    </w:p>
    <w:p w14:paraId="4F3C6DF7" w14:textId="57F0A4DB" w:rsidR="000E7BF8" w:rsidRDefault="000E7BF8" w:rsidP="00B64A7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如此，可部分解释为何明以后的官方理学，几乎全不见了朱熹时候士大夫以“道统”争“治统”的气度，最终变成了所谓“</w:t>
      </w:r>
      <w:r w:rsidRPr="000E7BF8">
        <w:rPr>
          <w:rFonts w:ascii="楷体" w:eastAsia="楷体" w:hAnsi="楷体" w:hint="eastAsia"/>
          <w:sz w:val="24"/>
          <w:szCs w:val="28"/>
        </w:rPr>
        <w:t>最有利用钳制人们思想、禁锢力度最大、最神话统治者统治权</w:t>
      </w:r>
      <w:r>
        <w:rPr>
          <w:rFonts w:ascii="楷体" w:eastAsia="楷体" w:hAnsi="楷体" w:hint="eastAsia"/>
          <w:sz w:val="24"/>
          <w:szCs w:val="28"/>
        </w:rPr>
        <w:t>”</w:t>
      </w:r>
      <w:r w:rsidR="00B64A7F">
        <w:rPr>
          <w:rFonts w:ascii="楷体" w:eastAsia="楷体" w:hAnsi="楷体" w:hint="eastAsia"/>
          <w:sz w:val="24"/>
          <w:szCs w:val="28"/>
        </w:rPr>
        <w:t>。但这一过程毕竟还缺乏更多的资料证据，尚不足立论。</w:t>
      </w:r>
    </w:p>
    <w:p w14:paraId="5ED2CC33" w14:textId="75EA7025" w:rsidR="00B64A7F" w:rsidRDefault="00B64A7F" w:rsidP="00B64A7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列女传</w:t>
      </w:r>
    </w:p>
    <w:p w14:paraId="3DDD4383" w14:textId="1FC6518C" w:rsidR="00B64A7F" w:rsidRDefault="00B64A7F" w:rsidP="00B64A7F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《明史》列女传记有262人，元代记有107人，宋代记有40人。如果考虑到元朝持续时间的短暂，那么元代和明</w:t>
      </w:r>
      <w:r w:rsidR="0088311C">
        <w:rPr>
          <w:rFonts w:ascii="楷体" w:eastAsia="楷体" w:hAnsi="楷体" w:hint="eastAsia"/>
          <w:sz w:val="24"/>
          <w:szCs w:val="28"/>
        </w:rPr>
        <w:t>被记录的烈女大致处于同一数量级。这从一个侧面印证了保守思想在元代开始成为主流，与理学思想的社会化过程在元代后才正式展开。</w:t>
      </w:r>
    </w:p>
    <w:p w14:paraId="1633387C" w14:textId="33F8FB13" w:rsidR="0088311C" w:rsidRDefault="0088311C" w:rsidP="0088311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乡约与地方自治</w:t>
      </w:r>
    </w:p>
    <w:p w14:paraId="71C4CEC8" w14:textId="73BDF60C" w:rsidR="0088311C" w:rsidRDefault="00B43CB6" w:rsidP="00B43CB6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有一种批评认为，中国古代是“儒表法里”，且其表现为国家权力的高度集中，“利出一孔”。矛盾的是，明清两代部分由于理学思想的影响，地方上往往采取相对具有一定独立性的乡村自治，所谓“皇权不下县”，这至少要作为对上述片面看法的一个逻辑上的反例</w:t>
      </w:r>
      <w:r w:rsidR="00894651">
        <w:rPr>
          <w:rFonts w:ascii="楷体" w:eastAsia="楷体" w:hAnsi="楷体" w:hint="eastAsia"/>
          <w:sz w:val="24"/>
          <w:szCs w:val="28"/>
        </w:rPr>
        <w:t>。而这种情形无疑相较于汉唐宋时期来说，是一种新的形式，其出现的内外因由、所反映的社会背景，大有可探究玩味的地方。</w:t>
      </w:r>
    </w:p>
    <w:p w14:paraId="59951A87" w14:textId="25B53FF0" w:rsidR="00894651" w:rsidRDefault="00894651" w:rsidP="00894651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清代</w:t>
      </w:r>
      <w:r w:rsidR="00DE608E">
        <w:rPr>
          <w:rFonts w:ascii="楷体" w:eastAsia="楷体" w:hAnsi="楷体" w:hint="eastAsia"/>
          <w:sz w:val="24"/>
          <w:szCs w:val="28"/>
        </w:rPr>
        <w:t>对明代的继承</w:t>
      </w:r>
    </w:p>
    <w:p w14:paraId="6BE79427" w14:textId="10E67813" w:rsidR="00894651" w:rsidRPr="00E83015" w:rsidRDefault="00B34716" w:rsidP="00B34716">
      <w:pPr>
        <w:ind w:left="420" w:firstLineChars="200" w:firstLine="442"/>
        <w:rPr>
          <w:rFonts w:ascii="楷体" w:eastAsia="楷体" w:hAnsi="楷体"/>
          <w:b/>
          <w:bCs/>
          <w:sz w:val="22"/>
          <w:szCs w:val="24"/>
        </w:rPr>
      </w:pPr>
      <w:r w:rsidRPr="00E83015">
        <w:rPr>
          <w:rFonts w:ascii="楷体" w:eastAsia="楷体" w:hAnsi="楷体" w:hint="eastAsia"/>
          <w:b/>
          <w:bCs/>
          <w:sz w:val="22"/>
          <w:szCs w:val="24"/>
        </w:rPr>
        <w:t>至迟到明代，儒家教化思想在理论层面已经实现了定型，到了清代也无大的突破和创新</w:t>
      </w:r>
      <w:r w:rsidR="00E83015" w:rsidRPr="00E83015">
        <w:rPr>
          <w:rFonts w:ascii="楷体" w:eastAsia="楷体" w:hAnsi="楷体" w:hint="eastAsia"/>
          <w:b/>
          <w:bCs/>
          <w:sz w:val="22"/>
          <w:szCs w:val="24"/>
        </w:rPr>
        <w:t>。在实践层面，教化实践体系也都已经完全建立······儒家教化在清代的发展，主要体现为思想上的进一步强化和实践形式上的进一步丰富。</w:t>
      </w:r>
    </w:p>
    <w:p w14:paraId="74993DA0" w14:textId="1F34BAE7" w:rsidR="00E83015" w:rsidRDefault="00E83015" w:rsidP="00B34716">
      <w:pPr>
        <w:ind w:left="420"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（p96）</w:t>
      </w:r>
    </w:p>
    <w:p w14:paraId="6A17F337" w14:textId="7ACC082F" w:rsidR="00E83015" w:rsidRPr="00894651" w:rsidRDefault="00E83015" w:rsidP="00E83015">
      <w:pPr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>
        <w:rPr>
          <w:rFonts w:ascii="楷体" w:eastAsia="楷体" w:hAnsi="楷体" w:hint="eastAsia"/>
          <w:sz w:val="24"/>
          <w:szCs w:val="28"/>
        </w:rPr>
        <w:t>大体上来说，清代的官学在对理学的</w:t>
      </w:r>
      <w:r w:rsidR="008909FD">
        <w:rPr>
          <w:rFonts w:ascii="楷体" w:eastAsia="楷体" w:hAnsi="楷体" w:hint="eastAsia"/>
          <w:sz w:val="24"/>
          <w:szCs w:val="28"/>
        </w:rPr>
        <w:t>认识大体还是承袭了明代的做法，或许偶有改动，但基本不变</w:t>
      </w:r>
      <w:r w:rsidR="002660D5">
        <w:rPr>
          <w:rFonts w:ascii="楷体" w:eastAsia="楷体" w:hAnsi="楷体" w:hint="eastAsia"/>
          <w:sz w:val="24"/>
          <w:szCs w:val="28"/>
        </w:rPr>
        <w:t>。清廷凭借着武力与爵禄，将本已在明末呈崩溃之势的程朱理学重又扶回了</w:t>
      </w:r>
      <w:r w:rsidR="005808C9">
        <w:rPr>
          <w:rFonts w:ascii="楷体" w:eastAsia="楷体" w:hAnsi="楷体" w:hint="eastAsia"/>
          <w:sz w:val="24"/>
          <w:szCs w:val="28"/>
        </w:rPr>
        <w:t>社会的</w:t>
      </w:r>
      <w:r w:rsidR="002660D5">
        <w:rPr>
          <w:rFonts w:ascii="楷体" w:eastAsia="楷体" w:hAnsi="楷体" w:hint="eastAsia"/>
          <w:sz w:val="24"/>
          <w:szCs w:val="28"/>
        </w:rPr>
        <w:t>中心，其发挥的是比明代还要恶劣的消极作用。</w:t>
      </w:r>
    </w:p>
    <w:sectPr w:rsidR="00E83015" w:rsidRPr="00894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035B7"/>
    <w:multiLevelType w:val="hybridMultilevel"/>
    <w:tmpl w:val="D27C9E7E"/>
    <w:lvl w:ilvl="0" w:tplc="547A26B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5813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14"/>
    <w:rsid w:val="0003767E"/>
    <w:rsid w:val="000E7BF8"/>
    <w:rsid w:val="00244090"/>
    <w:rsid w:val="002660D5"/>
    <w:rsid w:val="002E0714"/>
    <w:rsid w:val="005808C9"/>
    <w:rsid w:val="008004F5"/>
    <w:rsid w:val="0088311C"/>
    <w:rsid w:val="008909FD"/>
    <w:rsid w:val="00894651"/>
    <w:rsid w:val="00B34716"/>
    <w:rsid w:val="00B43CB6"/>
    <w:rsid w:val="00B64A7F"/>
    <w:rsid w:val="00B7101D"/>
    <w:rsid w:val="00DE608E"/>
    <w:rsid w:val="00E8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2B38"/>
  <w15:chartTrackingRefBased/>
  <w15:docId w15:val="{B30871FE-C2E8-4B3F-A84A-4703BEC1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0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8</cp:revision>
  <dcterms:created xsi:type="dcterms:W3CDTF">2022-06-06T07:49:00Z</dcterms:created>
  <dcterms:modified xsi:type="dcterms:W3CDTF">2022-06-06T08:45:00Z</dcterms:modified>
</cp:coreProperties>
</file>