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077B" w14:textId="7F3EEE19" w:rsidR="00780B26" w:rsidRPr="00250D08" w:rsidRDefault="00250D08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鹤寿本序中所论“华夏民族之文化，历数千载之演进，造极于赵宋之世”，今已成不磨之论</w:t>
      </w:r>
      <w:r w:rsidR="00BE36EE">
        <w:rPr>
          <w:rFonts w:ascii="楷体" w:eastAsia="楷体" w:hAnsi="楷体" w:hint="eastAsia"/>
          <w:sz w:val="24"/>
          <w:szCs w:val="28"/>
        </w:rPr>
        <w:t>。某未读此序</w:t>
      </w:r>
      <w:r w:rsidR="006E5EFF">
        <w:rPr>
          <w:rFonts w:ascii="楷体" w:eastAsia="楷体" w:hAnsi="楷体" w:hint="eastAsia"/>
          <w:sz w:val="24"/>
          <w:szCs w:val="28"/>
        </w:rPr>
        <w:t>时</w:t>
      </w:r>
      <w:r w:rsidR="00BE36EE">
        <w:rPr>
          <w:rFonts w:ascii="楷体" w:eastAsia="楷体" w:hAnsi="楷体" w:hint="eastAsia"/>
          <w:sz w:val="24"/>
          <w:szCs w:val="28"/>
        </w:rPr>
        <w:t>，已抱有与作者相近之</w:t>
      </w:r>
      <w:r w:rsidR="000771D5">
        <w:rPr>
          <w:rFonts w:ascii="楷体" w:eastAsia="楷体" w:hAnsi="楷体" w:hint="eastAsia"/>
          <w:sz w:val="24"/>
          <w:szCs w:val="28"/>
        </w:rPr>
        <w:t>感，即吾国学术之复兴，必为“宋代学术之复兴，或新宋学之建立是已”</w:t>
      </w:r>
      <w:r w:rsidR="008456B0">
        <w:rPr>
          <w:rFonts w:ascii="楷体" w:eastAsia="楷体" w:hAnsi="楷体" w:hint="eastAsia"/>
          <w:sz w:val="24"/>
          <w:szCs w:val="28"/>
        </w:rPr>
        <w:t>，</w:t>
      </w:r>
      <w:r w:rsidR="0024326E">
        <w:rPr>
          <w:rFonts w:ascii="楷体" w:eastAsia="楷体" w:hAnsi="楷体" w:hint="eastAsia"/>
          <w:sz w:val="24"/>
          <w:szCs w:val="28"/>
        </w:rPr>
        <w:t>有</w:t>
      </w:r>
      <w:r w:rsidR="008456B0">
        <w:rPr>
          <w:rFonts w:ascii="楷体" w:eastAsia="楷体" w:hAnsi="楷体" w:hint="eastAsia"/>
          <w:sz w:val="24"/>
          <w:szCs w:val="28"/>
        </w:rPr>
        <w:t>类西欧文艺复兴</w:t>
      </w:r>
      <w:r w:rsidR="002C2F4B">
        <w:rPr>
          <w:rFonts w:ascii="楷体" w:eastAsia="楷体" w:hAnsi="楷体" w:hint="eastAsia"/>
          <w:sz w:val="24"/>
          <w:szCs w:val="28"/>
        </w:rPr>
        <w:t>之际</w:t>
      </w:r>
      <w:r w:rsidR="000771D5">
        <w:rPr>
          <w:rFonts w:ascii="楷体" w:eastAsia="楷体" w:hAnsi="楷体" w:hint="eastAsia"/>
          <w:sz w:val="24"/>
          <w:szCs w:val="28"/>
        </w:rPr>
        <w:t>。然文化不继，根脉摧</w:t>
      </w:r>
      <w:r w:rsidR="00EC1554">
        <w:rPr>
          <w:rFonts w:ascii="楷体" w:eastAsia="楷体" w:hAnsi="楷体" w:hint="eastAsia"/>
          <w:sz w:val="24"/>
          <w:szCs w:val="28"/>
        </w:rPr>
        <w:t>折之态</w:t>
      </w:r>
      <w:r w:rsidR="000771D5">
        <w:rPr>
          <w:rFonts w:ascii="楷体" w:eastAsia="楷体" w:hAnsi="楷体" w:hint="eastAsia"/>
          <w:sz w:val="24"/>
          <w:szCs w:val="28"/>
        </w:rPr>
        <w:t>，今远甚于民国矣，不知仍尚有“终必复振”之日</w:t>
      </w:r>
      <w:r w:rsidR="00E168D9">
        <w:rPr>
          <w:rFonts w:ascii="楷体" w:eastAsia="楷体" w:hAnsi="楷体" w:hint="eastAsia"/>
          <w:sz w:val="24"/>
          <w:szCs w:val="28"/>
        </w:rPr>
        <w:t>可盼而见</w:t>
      </w:r>
      <w:r w:rsidR="000771D5">
        <w:rPr>
          <w:rFonts w:ascii="楷体" w:eastAsia="楷体" w:hAnsi="楷体" w:hint="eastAsia"/>
          <w:sz w:val="24"/>
          <w:szCs w:val="28"/>
        </w:rPr>
        <w:t>乎？今读</w:t>
      </w:r>
      <w:r w:rsidR="00B72D48">
        <w:rPr>
          <w:rFonts w:ascii="楷体" w:eastAsia="楷体" w:hAnsi="楷体" w:hint="eastAsia"/>
          <w:sz w:val="24"/>
          <w:szCs w:val="28"/>
        </w:rPr>
        <w:t>鹤寿序文，</w:t>
      </w:r>
      <w:r w:rsidR="000771D5">
        <w:rPr>
          <w:rFonts w:ascii="楷体" w:eastAsia="楷体" w:hAnsi="楷体" w:hint="eastAsia"/>
          <w:sz w:val="24"/>
          <w:szCs w:val="28"/>
        </w:rPr>
        <w:t>感念于此</w:t>
      </w:r>
      <w:r w:rsidR="00B72D48">
        <w:rPr>
          <w:rFonts w:ascii="楷体" w:eastAsia="楷体" w:hAnsi="楷体" w:hint="eastAsia"/>
          <w:sz w:val="24"/>
          <w:szCs w:val="28"/>
        </w:rPr>
        <w:t>，笔而记之。</w:t>
      </w:r>
    </w:p>
    <w:sectPr w:rsidR="00780B26" w:rsidRPr="0025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11"/>
    <w:rsid w:val="000771D5"/>
    <w:rsid w:val="0024326E"/>
    <w:rsid w:val="00250D08"/>
    <w:rsid w:val="002C2F4B"/>
    <w:rsid w:val="006E5EFF"/>
    <w:rsid w:val="00780B26"/>
    <w:rsid w:val="0084081D"/>
    <w:rsid w:val="008456B0"/>
    <w:rsid w:val="00B72D48"/>
    <w:rsid w:val="00BE36EE"/>
    <w:rsid w:val="00E168D9"/>
    <w:rsid w:val="00EC1554"/>
    <w:rsid w:val="00F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7E1D"/>
  <w15:chartTrackingRefBased/>
  <w15:docId w15:val="{80798063-6BFD-408B-BA80-FA0F29B4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</cp:revision>
  <dcterms:created xsi:type="dcterms:W3CDTF">2022-06-07T11:57:00Z</dcterms:created>
  <dcterms:modified xsi:type="dcterms:W3CDTF">2022-06-07T12:10:00Z</dcterms:modified>
</cp:coreProperties>
</file>