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610D3" w14:textId="6BA35EB7" w:rsidR="00412410" w:rsidRPr="00425856" w:rsidRDefault="00A53356" w:rsidP="00A33E7A">
      <w:pPr>
        <w:pStyle w:val="Titre"/>
      </w:pPr>
      <w:proofErr w:type="spellStart"/>
      <w:r w:rsidRPr="00425856">
        <w:t>SpeleoThink</w:t>
      </w:r>
      <w:proofErr w:type="spellEnd"/>
    </w:p>
    <w:p w14:paraId="06FCB042" w14:textId="07C81637" w:rsidR="00F10875" w:rsidRPr="00425856" w:rsidRDefault="006D798D" w:rsidP="00F10875">
      <w:pPr>
        <w:pStyle w:val="Titre1"/>
      </w:pPr>
      <w:r w:rsidRPr="00425856">
        <w:t>Situation de départ, objectif, devoir</w:t>
      </w:r>
    </w:p>
    <w:p w14:paraId="34BFC7BC" w14:textId="78B6E137" w:rsidR="00F10875" w:rsidRPr="00425856" w:rsidRDefault="00FB70B9" w:rsidP="003067A5">
      <w:pPr>
        <w:pStyle w:val="titre20"/>
      </w:pPr>
      <w:r w:rsidRPr="00425856">
        <w:tab/>
      </w:r>
      <w:r w:rsidR="00F10875" w:rsidRPr="00425856">
        <w:t>Environnement, situation</w:t>
      </w:r>
    </w:p>
    <w:p w14:paraId="648868DF" w14:textId="43D06BC0" w:rsidR="00213621" w:rsidRPr="00425856" w:rsidRDefault="00213621" w:rsidP="0083298B">
      <w:pPr>
        <w:pStyle w:val="StyleGauche254cm"/>
      </w:pPr>
      <w:r w:rsidRPr="00425856">
        <w:t>La solution doit être développée pour le processus de reconnaissance initiale d’une grotte, c’est-à-dire l’étape où l’on vérifie l’état d’une galerie avant l’entrée des spéléologues, afin d’identifier les dangers et assurer leur sécurité.</w:t>
      </w:r>
    </w:p>
    <w:p w14:paraId="6FB4D3B5" w14:textId="59D91639" w:rsidR="00843273" w:rsidRPr="00425856" w:rsidRDefault="00FB70B9" w:rsidP="00843273">
      <w:pPr>
        <w:pStyle w:val="titre20"/>
      </w:pPr>
      <w:r w:rsidRPr="00425856">
        <w:tab/>
      </w:r>
      <w:r w:rsidR="00843273" w:rsidRPr="00425856">
        <w:t>Situation de départ</w:t>
      </w:r>
    </w:p>
    <w:p w14:paraId="09DB7C22" w14:textId="73C7A706" w:rsidR="00002A88" w:rsidRPr="00425856" w:rsidRDefault="00002A88" w:rsidP="0083298B">
      <w:pPr>
        <w:pStyle w:val="StyleGauche254cm"/>
        <w:rPr>
          <w:rFonts w:eastAsiaTheme="majorEastAsia"/>
          <w:lang w:eastAsia="fr-CH"/>
        </w:rPr>
      </w:pPr>
      <w:r w:rsidRPr="00425856">
        <w:rPr>
          <w:rFonts w:eastAsiaTheme="majorEastAsia"/>
          <w:lang w:eastAsia="fr-CH"/>
        </w:rPr>
        <w:t>Actuellement, la reconnaissance d’une grotte est réalisée directement par les spéléologues.</w:t>
      </w:r>
      <w:r w:rsidRPr="00425856">
        <w:rPr>
          <w:rFonts w:eastAsiaTheme="majorEastAsia"/>
          <w:lang w:eastAsia="fr-CH"/>
        </w:rPr>
        <w:br/>
        <w:t>Ils entrent en premier dans la galerie pour observer l’environnement, vérifier la stabilité du sol, la présence d’eau et les obstacles.</w:t>
      </w:r>
    </w:p>
    <w:p w14:paraId="63D9A65A" w14:textId="728D2815" w:rsidR="00002A88" w:rsidRPr="00DA04C6" w:rsidRDefault="00002A88" w:rsidP="0083298B">
      <w:pPr>
        <w:pStyle w:val="StyleGauche254cm"/>
        <w:rPr>
          <w:rFonts w:eastAsiaTheme="majorEastAsia"/>
          <w:lang w:eastAsia="fr-CH"/>
        </w:rPr>
      </w:pPr>
      <w:r w:rsidRPr="00425856">
        <w:rPr>
          <w:rFonts w:eastAsiaTheme="majorEastAsia"/>
          <w:lang w:eastAsia="fr-CH"/>
        </w:rPr>
        <w:t>Cette solution est risquée, car elle expose les personnes à des dangers sans information préalable et repose uniquement sur l’observation humaine, sans outil technique de pré-exploration à distance.</w:t>
      </w:r>
    </w:p>
    <w:p w14:paraId="0CDDB0D3" w14:textId="417145E4" w:rsidR="00843273" w:rsidRPr="00425856" w:rsidRDefault="00FB70B9" w:rsidP="00843273">
      <w:pPr>
        <w:pStyle w:val="titre20"/>
      </w:pPr>
      <w:r w:rsidRPr="00425856">
        <w:tab/>
      </w:r>
      <w:r w:rsidR="00843273" w:rsidRPr="00425856">
        <w:t>Objectif</w:t>
      </w:r>
    </w:p>
    <w:p w14:paraId="63D90822" w14:textId="27832F65" w:rsidR="005E61ED" w:rsidRPr="00425856" w:rsidRDefault="005E61ED" w:rsidP="0083298B">
      <w:pPr>
        <w:pStyle w:val="StyleGauche254cm"/>
        <w:rPr>
          <w:rFonts w:eastAsiaTheme="majorEastAsia"/>
        </w:rPr>
      </w:pPr>
      <w:r w:rsidRPr="00425856">
        <w:rPr>
          <w:rFonts w:eastAsiaTheme="majorEastAsia"/>
        </w:rPr>
        <w:t>La nouvelle solution doit permettre de réaliser une reconnaissance de grotte sans exposer les spéléologues au danger.</w:t>
      </w:r>
      <w:r w:rsidRPr="00425856">
        <w:rPr>
          <w:rFonts w:eastAsiaTheme="majorEastAsia"/>
        </w:rPr>
        <w:br/>
        <w:t>Grâce à un robot téléopéré, elle apporte une pré-exploration à distance, avec une vidéo en direct et des informations simples sur l’environnement.</w:t>
      </w:r>
    </w:p>
    <w:p w14:paraId="406618F7" w14:textId="01D60114" w:rsidR="00F10875" w:rsidRPr="00425856" w:rsidRDefault="005E61ED" w:rsidP="0083298B">
      <w:pPr>
        <w:pStyle w:val="StyleGauche254cm"/>
        <w:rPr>
          <w:rFonts w:eastAsiaTheme="majorEastAsia"/>
        </w:rPr>
      </w:pPr>
      <w:r w:rsidRPr="00425856">
        <w:rPr>
          <w:rFonts w:eastAsiaTheme="majorEastAsia"/>
        </w:rPr>
        <w:t>L’objectif est d’améliorer la sécurité, de mieux préparer les équipes avant l’entrée en grotte et de réduire les risques d’accident lors des premières explorations.</w:t>
      </w:r>
    </w:p>
    <w:p w14:paraId="2BD71E91" w14:textId="39B4BF27" w:rsidR="00843273" w:rsidRDefault="00D31B32" w:rsidP="00C92F2B">
      <w:pPr>
        <w:pStyle w:val="Titre1"/>
        <w:rPr>
          <w:lang w:eastAsia="fr-CH"/>
        </w:rPr>
      </w:pPr>
      <w:r w:rsidRPr="00CF2581">
        <w:rPr>
          <w:lang w:eastAsia="fr-CH"/>
        </w:rPr>
        <w:drawing>
          <wp:anchor distT="0" distB="0" distL="114300" distR="114300" simplePos="0" relativeHeight="251658240" behindDoc="0" locked="0" layoutInCell="1" allowOverlap="1" wp14:anchorId="01F10E16" wp14:editId="6779B6EA">
            <wp:simplePos x="0" y="0"/>
            <wp:positionH relativeFrom="column">
              <wp:posOffset>1290320</wp:posOffset>
            </wp:positionH>
            <wp:positionV relativeFrom="paragraph">
              <wp:posOffset>351155</wp:posOffset>
            </wp:positionV>
            <wp:extent cx="1782445" cy="1541145"/>
            <wp:effectExtent l="0" t="0" r="8255" b="1905"/>
            <wp:wrapTopAndBottom/>
            <wp:docPr id="1558031653" name="Image 1" descr="Une image contenant texte, Contrôleur de jeu, capture d’écran, manet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31653" name="Image 1" descr="Une image contenant texte, Contrôleur de jeu, capture d’écran, manett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44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3273" w:rsidRPr="00425856">
        <w:rPr>
          <w:lang w:eastAsia="fr-CH"/>
        </w:rPr>
        <w:t>Représentation graphique parlante</w:t>
      </w:r>
    </w:p>
    <w:p w14:paraId="172837B1" w14:textId="0367A1BF" w:rsidR="00CF2581" w:rsidRPr="00CF2581" w:rsidRDefault="00CF2581" w:rsidP="00CF2581">
      <w:pPr>
        <w:rPr>
          <w:lang w:eastAsia="fr-CH"/>
        </w:rPr>
      </w:pPr>
    </w:p>
    <w:p w14:paraId="29BA32C6" w14:textId="101FE81B" w:rsidR="00843273" w:rsidRPr="00425856" w:rsidRDefault="00843273" w:rsidP="00843273">
      <w:pPr>
        <w:pStyle w:val="Titre1"/>
        <w:rPr>
          <w:lang w:eastAsia="fr-CH"/>
        </w:rPr>
      </w:pPr>
      <w:r w:rsidRPr="00425856">
        <w:rPr>
          <w:lang w:eastAsia="fr-CH"/>
        </w:rPr>
        <w:t>Solution, résultat</w:t>
      </w:r>
    </w:p>
    <w:p w14:paraId="639693B5" w14:textId="4A45D11A" w:rsidR="00843273" w:rsidRPr="00425856" w:rsidRDefault="00FB70B9" w:rsidP="00843273">
      <w:pPr>
        <w:pStyle w:val="titre20"/>
      </w:pPr>
      <w:r w:rsidRPr="00425856">
        <w:tab/>
      </w:r>
      <w:r w:rsidR="00843273" w:rsidRPr="00425856">
        <w:t>Voie suivie</w:t>
      </w:r>
    </w:p>
    <w:p w14:paraId="118EA3B1" w14:textId="226E7476" w:rsidR="003478EA" w:rsidRPr="00425856" w:rsidRDefault="0074613B" w:rsidP="0083298B">
      <w:pPr>
        <w:pStyle w:val="StyleGauche254cm"/>
        <w:rPr>
          <w:rFonts w:eastAsiaTheme="majorEastAsia"/>
        </w:rPr>
      </w:pPr>
      <w:r w:rsidRPr="00425856">
        <w:rPr>
          <w:rFonts w:eastAsiaTheme="majorEastAsia"/>
        </w:rPr>
        <w:t>Pour répondre au problème de sécurité lors des reconnaissances de grottes, la solution choisie est le développement d’un robot téléopéré destiné à effectuer une pré-exploration à distance.</w:t>
      </w:r>
    </w:p>
    <w:p w14:paraId="7AFBDE2F" w14:textId="5FB525FD" w:rsidR="003478EA" w:rsidRPr="00425856" w:rsidRDefault="0074613B" w:rsidP="0083298B">
      <w:pPr>
        <w:pStyle w:val="StyleGauche254cm"/>
        <w:rPr>
          <w:rFonts w:eastAsiaTheme="majorEastAsia"/>
        </w:rPr>
      </w:pPr>
      <w:r w:rsidRPr="00425856">
        <w:rPr>
          <w:rFonts w:eastAsiaTheme="majorEastAsia"/>
        </w:rPr>
        <w:lastRenderedPageBreak/>
        <w:t>Le choix s’est porté sur un robot terrestre télécommandé, car il est plus stable, plus simple à contrôler dans des espaces étroits et mieux adapté à l’humidité et à l’obscurité des grottes.</w:t>
      </w:r>
    </w:p>
    <w:p w14:paraId="5EA5FA93" w14:textId="77777777" w:rsidR="0074613B" w:rsidRPr="00425856" w:rsidRDefault="0074613B" w:rsidP="0083298B">
      <w:pPr>
        <w:pStyle w:val="StyleGauche254cm"/>
        <w:rPr>
          <w:rFonts w:eastAsiaTheme="majorEastAsia"/>
        </w:rPr>
      </w:pPr>
      <w:r w:rsidRPr="00425856">
        <w:rPr>
          <w:rFonts w:eastAsiaTheme="majorEastAsia"/>
        </w:rPr>
        <w:t>La solution élaborée repose sur :</w:t>
      </w:r>
    </w:p>
    <w:p w14:paraId="208AC05B" w14:textId="2C3C0D0D" w:rsidR="0074613B" w:rsidRPr="00425856" w:rsidRDefault="00255FD5" w:rsidP="003D345C">
      <w:pPr>
        <w:pStyle w:val="Paragraphedeliste"/>
        <w:numPr>
          <w:ilvl w:val="0"/>
          <w:numId w:val="2"/>
        </w:numPr>
        <w:rPr>
          <w:rFonts w:eastAsiaTheme="majorEastAsia"/>
          <w:lang w:val="fr-CH"/>
        </w:rPr>
      </w:pPr>
      <w:r w:rsidRPr="00425856">
        <w:rPr>
          <w:rFonts w:eastAsiaTheme="majorEastAsia"/>
          <w:lang w:val="fr-CH"/>
        </w:rPr>
        <w:t>Un</w:t>
      </w:r>
      <w:r w:rsidR="0074613B" w:rsidRPr="00425856">
        <w:rPr>
          <w:rFonts w:eastAsiaTheme="majorEastAsia"/>
          <w:lang w:val="fr-CH"/>
        </w:rPr>
        <w:t xml:space="preserve"> robot 7Links capable de se déplacer dans des galeries étroites,</w:t>
      </w:r>
    </w:p>
    <w:p w14:paraId="06022C91" w14:textId="6581175F" w:rsidR="0074613B" w:rsidRPr="00425856" w:rsidRDefault="00255FD5" w:rsidP="003D345C">
      <w:pPr>
        <w:pStyle w:val="Paragraphedeliste"/>
        <w:numPr>
          <w:ilvl w:val="0"/>
          <w:numId w:val="2"/>
        </w:numPr>
        <w:rPr>
          <w:rFonts w:eastAsiaTheme="majorEastAsia"/>
          <w:lang w:val="fr-CH"/>
        </w:rPr>
      </w:pPr>
      <w:r w:rsidRPr="00425856">
        <w:rPr>
          <w:rFonts w:eastAsiaTheme="majorEastAsia"/>
          <w:lang w:val="fr-CH"/>
        </w:rPr>
        <w:t>Un</w:t>
      </w:r>
      <w:r w:rsidR="0074613B" w:rsidRPr="00425856">
        <w:rPr>
          <w:rFonts w:eastAsiaTheme="majorEastAsia"/>
          <w:lang w:val="fr-CH"/>
        </w:rPr>
        <w:t xml:space="preserve"> pilotage via manette Xbox, simple et intuitif,</w:t>
      </w:r>
    </w:p>
    <w:p w14:paraId="1C74716C" w14:textId="245466CE" w:rsidR="0074613B" w:rsidRPr="00425856" w:rsidRDefault="00255FD5" w:rsidP="003D345C">
      <w:pPr>
        <w:pStyle w:val="Paragraphedeliste"/>
        <w:numPr>
          <w:ilvl w:val="0"/>
          <w:numId w:val="2"/>
        </w:numPr>
        <w:rPr>
          <w:rFonts w:eastAsiaTheme="majorEastAsia"/>
          <w:lang w:val="fr-CH"/>
        </w:rPr>
      </w:pPr>
      <w:r w:rsidRPr="00425856">
        <w:rPr>
          <w:rFonts w:eastAsiaTheme="majorEastAsia"/>
          <w:lang w:val="fr-CH"/>
        </w:rPr>
        <w:t>Une</w:t>
      </w:r>
      <w:r w:rsidR="0074613B" w:rsidRPr="00425856">
        <w:rPr>
          <w:rFonts w:eastAsiaTheme="majorEastAsia"/>
          <w:lang w:val="fr-CH"/>
        </w:rPr>
        <w:t xml:space="preserve"> caméra avec éclairage LED pour la vidéo en direct,</w:t>
      </w:r>
    </w:p>
    <w:p w14:paraId="5E61CFE3" w14:textId="1BD48B74" w:rsidR="0074613B" w:rsidRPr="00425856" w:rsidRDefault="00255FD5" w:rsidP="003D345C">
      <w:pPr>
        <w:pStyle w:val="Paragraphedeliste"/>
        <w:numPr>
          <w:ilvl w:val="0"/>
          <w:numId w:val="2"/>
        </w:numPr>
        <w:rPr>
          <w:rFonts w:eastAsiaTheme="majorEastAsia"/>
          <w:lang w:val="fr-CH"/>
        </w:rPr>
      </w:pPr>
      <w:r w:rsidRPr="00425856">
        <w:rPr>
          <w:rFonts w:eastAsiaTheme="majorEastAsia"/>
          <w:lang w:val="fr-CH"/>
        </w:rPr>
        <w:t>Une</w:t>
      </w:r>
      <w:r w:rsidR="0074613B" w:rsidRPr="00425856">
        <w:rPr>
          <w:rFonts w:eastAsiaTheme="majorEastAsia"/>
          <w:lang w:val="fr-CH"/>
        </w:rPr>
        <w:t xml:space="preserve"> interface de contrôle affichant les informations essentielles,</w:t>
      </w:r>
    </w:p>
    <w:p w14:paraId="12CDD567" w14:textId="4DAFC211" w:rsidR="0074613B" w:rsidRPr="00425856" w:rsidRDefault="0074613B" w:rsidP="0083298B">
      <w:pPr>
        <w:pStyle w:val="StyleGauche254cm"/>
        <w:rPr>
          <w:rFonts w:eastAsiaTheme="majorEastAsia"/>
        </w:rPr>
      </w:pPr>
      <w:r w:rsidRPr="00425856">
        <w:rPr>
          <w:rFonts w:eastAsiaTheme="majorEastAsia"/>
        </w:rPr>
        <w:t>Cette voie permet de proposer une solution réaliste, fiable et adaptée aux contraintes du projet, tout en améliorant fortement la sécurité des spéléologues.</w:t>
      </w:r>
    </w:p>
    <w:p w14:paraId="75D19A2A" w14:textId="7373B07A" w:rsidR="00843273" w:rsidRPr="00425856" w:rsidRDefault="00FB70B9" w:rsidP="00843273">
      <w:pPr>
        <w:pStyle w:val="titre20"/>
      </w:pPr>
      <w:r w:rsidRPr="00425856">
        <w:tab/>
      </w:r>
      <w:r w:rsidR="00843273" w:rsidRPr="00425856">
        <w:t>Résultat / produit</w:t>
      </w:r>
    </w:p>
    <w:p w14:paraId="4B8A3C9D" w14:textId="6A4F7A8B" w:rsidR="00F3393D" w:rsidRPr="00425856" w:rsidRDefault="00F3393D" w:rsidP="0083298B">
      <w:pPr>
        <w:pStyle w:val="StyleGauche254cm"/>
        <w:rPr>
          <w:rFonts w:eastAsiaTheme="majorEastAsia"/>
        </w:rPr>
      </w:pPr>
      <w:r w:rsidRPr="00425856">
        <w:rPr>
          <w:rFonts w:eastAsiaTheme="majorEastAsia"/>
        </w:rPr>
        <w:t>Éléments atteints</w:t>
      </w:r>
      <w:r w:rsidR="00E32F63" w:rsidRPr="00425856">
        <w:rPr>
          <w:rFonts w:eastAsiaTheme="majorEastAsia"/>
        </w:rPr>
        <w:t> :</w:t>
      </w:r>
    </w:p>
    <w:p w14:paraId="11442802" w14:textId="77777777" w:rsidR="00F3393D" w:rsidRPr="00425856" w:rsidRDefault="00F3393D" w:rsidP="00F3393D">
      <w:pPr>
        <w:pStyle w:val="Paragraphedeliste"/>
        <w:numPr>
          <w:ilvl w:val="0"/>
          <w:numId w:val="2"/>
        </w:numPr>
        <w:rPr>
          <w:rFonts w:eastAsiaTheme="majorEastAsia"/>
          <w:lang w:val="fr-CH"/>
        </w:rPr>
      </w:pPr>
      <w:r w:rsidRPr="00425856">
        <w:rPr>
          <w:rFonts w:eastAsiaTheme="majorEastAsia"/>
          <w:lang w:val="fr-CH"/>
        </w:rPr>
        <w:t>Pilotage du robot via manette Xbox.</w:t>
      </w:r>
    </w:p>
    <w:p w14:paraId="7EBF8773" w14:textId="77777777" w:rsidR="00F3393D" w:rsidRPr="00425856" w:rsidRDefault="00F3393D" w:rsidP="00F3393D">
      <w:pPr>
        <w:pStyle w:val="Paragraphedeliste"/>
        <w:numPr>
          <w:ilvl w:val="0"/>
          <w:numId w:val="2"/>
        </w:numPr>
        <w:rPr>
          <w:rFonts w:eastAsiaTheme="majorEastAsia"/>
          <w:lang w:val="fr-CH"/>
        </w:rPr>
      </w:pPr>
      <w:r w:rsidRPr="00425856">
        <w:rPr>
          <w:rFonts w:eastAsiaTheme="majorEastAsia"/>
          <w:lang w:val="fr-CH"/>
        </w:rPr>
        <w:t>Retour vidéo en direct permettant d’observer la galerie.</w:t>
      </w:r>
    </w:p>
    <w:p w14:paraId="14BC45DC" w14:textId="77777777" w:rsidR="00F3393D" w:rsidRPr="00425856" w:rsidRDefault="00F3393D" w:rsidP="00F3393D">
      <w:pPr>
        <w:pStyle w:val="Paragraphedeliste"/>
        <w:numPr>
          <w:ilvl w:val="0"/>
          <w:numId w:val="2"/>
        </w:numPr>
        <w:rPr>
          <w:rFonts w:eastAsiaTheme="majorEastAsia"/>
          <w:lang w:val="fr-CH"/>
        </w:rPr>
      </w:pPr>
      <w:r w:rsidRPr="00425856">
        <w:rPr>
          <w:rFonts w:eastAsiaTheme="majorEastAsia"/>
          <w:lang w:val="fr-CH"/>
        </w:rPr>
        <w:t>Éclairage LED pour les environnements sombres.</w:t>
      </w:r>
    </w:p>
    <w:p w14:paraId="15D0BECC" w14:textId="77777777" w:rsidR="00F3393D" w:rsidRPr="00425856" w:rsidRDefault="00F3393D" w:rsidP="00F3393D">
      <w:pPr>
        <w:pStyle w:val="Paragraphedeliste"/>
        <w:numPr>
          <w:ilvl w:val="0"/>
          <w:numId w:val="2"/>
        </w:numPr>
        <w:rPr>
          <w:rFonts w:eastAsiaTheme="majorEastAsia"/>
          <w:lang w:val="fr-CH"/>
        </w:rPr>
      </w:pPr>
      <w:r w:rsidRPr="00425856">
        <w:rPr>
          <w:rFonts w:eastAsiaTheme="majorEastAsia"/>
          <w:lang w:val="fr-CH"/>
        </w:rPr>
        <w:t>Enregistrement de la vidéo de la mission.</w:t>
      </w:r>
    </w:p>
    <w:p w14:paraId="04346298" w14:textId="77777777" w:rsidR="00F3393D" w:rsidRPr="00425856" w:rsidRDefault="00F3393D" w:rsidP="00F3393D">
      <w:pPr>
        <w:pStyle w:val="Paragraphedeliste"/>
        <w:numPr>
          <w:ilvl w:val="0"/>
          <w:numId w:val="2"/>
        </w:numPr>
        <w:rPr>
          <w:rFonts w:eastAsiaTheme="majorEastAsia"/>
          <w:lang w:val="fr-CH"/>
        </w:rPr>
      </w:pPr>
      <w:r w:rsidRPr="00425856">
        <w:rPr>
          <w:rFonts w:eastAsiaTheme="majorEastAsia"/>
          <w:lang w:val="fr-CH"/>
        </w:rPr>
        <w:t>Interface de contrôle utilisable et compréhensible rapidement.</w:t>
      </w:r>
    </w:p>
    <w:p w14:paraId="68B70375" w14:textId="3948D857" w:rsidR="00F3393D" w:rsidRPr="00425856" w:rsidRDefault="00F3393D" w:rsidP="0083298B">
      <w:pPr>
        <w:pStyle w:val="StyleGauche254cm"/>
        <w:rPr>
          <w:rFonts w:eastAsiaTheme="majorEastAsia"/>
        </w:rPr>
      </w:pPr>
      <w:r w:rsidRPr="00425856">
        <w:rPr>
          <w:rFonts w:eastAsiaTheme="majorEastAsia"/>
        </w:rPr>
        <w:t>Éléments non atteints (pour le moment)</w:t>
      </w:r>
      <w:r w:rsidR="00E32F63" w:rsidRPr="00425856">
        <w:rPr>
          <w:rFonts w:eastAsiaTheme="majorEastAsia"/>
        </w:rPr>
        <w:t> :</w:t>
      </w:r>
    </w:p>
    <w:p w14:paraId="500CA015" w14:textId="77777777" w:rsidR="00F3393D" w:rsidRPr="00425856" w:rsidRDefault="00F3393D" w:rsidP="00F3393D">
      <w:pPr>
        <w:pStyle w:val="Paragraphedeliste"/>
        <w:numPr>
          <w:ilvl w:val="0"/>
          <w:numId w:val="2"/>
        </w:numPr>
        <w:rPr>
          <w:rFonts w:eastAsiaTheme="majorEastAsia"/>
          <w:lang w:val="fr-CH"/>
        </w:rPr>
      </w:pPr>
      <w:r w:rsidRPr="00425856">
        <w:rPr>
          <w:rFonts w:eastAsiaTheme="majorEastAsia"/>
          <w:lang w:val="fr-CH"/>
        </w:rPr>
        <w:t>La génération automatique d’un mini-rapport n’a pas pu être réalisée par manque de temps.</w:t>
      </w:r>
    </w:p>
    <w:p w14:paraId="0F6613C8" w14:textId="77777777" w:rsidR="00F3393D" w:rsidRPr="00425856" w:rsidRDefault="00F3393D" w:rsidP="00F3393D">
      <w:pPr>
        <w:pStyle w:val="Paragraphedeliste"/>
        <w:numPr>
          <w:ilvl w:val="0"/>
          <w:numId w:val="2"/>
        </w:numPr>
        <w:rPr>
          <w:rFonts w:eastAsiaTheme="majorEastAsia"/>
          <w:lang w:val="fr-CH"/>
        </w:rPr>
      </w:pPr>
      <w:r w:rsidRPr="00425856">
        <w:rPr>
          <w:rFonts w:eastAsiaTheme="majorEastAsia"/>
          <w:lang w:val="fr-CH"/>
        </w:rPr>
        <w:t>Le fil d’Ariane numérique n’a pas été implémenté.</w:t>
      </w:r>
    </w:p>
    <w:p w14:paraId="5A11A470" w14:textId="77777777" w:rsidR="00F3393D" w:rsidRPr="00425856" w:rsidRDefault="00F3393D" w:rsidP="00F3393D">
      <w:pPr>
        <w:pStyle w:val="Paragraphedeliste"/>
        <w:numPr>
          <w:ilvl w:val="0"/>
          <w:numId w:val="2"/>
        </w:numPr>
        <w:rPr>
          <w:rFonts w:eastAsiaTheme="majorEastAsia"/>
          <w:lang w:val="fr-CH"/>
        </w:rPr>
      </w:pPr>
      <w:r w:rsidRPr="00425856">
        <w:rPr>
          <w:rFonts w:eastAsiaTheme="majorEastAsia"/>
          <w:lang w:val="fr-CH"/>
        </w:rPr>
        <w:t>Les capteurs (température, humidité, pente) n’ont pas pu être testés, car le robot utilisé ne permettait pas l’ajout de capteurs supplémentaires.</w:t>
      </w:r>
    </w:p>
    <w:p w14:paraId="71DE5325" w14:textId="0EC065DD" w:rsidR="00F3393D" w:rsidRPr="00425856" w:rsidRDefault="00F3393D" w:rsidP="0083298B">
      <w:pPr>
        <w:pStyle w:val="StyleGauche254cm"/>
        <w:rPr>
          <w:rFonts w:eastAsiaTheme="majorEastAsia"/>
        </w:rPr>
      </w:pPr>
      <w:r w:rsidRPr="00425856">
        <w:rPr>
          <w:rFonts w:eastAsiaTheme="majorEastAsia"/>
        </w:rPr>
        <w:t>Suite envisagée</w:t>
      </w:r>
      <w:r w:rsidR="00E32F63" w:rsidRPr="00425856">
        <w:rPr>
          <w:rFonts w:eastAsiaTheme="majorEastAsia"/>
        </w:rPr>
        <w:t> :</w:t>
      </w:r>
    </w:p>
    <w:p w14:paraId="7928B94F" w14:textId="77777777" w:rsidR="00F3393D" w:rsidRPr="00425856" w:rsidRDefault="00F3393D" w:rsidP="00F3393D">
      <w:pPr>
        <w:pStyle w:val="Paragraphedeliste"/>
        <w:numPr>
          <w:ilvl w:val="0"/>
          <w:numId w:val="2"/>
        </w:numPr>
        <w:rPr>
          <w:rFonts w:eastAsiaTheme="majorEastAsia"/>
          <w:lang w:val="fr-CH"/>
        </w:rPr>
      </w:pPr>
      <w:r w:rsidRPr="00425856">
        <w:rPr>
          <w:rFonts w:eastAsiaTheme="majorEastAsia"/>
          <w:lang w:val="fr-CH"/>
        </w:rPr>
        <w:t>Ajouter la génération automatique de rapports à partir des vidéos enregistrées.</w:t>
      </w:r>
    </w:p>
    <w:p w14:paraId="2A5A0A1B" w14:textId="77777777" w:rsidR="00F3393D" w:rsidRPr="00425856" w:rsidRDefault="00F3393D" w:rsidP="00F3393D">
      <w:pPr>
        <w:pStyle w:val="Paragraphedeliste"/>
        <w:numPr>
          <w:ilvl w:val="0"/>
          <w:numId w:val="2"/>
        </w:numPr>
        <w:rPr>
          <w:rFonts w:eastAsiaTheme="majorEastAsia"/>
          <w:lang w:val="fr-CH"/>
        </w:rPr>
      </w:pPr>
      <w:r w:rsidRPr="00425856">
        <w:rPr>
          <w:rFonts w:eastAsiaTheme="majorEastAsia"/>
          <w:lang w:val="fr-CH"/>
        </w:rPr>
        <w:t>Implémenter un fil d’Ariane numérique pour visualiser le trajet du robot.</w:t>
      </w:r>
    </w:p>
    <w:p w14:paraId="4053413F" w14:textId="066C5491" w:rsidR="00F3393D" w:rsidRPr="00AA2DF8" w:rsidRDefault="00F3393D" w:rsidP="00843273">
      <w:pPr>
        <w:pStyle w:val="Paragraphedeliste"/>
        <w:numPr>
          <w:ilvl w:val="0"/>
          <w:numId w:val="2"/>
        </w:numPr>
        <w:rPr>
          <w:rFonts w:eastAsiaTheme="majorEastAsia"/>
          <w:lang w:val="fr-CH"/>
        </w:rPr>
      </w:pPr>
      <w:r w:rsidRPr="00425856">
        <w:rPr>
          <w:rFonts w:eastAsiaTheme="majorEastAsia"/>
          <w:lang w:val="fr-CH"/>
        </w:rPr>
        <w:t>Utiliser un robot ou une plateforme permettant l’ajout de capteurs afin de compléter les mesures environnementales.</w:t>
      </w:r>
    </w:p>
    <w:p w14:paraId="3EB291F7" w14:textId="73AE7299" w:rsidR="00843273" w:rsidRPr="00425856" w:rsidRDefault="00FB70B9" w:rsidP="00E64CC5">
      <w:pPr>
        <w:pStyle w:val="titre20"/>
      </w:pPr>
      <w:r w:rsidRPr="00425856">
        <w:tab/>
      </w:r>
      <w:r w:rsidR="00843273" w:rsidRPr="00425856">
        <w:t xml:space="preserve">Conclusion </w:t>
      </w:r>
      <w:r w:rsidR="00DC751E" w:rsidRPr="00425856">
        <w:t xml:space="preserve">de </w:t>
      </w:r>
      <w:r w:rsidR="00C8730C" w:rsidRPr="00425856">
        <w:t>groupe</w:t>
      </w:r>
    </w:p>
    <w:p w14:paraId="67979B01" w14:textId="64BAC3AB" w:rsidR="004911D8" w:rsidRPr="00425856" w:rsidRDefault="00E64CC5" w:rsidP="0083298B">
      <w:pPr>
        <w:pStyle w:val="StyleGauche254cm"/>
        <w:rPr>
          <w:rFonts w:eastAsiaTheme="majorEastAsia"/>
        </w:rPr>
      </w:pPr>
      <w:r w:rsidRPr="00425856">
        <w:rPr>
          <w:rFonts w:eastAsiaTheme="majorEastAsia"/>
        </w:rPr>
        <w:t>Ce projet nous a permis d’apprendre à travailler en équipe et à organiser un projet avec la méthode SCRUM. Nous avons appris à piloter un robot, à gérer une vidéo en direct et à utiliser une manette Xbox.</w:t>
      </w:r>
    </w:p>
    <w:p w14:paraId="648A1C12" w14:textId="77777777" w:rsidR="00E64CC5" w:rsidRPr="00425856" w:rsidRDefault="00E64CC5" w:rsidP="0083298B">
      <w:pPr>
        <w:pStyle w:val="StyleGauche254cm"/>
        <w:rPr>
          <w:rFonts w:eastAsiaTheme="majorEastAsia"/>
        </w:rPr>
      </w:pPr>
      <w:r w:rsidRPr="00425856">
        <w:rPr>
          <w:rFonts w:eastAsiaTheme="majorEastAsia"/>
        </w:rPr>
        <w:t>Même si toutes les fonctionnalités prévues n’ont pas été réalisées, le robot permet déjà de réduire les risques pour les spéléologues.</w:t>
      </w:r>
    </w:p>
    <w:p w14:paraId="2163CF02" w14:textId="77777777" w:rsidR="00E64CC5" w:rsidRPr="00425856" w:rsidRDefault="00E64CC5" w:rsidP="0083298B">
      <w:pPr>
        <w:pStyle w:val="StyleGauche254cm"/>
        <w:rPr>
          <w:rFonts w:eastAsiaTheme="majorEastAsia"/>
        </w:rPr>
      </w:pPr>
      <w:r w:rsidRPr="00425856">
        <w:rPr>
          <w:rFonts w:eastAsiaTheme="majorEastAsia"/>
        </w:rPr>
        <w:t>Pour la suite, nous pourrions :</w:t>
      </w:r>
    </w:p>
    <w:p w14:paraId="0D094BDB" w14:textId="6FA26D39" w:rsidR="00E64CC5" w:rsidRPr="00425856" w:rsidRDefault="00852DFF" w:rsidP="004911D8">
      <w:pPr>
        <w:pStyle w:val="Paragraphedeliste"/>
        <w:numPr>
          <w:ilvl w:val="0"/>
          <w:numId w:val="2"/>
        </w:numPr>
        <w:rPr>
          <w:rFonts w:eastAsiaTheme="majorEastAsia"/>
          <w:lang w:val="fr-CH"/>
        </w:rPr>
      </w:pPr>
      <w:r w:rsidRPr="00425856">
        <w:rPr>
          <w:rFonts w:eastAsiaTheme="majorEastAsia"/>
          <w:lang w:val="fr-CH"/>
        </w:rPr>
        <w:t>Ajouter</w:t>
      </w:r>
      <w:r w:rsidR="00E64CC5" w:rsidRPr="00425856">
        <w:rPr>
          <w:rFonts w:eastAsiaTheme="majorEastAsia"/>
          <w:lang w:val="fr-CH"/>
        </w:rPr>
        <w:t xml:space="preserve"> des capteurs,</w:t>
      </w:r>
    </w:p>
    <w:p w14:paraId="38AFD904" w14:textId="03CDE974" w:rsidR="00E64CC5" w:rsidRPr="00425856" w:rsidRDefault="00852DFF" w:rsidP="004911D8">
      <w:pPr>
        <w:pStyle w:val="Paragraphedeliste"/>
        <w:numPr>
          <w:ilvl w:val="0"/>
          <w:numId w:val="2"/>
        </w:numPr>
        <w:rPr>
          <w:rFonts w:eastAsiaTheme="majorEastAsia"/>
          <w:lang w:val="fr-CH"/>
        </w:rPr>
      </w:pPr>
      <w:r w:rsidRPr="00425856">
        <w:rPr>
          <w:rFonts w:eastAsiaTheme="majorEastAsia"/>
          <w:lang w:val="fr-CH"/>
        </w:rPr>
        <w:t>Créer</w:t>
      </w:r>
      <w:r w:rsidR="00E64CC5" w:rsidRPr="00425856">
        <w:rPr>
          <w:rFonts w:eastAsiaTheme="majorEastAsia"/>
          <w:lang w:val="fr-CH"/>
        </w:rPr>
        <w:t xml:space="preserve"> un fil d’Ariane,</w:t>
      </w:r>
    </w:p>
    <w:p w14:paraId="750F53CD" w14:textId="0C52CFA9" w:rsidR="00E64CC5" w:rsidRPr="00AA2DF8" w:rsidRDefault="00852DFF" w:rsidP="00E64CC5">
      <w:pPr>
        <w:pStyle w:val="Paragraphedeliste"/>
        <w:numPr>
          <w:ilvl w:val="0"/>
          <w:numId w:val="2"/>
        </w:numPr>
        <w:rPr>
          <w:rFonts w:eastAsiaTheme="majorEastAsia"/>
          <w:lang w:val="fr-CH"/>
        </w:rPr>
      </w:pPr>
      <w:r w:rsidRPr="00425856">
        <w:rPr>
          <w:rFonts w:eastAsiaTheme="majorEastAsia"/>
          <w:lang w:val="fr-CH"/>
        </w:rPr>
        <w:t>Générer</w:t>
      </w:r>
      <w:r w:rsidR="00E64CC5" w:rsidRPr="00425856">
        <w:rPr>
          <w:rFonts w:eastAsiaTheme="majorEastAsia"/>
          <w:lang w:val="fr-CH"/>
        </w:rPr>
        <w:t xml:space="preserve"> un mini-rapport automatique</w:t>
      </w:r>
      <w:r w:rsidR="00AA2DF8">
        <w:rPr>
          <w:rFonts w:eastAsiaTheme="majorEastAsia"/>
          <w:lang w:val="fr-CH"/>
        </w:rPr>
        <w:t>.</w:t>
      </w:r>
    </w:p>
    <w:sectPr w:rsidR="00E64CC5" w:rsidRPr="00AA2DF8">
      <w:headerReference w:type="default" r:id="rId11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70A89" w14:textId="77777777" w:rsidR="00E93706" w:rsidRPr="003D345C" w:rsidRDefault="00E93706">
      <w:r w:rsidRPr="003D345C">
        <w:separator/>
      </w:r>
    </w:p>
  </w:endnote>
  <w:endnote w:type="continuationSeparator" w:id="0">
    <w:p w14:paraId="5B90D10C" w14:textId="77777777" w:rsidR="00E93706" w:rsidRPr="003D345C" w:rsidRDefault="00E93706">
      <w:r w:rsidRPr="003D345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73145" w14:textId="77777777" w:rsidR="00E93706" w:rsidRPr="003D345C" w:rsidRDefault="00E93706">
      <w:r w:rsidRPr="003D345C">
        <w:separator/>
      </w:r>
    </w:p>
  </w:footnote>
  <w:footnote w:type="continuationSeparator" w:id="0">
    <w:p w14:paraId="6D0941BD" w14:textId="77777777" w:rsidR="00E93706" w:rsidRPr="003D345C" w:rsidRDefault="00E93706">
      <w:r w:rsidRPr="003D345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142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073"/>
      <w:gridCol w:w="3425"/>
    </w:tblGrid>
    <w:tr w:rsidR="000C2307" w:rsidRPr="003D345C" w14:paraId="784F5771" w14:textId="77777777" w:rsidTr="008134FB">
      <w:tc>
        <w:tcPr>
          <w:tcW w:w="6073" w:type="dxa"/>
        </w:tcPr>
        <w:p w14:paraId="3DA5461D" w14:textId="53EC02CA" w:rsidR="000C2307" w:rsidRPr="003D345C" w:rsidRDefault="000C2307">
          <w:pPr>
            <w:rPr>
              <w:bCs/>
              <w:sz w:val="24"/>
              <w:szCs w:val="24"/>
              <w:lang w:eastAsia="de-DE"/>
            </w:rPr>
          </w:pPr>
          <w:r w:rsidRPr="003D345C">
            <w:rPr>
              <w:b/>
              <w:bCs/>
            </w:rPr>
            <w:t>Informaticien/-ne CFC</w:t>
          </w:r>
          <w:r w:rsidRPr="003D345C">
            <w:rPr>
              <w:b/>
              <w:bCs/>
            </w:rPr>
            <w:br/>
          </w:r>
          <w:r w:rsidR="002F7026" w:rsidRPr="003D345C">
            <w:rPr>
              <w:bCs/>
            </w:rPr>
            <w:t xml:space="preserve">Travail pratique individuel </w:t>
          </w:r>
          <w:r w:rsidR="0040450A" w:rsidRPr="003D345C">
            <w:rPr>
              <w:bCs/>
            </w:rPr>
            <w:t>Module 306</w:t>
          </w:r>
        </w:p>
        <w:p w14:paraId="087F88B3" w14:textId="77777777" w:rsidR="000C2307" w:rsidRPr="003D345C" w:rsidRDefault="000C2307">
          <w:pPr>
            <w:rPr>
              <w:b/>
              <w:bCs/>
              <w:sz w:val="24"/>
              <w:szCs w:val="24"/>
              <w:lang w:eastAsia="de-DE"/>
            </w:rPr>
          </w:pPr>
        </w:p>
        <w:p w14:paraId="1FABFD6B" w14:textId="77777777" w:rsidR="008134FB" w:rsidRPr="003D345C" w:rsidRDefault="008134FB">
          <w:pPr>
            <w:rPr>
              <w:b/>
              <w:bCs/>
              <w:sz w:val="24"/>
              <w:szCs w:val="24"/>
              <w:lang w:eastAsia="de-DE"/>
            </w:rPr>
          </w:pPr>
        </w:p>
        <w:p w14:paraId="2425A2CD" w14:textId="6C508686" w:rsidR="008134FB" w:rsidRPr="003D345C" w:rsidRDefault="0042225E">
          <w:pPr>
            <w:rPr>
              <w:bCs/>
              <w:i/>
              <w:sz w:val="24"/>
              <w:szCs w:val="24"/>
              <w:lang w:eastAsia="de-DE"/>
            </w:rPr>
          </w:pPr>
          <w:proofErr w:type="spellStart"/>
          <w:r w:rsidRPr="003D345C">
            <w:rPr>
              <w:bCs/>
              <w:i/>
              <w:sz w:val="24"/>
              <w:szCs w:val="24"/>
              <w:lang w:eastAsia="de-DE"/>
            </w:rPr>
            <w:t>Fejzaj</w:t>
          </w:r>
          <w:proofErr w:type="spellEnd"/>
          <w:r w:rsidRPr="003D345C">
            <w:rPr>
              <w:bCs/>
              <w:i/>
              <w:sz w:val="24"/>
              <w:szCs w:val="24"/>
              <w:lang w:eastAsia="de-DE"/>
            </w:rPr>
            <w:t xml:space="preserve"> Leon, </w:t>
          </w:r>
          <w:proofErr w:type="spellStart"/>
          <w:r w:rsidRPr="003D345C">
            <w:rPr>
              <w:bCs/>
              <w:i/>
              <w:sz w:val="24"/>
              <w:szCs w:val="24"/>
              <w:lang w:eastAsia="de-DE"/>
            </w:rPr>
            <w:t>Magliani</w:t>
          </w:r>
          <w:proofErr w:type="spellEnd"/>
          <w:r w:rsidRPr="003D345C">
            <w:rPr>
              <w:bCs/>
              <w:i/>
              <w:sz w:val="24"/>
              <w:szCs w:val="24"/>
              <w:lang w:eastAsia="de-DE"/>
            </w:rPr>
            <w:t xml:space="preserve"> Lorenzo, Jules Crausaz</w:t>
          </w:r>
        </w:p>
        <w:p w14:paraId="52E35D66" w14:textId="45C77434" w:rsidR="008134FB" w:rsidRPr="003D345C" w:rsidRDefault="00CC5478">
          <w:pPr>
            <w:rPr>
              <w:b/>
              <w:bCs/>
              <w:sz w:val="24"/>
              <w:szCs w:val="24"/>
              <w:lang w:eastAsia="de-DE"/>
            </w:rPr>
          </w:pPr>
          <w:proofErr w:type="spellStart"/>
          <w:r w:rsidRPr="003D345C">
            <w:rPr>
              <w:b/>
              <w:bCs/>
              <w:sz w:val="24"/>
              <w:szCs w:val="24"/>
              <w:lang w:eastAsia="de-DE"/>
            </w:rPr>
            <w:t>SpeleoThink</w:t>
          </w:r>
          <w:proofErr w:type="spellEnd"/>
        </w:p>
      </w:tc>
      <w:tc>
        <w:tcPr>
          <w:tcW w:w="3425" w:type="dxa"/>
          <w:hideMark/>
        </w:tcPr>
        <w:p w14:paraId="77830478" w14:textId="77777777" w:rsidR="000C2307" w:rsidRPr="003D345C" w:rsidRDefault="00CF0F8A" w:rsidP="00CF0F8A">
          <w:pPr>
            <w:jc w:val="right"/>
            <w:rPr>
              <w:b/>
              <w:bCs/>
              <w:sz w:val="28"/>
              <w:szCs w:val="24"/>
              <w:lang w:eastAsia="de-DE"/>
            </w:rPr>
          </w:pPr>
          <w:r w:rsidRPr="003D345C">
            <w:rPr>
              <w:b/>
              <w:bCs/>
              <w:sz w:val="28"/>
              <w:szCs w:val="24"/>
              <w:lang w:eastAsia="fr-CH"/>
            </w:rPr>
            <w:drawing>
              <wp:anchor distT="0" distB="0" distL="114300" distR="114300" simplePos="0" relativeHeight="251658240" behindDoc="0" locked="0" layoutInCell="1" allowOverlap="1" wp14:anchorId="1D043627" wp14:editId="459E25F9">
                <wp:simplePos x="0" y="0"/>
                <wp:positionH relativeFrom="column">
                  <wp:posOffset>523240</wp:posOffset>
                </wp:positionH>
                <wp:positionV relativeFrom="paragraph">
                  <wp:posOffset>-45720</wp:posOffset>
                </wp:positionV>
                <wp:extent cx="1584963" cy="1062230"/>
                <wp:effectExtent l="0" t="0" r="0" b="0"/>
                <wp:wrapNone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ICT_BB_Freiburg_Fribourg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963" cy="1062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16DA80F7" w14:textId="77777777" w:rsidR="00C17B2A" w:rsidRPr="003D345C" w:rsidRDefault="00C17B2A" w:rsidP="00E96E8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576C"/>
    <w:multiLevelType w:val="hybridMultilevel"/>
    <w:tmpl w:val="4C724A18"/>
    <w:lvl w:ilvl="0" w:tplc="B4E67A6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5946C46">
      <w:start w:val="2"/>
      <w:numFmt w:val="bullet"/>
      <w:lvlText w:val=""/>
      <w:lvlJc w:val="left"/>
      <w:pPr>
        <w:ind w:left="1440" w:hanging="360"/>
      </w:pPr>
      <w:rPr>
        <w:rFonts w:ascii="Wingdings" w:eastAsia="Times New Roman" w:hAnsi="Wingdings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E0EB0"/>
    <w:multiLevelType w:val="hybridMultilevel"/>
    <w:tmpl w:val="54D022D6"/>
    <w:lvl w:ilvl="0" w:tplc="D0A84AB2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05430"/>
    <w:multiLevelType w:val="multilevel"/>
    <w:tmpl w:val="6688E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72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  <w:b w:val="0"/>
      </w:rPr>
    </w:lvl>
  </w:abstractNum>
  <w:abstractNum w:abstractNumId="3" w15:restartNumberingAfterBreak="0">
    <w:nsid w:val="18FE09BA"/>
    <w:multiLevelType w:val="multilevel"/>
    <w:tmpl w:val="A522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6137B"/>
    <w:multiLevelType w:val="multilevel"/>
    <w:tmpl w:val="F6CA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51A4B"/>
    <w:multiLevelType w:val="multilevel"/>
    <w:tmpl w:val="ABF4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E2398"/>
    <w:multiLevelType w:val="hybridMultilevel"/>
    <w:tmpl w:val="E99EEE48"/>
    <w:lvl w:ilvl="0" w:tplc="59DCE74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C41B3C"/>
    <w:multiLevelType w:val="multilevel"/>
    <w:tmpl w:val="F6B0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54C2A"/>
    <w:multiLevelType w:val="multilevel"/>
    <w:tmpl w:val="663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802A5"/>
    <w:multiLevelType w:val="hybridMultilevel"/>
    <w:tmpl w:val="60B6AE1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818926">
    <w:abstractNumId w:val="6"/>
  </w:num>
  <w:num w:numId="2" w16cid:durableId="1785922130">
    <w:abstractNumId w:val="0"/>
  </w:num>
  <w:num w:numId="3" w16cid:durableId="502744961">
    <w:abstractNumId w:val="9"/>
  </w:num>
  <w:num w:numId="4" w16cid:durableId="1643653932">
    <w:abstractNumId w:val="2"/>
  </w:num>
  <w:num w:numId="5" w16cid:durableId="1035784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06237240">
    <w:abstractNumId w:val="1"/>
  </w:num>
  <w:num w:numId="7" w16cid:durableId="197939363">
    <w:abstractNumId w:val="4"/>
  </w:num>
  <w:num w:numId="8" w16cid:durableId="2071341062">
    <w:abstractNumId w:val="5"/>
  </w:num>
  <w:num w:numId="9" w16cid:durableId="29694026">
    <w:abstractNumId w:val="3"/>
  </w:num>
  <w:num w:numId="10" w16cid:durableId="1199008500">
    <w:abstractNumId w:val="8"/>
  </w:num>
  <w:num w:numId="11" w16cid:durableId="7853472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C95"/>
    <w:rsid w:val="00002A88"/>
    <w:rsid w:val="00093A8D"/>
    <w:rsid w:val="000A109E"/>
    <w:rsid w:val="000A4886"/>
    <w:rsid w:val="000C2307"/>
    <w:rsid w:val="000C51D9"/>
    <w:rsid w:val="001E1A21"/>
    <w:rsid w:val="001E32EB"/>
    <w:rsid w:val="00213621"/>
    <w:rsid w:val="00255FD5"/>
    <w:rsid w:val="00261319"/>
    <w:rsid w:val="002877B7"/>
    <w:rsid w:val="002D71D1"/>
    <w:rsid w:val="002F7026"/>
    <w:rsid w:val="00302425"/>
    <w:rsid w:val="003067A5"/>
    <w:rsid w:val="003136B7"/>
    <w:rsid w:val="003478EA"/>
    <w:rsid w:val="0035076C"/>
    <w:rsid w:val="003A78DF"/>
    <w:rsid w:val="003D345C"/>
    <w:rsid w:val="003E2FDC"/>
    <w:rsid w:val="0040450A"/>
    <w:rsid w:val="00412410"/>
    <w:rsid w:val="0042225E"/>
    <w:rsid w:val="00425856"/>
    <w:rsid w:val="00427926"/>
    <w:rsid w:val="00434EE3"/>
    <w:rsid w:val="004911D8"/>
    <w:rsid w:val="004C3FB1"/>
    <w:rsid w:val="004C6200"/>
    <w:rsid w:val="00541B30"/>
    <w:rsid w:val="00582084"/>
    <w:rsid w:val="005E37F0"/>
    <w:rsid w:val="005E61ED"/>
    <w:rsid w:val="005F11EC"/>
    <w:rsid w:val="00605DAA"/>
    <w:rsid w:val="00612621"/>
    <w:rsid w:val="00687D82"/>
    <w:rsid w:val="006903CA"/>
    <w:rsid w:val="006D798D"/>
    <w:rsid w:val="006F0A87"/>
    <w:rsid w:val="0074613B"/>
    <w:rsid w:val="007475A9"/>
    <w:rsid w:val="007766C5"/>
    <w:rsid w:val="00785D61"/>
    <w:rsid w:val="007869E6"/>
    <w:rsid w:val="007902EE"/>
    <w:rsid w:val="007A4A90"/>
    <w:rsid w:val="007E7897"/>
    <w:rsid w:val="007F459A"/>
    <w:rsid w:val="007F6582"/>
    <w:rsid w:val="008134FB"/>
    <w:rsid w:val="0083298B"/>
    <w:rsid w:val="00843273"/>
    <w:rsid w:val="0084672A"/>
    <w:rsid w:val="00852DFF"/>
    <w:rsid w:val="0087669D"/>
    <w:rsid w:val="00894AB6"/>
    <w:rsid w:val="008B2FDB"/>
    <w:rsid w:val="008E48C5"/>
    <w:rsid w:val="00910B6D"/>
    <w:rsid w:val="0092259A"/>
    <w:rsid w:val="009935DC"/>
    <w:rsid w:val="0099713B"/>
    <w:rsid w:val="009B3785"/>
    <w:rsid w:val="00A04361"/>
    <w:rsid w:val="00A13D19"/>
    <w:rsid w:val="00A33E7A"/>
    <w:rsid w:val="00A53356"/>
    <w:rsid w:val="00A65096"/>
    <w:rsid w:val="00A85A10"/>
    <w:rsid w:val="00A94D0F"/>
    <w:rsid w:val="00AA2DF8"/>
    <w:rsid w:val="00AB1F97"/>
    <w:rsid w:val="00AB774F"/>
    <w:rsid w:val="00B40979"/>
    <w:rsid w:val="00B61418"/>
    <w:rsid w:val="00B76171"/>
    <w:rsid w:val="00BE53B1"/>
    <w:rsid w:val="00C17B2A"/>
    <w:rsid w:val="00C431F8"/>
    <w:rsid w:val="00C52BB2"/>
    <w:rsid w:val="00C8730C"/>
    <w:rsid w:val="00C92D6C"/>
    <w:rsid w:val="00C92F2B"/>
    <w:rsid w:val="00CC5478"/>
    <w:rsid w:val="00CE37CA"/>
    <w:rsid w:val="00CF0F8A"/>
    <w:rsid w:val="00CF2581"/>
    <w:rsid w:val="00D31B32"/>
    <w:rsid w:val="00D94360"/>
    <w:rsid w:val="00DA04C6"/>
    <w:rsid w:val="00DA2B57"/>
    <w:rsid w:val="00DC751E"/>
    <w:rsid w:val="00E034CF"/>
    <w:rsid w:val="00E32F63"/>
    <w:rsid w:val="00E63E52"/>
    <w:rsid w:val="00E64CC5"/>
    <w:rsid w:val="00E7325A"/>
    <w:rsid w:val="00E93706"/>
    <w:rsid w:val="00E96E8A"/>
    <w:rsid w:val="00EB5C95"/>
    <w:rsid w:val="00F10875"/>
    <w:rsid w:val="00F3393D"/>
    <w:rsid w:val="00F42638"/>
    <w:rsid w:val="00F87A09"/>
    <w:rsid w:val="00FA23E6"/>
    <w:rsid w:val="00FB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362CBC8"/>
  <w15:docId w15:val="{E5401DBA-82AB-4DC8-841E-7CDA1A1A8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lang w:eastAsia="en-US"/>
    </w:rPr>
  </w:style>
  <w:style w:type="paragraph" w:styleId="Titre1">
    <w:name w:val="heading 1"/>
    <w:basedOn w:val="Titre"/>
    <w:next w:val="Normal"/>
    <w:link w:val="Titre1Car"/>
    <w:qFormat/>
    <w:rsid w:val="00A65096"/>
    <w:pPr>
      <w:keepNext/>
      <w:keepLines/>
      <w:spacing w:before="240"/>
      <w:jc w:val="left"/>
      <w:outlineLvl w:val="0"/>
    </w:pPr>
    <w:rPr>
      <w:color w:val="000000" w:themeColor="text1"/>
      <w:sz w:val="32"/>
      <w:szCs w:val="32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7F658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F339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sid w:val="00A94D0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A109E"/>
    <w:pPr>
      <w:spacing w:after="200" w:line="276" w:lineRule="auto"/>
      <w:ind w:left="720"/>
      <w:contextualSpacing/>
    </w:pPr>
    <w:rPr>
      <w:szCs w:val="22"/>
      <w:lang w:val="en-US" w:bidi="en-US"/>
    </w:rPr>
  </w:style>
  <w:style w:type="character" w:customStyle="1" w:styleId="Titre1Car">
    <w:name w:val="Titre 1 Car"/>
    <w:basedOn w:val="Policepardfaut"/>
    <w:link w:val="Titre1"/>
    <w:rsid w:val="006D798D"/>
    <w:rPr>
      <w:rFonts w:asciiTheme="majorHAnsi" w:eastAsiaTheme="majorEastAsia" w:hAnsiTheme="majorHAnsi" w:cstheme="majorBidi"/>
      <w:color w:val="000000" w:themeColor="text1"/>
      <w:spacing w:val="-10"/>
      <w:kern w:val="28"/>
      <w:sz w:val="32"/>
      <w:szCs w:val="32"/>
      <w:lang w:val="fr-FR" w:eastAsia="en-US"/>
    </w:rPr>
  </w:style>
  <w:style w:type="paragraph" w:styleId="Titre">
    <w:name w:val="Title"/>
    <w:basedOn w:val="Normal"/>
    <w:next w:val="Normal"/>
    <w:link w:val="TitreCar"/>
    <w:qFormat/>
    <w:rsid w:val="00A33E7A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A33E7A"/>
    <w:rPr>
      <w:rFonts w:asciiTheme="majorHAnsi" w:eastAsiaTheme="majorEastAsia" w:hAnsiTheme="majorHAnsi" w:cstheme="majorBidi"/>
      <w:spacing w:val="-10"/>
      <w:kern w:val="28"/>
      <w:sz w:val="56"/>
      <w:szCs w:val="56"/>
      <w:lang w:val="fr-FR" w:eastAsia="en-US"/>
    </w:rPr>
  </w:style>
  <w:style w:type="paragraph" w:customStyle="1" w:styleId="titre20">
    <w:name w:val="titre2"/>
    <w:basedOn w:val="Titre1"/>
    <w:qFormat/>
    <w:rsid w:val="00A65096"/>
    <w:pPr>
      <w:tabs>
        <w:tab w:val="left" w:pos="567"/>
        <w:tab w:val="left" w:pos="5670"/>
      </w:tabs>
      <w:autoSpaceDE w:val="0"/>
      <w:autoSpaceDN w:val="0"/>
      <w:adjustRightInd w:val="0"/>
    </w:pPr>
    <w:rPr>
      <w:rFonts w:cs="Arial"/>
      <w:bCs/>
      <w:sz w:val="28"/>
      <w:szCs w:val="22"/>
      <w:lang w:eastAsia="fr-CH"/>
    </w:rPr>
  </w:style>
  <w:style w:type="character" w:customStyle="1" w:styleId="Titre2Car">
    <w:name w:val="Titre 2 Car"/>
    <w:basedOn w:val="Policepardfaut"/>
    <w:link w:val="Titre2"/>
    <w:semiHidden/>
    <w:rsid w:val="007F658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 w:eastAsia="en-US"/>
    </w:rPr>
  </w:style>
  <w:style w:type="character" w:customStyle="1" w:styleId="Titre4Car">
    <w:name w:val="Titre 4 Car"/>
    <w:basedOn w:val="Policepardfaut"/>
    <w:link w:val="Titre4"/>
    <w:semiHidden/>
    <w:rsid w:val="00F3393D"/>
    <w:rPr>
      <w:rFonts w:asciiTheme="majorHAnsi" w:eastAsiaTheme="majorEastAsia" w:hAnsiTheme="majorHAnsi" w:cstheme="majorBidi"/>
      <w:i/>
      <w:iCs/>
      <w:color w:val="365F91" w:themeColor="accent1" w:themeShade="BF"/>
      <w:sz w:val="22"/>
      <w:lang w:eastAsia="en-US"/>
    </w:rPr>
  </w:style>
  <w:style w:type="paragraph" w:customStyle="1" w:styleId="StyleGauche254cm">
    <w:name w:val="Style Gauche :  2.54 cm"/>
    <w:basedOn w:val="Normal"/>
    <w:rsid w:val="0083298B"/>
    <w:pPr>
      <w:spacing w:after="12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5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faa137-8a18-4908-97f4-35fc924e5a91">
      <Terms xmlns="http://schemas.microsoft.com/office/infopath/2007/PartnerControls"/>
    </lcf76f155ced4ddcb4097134ff3c332f>
    <TaxCatchAll xmlns="3b60234b-33e6-42ae-ae88-ba7d4a3eedf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0882D7B13D249A8B88997E24B9140" ma:contentTypeVersion="14" ma:contentTypeDescription="Crée un document." ma:contentTypeScope="" ma:versionID="3865b25f2bf2a035dbe7787239b3f11c">
  <xsd:schema xmlns:xsd="http://www.w3.org/2001/XMLSchema" xmlns:xs="http://www.w3.org/2001/XMLSchema" xmlns:p="http://schemas.microsoft.com/office/2006/metadata/properties" xmlns:ns2="8afaa137-8a18-4908-97f4-35fc924e5a91" xmlns:ns3="3b60234b-33e6-42ae-ae88-ba7d4a3eedfd" targetNamespace="http://schemas.microsoft.com/office/2006/metadata/properties" ma:root="true" ma:fieldsID="718f9f7ddd2530d56a17ab9424d0abda" ns2:_="" ns3:_="">
    <xsd:import namespace="8afaa137-8a18-4908-97f4-35fc924e5a91"/>
    <xsd:import namespace="3b60234b-33e6-42ae-ae88-ba7d4a3ee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aa137-8a18-4908-97f4-35fc924e5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fbd933d8-63e4-4f7e-90f6-66429bb13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0234b-33e6-42ae-ae88-ba7d4a3eedf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e1ad492-b571-416b-b6e8-cea3505811d7}" ma:internalName="TaxCatchAll" ma:showField="CatchAllData" ma:web="3b60234b-33e6-42ae-ae88-ba7d4a3eed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4513CB-D85D-42BE-AEF4-302DB45AB8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3415F2-B9DC-4DB4-B207-B695D2855657}">
  <ds:schemaRefs>
    <ds:schemaRef ds:uri="http://schemas.microsoft.com/office/2006/metadata/properties"/>
    <ds:schemaRef ds:uri="http://schemas.microsoft.com/office/infopath/2007/PartnerControls"/>
    <ds:schemaRef ds:uri="b54f96d8-6138-4ba9-8b5a-da1062324abb"/>
    <ds:schemaRef ds:uri="0ecde9c3-6951-4ee0-98d0-295e535ef6cd"/>
    <ds:schemaRef ds:uri="8afaa137-8a18-4908-97f4-35fc924e5a91"/>
    <ds:schemaRef ds:uri="3b60234b-33e6-42ae-ae88-ba7d4a3eedfd"/>
  </ds:schemaRefs>
</ds:datastoreItem>
</file>

<file path=customXml/itemProps3.xml><?xml version="1.0" encoding="utf-8"?>
<ds:datastoreItem xmlns:ds="http://schemas.openxmlformats.org/officeDocument/2006/customXml" ds:itemID="{9C197E0A-38A5-4E59-BC4E-C6187E0D49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aa137-8a18-4908-97f4-35fc924e5a91"/>
    <ds:schemaRef ds:uri="3b60234b-33e6-42ae-ae88-ba7d4a3eed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528</Words>
  <Characters>2928</Characters>
  <Application>Microsoft Office Word</Application>
  <DocSecurity>0</DocSecurity>
  <Lines>24</Lines>
  <Paragraphs>6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Journal d'execution du travail d'examen</vt:lpstr>
      <vt:lpstr>Journal d'execution du travail d'examen</vt:lpstr>
      <vt:lpstr>Journal d'execution du travail d'examen</vt:lpstr>
    </vt:vector>
  </TitlesOfParts>
  <Company>CPI / WIZ</Company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d'execution du travail d'examen</dc:title>
  <dc:creator>NetAdmin</dc:creator>
  <cp:lastModifiedBy>Crausaz Jules</cp:lastModifiedBy>
  <cp:revision>76</cp:revision>
  <cp:lastPrinted>2006-11-22T08:57:00Z</cp:lastPrinted>
  <dcterms:created xsi:type="dcterms:W3CDTF">2013-01-13T12:05:00Z</dcterms:created>
  <dcterms:modified xsi:type="dcterms:W3CDTF">2026-01-16T08:58:00Z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0x0101006BD0882D7B13D249A8B88997E24B9140</vt:lpwstr>
  </property>
</Properties>
</file>