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4085176"/>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2188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218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B84355">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2598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259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1369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1779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4646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3417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341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4236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3827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3827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4085177"/>
      <w:bookmarkEnd w:id="1"/>
      <w:r w:rsidR="0054011A" w:rsidRPr="00CD3465">
        <w:lastRenderedPageBreak/>
        <w:t>Inhaltsverzeichnis</w:t>
      </w:r>
      <w:bookmarkEnd w:id="3"/>
    </w:p>
    <w:p w14:paraId="02247CB2" w14:textId="759DA537" w:rsidR="00BC7923"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4085176" w:history="1">
        <w:r w:rsidR="00BC7923" w:rsidRPr="00DA7054">
          <w:rPr>
            <w:rStyle w:val="Hyperlink"/>
            <w:noProof/>
          </w:rPr>
          <w:t>Zusammenfassung der Arbeit</w:t>
        </w:r>
        <w:r w:rsidR="00BC7923">
          <w:rPr>
            <w:noProof/>
            <w:webHidden/>
          </w:rPr>
          <w:tab/>
        </w:r>
        <w:r w:rsidR="00BC7923">
          <w:rPr>
            <w:noProof/>
            <w:webHidden/>
          </w:rPr>
          <w:fldChar w:fldCharType="begin"/>
        </w:r>
        <w:r w:rsidR="00BC7923">
          <w:rPr>
            <w:noProof/>
            <w:webHidden/>
          </w:rPr>
          <w:instrText xml:space="preserve"> PAGEREF _Toc214085176 \h </w:instrText>
        </w:r>
        <w:r w:rsidR="00BC7923">
          <w:rPr>
            <w:noProof/>
            <w:webHidden/>
          </w:rPr>
        </w:r>
        <w:r w:rsidR="00BC7923">
          <w:rPr>
            <w:noProof/>
            <w:webHidden/>
          </w:rPr>
          <w:fldChar w:fldCharType="separate"/>
        </w:r>
        <w:r w:rsidR="00BC7923">
          <w:rPr>
            <w:noProof/>
            <w:webHidden/>
          </w:rPr>
          <w:t>1</w:t>
        </w:r>
        <w:r w:rsidR="00BC7923">
          <w:rPr>
            <w:noProof/>
            <w:webHidden/>
          </w:rPr>
          <w:fldChar w:fldCharType="end"/>
        </w:r>
      </w:hyperlink>
    </w:p>
    <w:p w14:paraId="4CD06DCA" w14:textId="6E27005F" w:rsidR="00BC7923" w:rsidRDefault="00BC792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177" w:history="1">
        <w:r w:rsidRPr="00DA7054">
          <w:rPr>
            <w:rStyle w:val="Hyperlink"/>
            <w:noProof/>
          </w:rPr>
          <w:t>Inhaltsverzeichnis</w:t>
        </w:r>
        <w:r>
          <w:rPr>
            <w:noProof/>
            <w:webHidden/>
          </w:rPr>
          <w:tab/>
        </w:r>
        <w:r>
          <w:rPr>
            <w:noProof/>
            <w:webHidden/>
          </w:rPr>
          <w:fldChar w:fldCharType="begin"/>
        </w:r>
        <w:r>
          <w:rPr>
            <w:noProof/>
            <w:webHidden/>
          </w:rPr>
          <w:instrText xml:space="preserve"> PAGEREF _Toc214085177 \h </w:instrText>
        </w:r>
        <w:r>
          <w:rPr>
            <w:noProof/>
            <w:webHidden/>
          </w:rPr>
        </w:r>
        <w:r>
          <w:rPr>
            <w:noProof/>
            <w:webHidden/>
          </w:rPr>
          <w:fldChar w:fldCharType="separate"/>
        </w:r>
        <w:r>
          <w:rPr>
            <w:noProof/>
            <w:webHidden/>
          </w:rPr>
          <w:t>2</w:t>
        </w:r>
        <w:r>
          <w:rPr>
            <w:noProof/>
            <w:webHidden/>
          </w:rPr>
          <w:fldChar w:fldCharType="end"/>
        </w:r>
      </w:hyperlink>
    </w:p>
    <w:p w14:paraId="7310AFE8" w14:textId="461E2F9B"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178" w:history="1">
        <w:r w:rsidRPr="00DA7054">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Einleitung</w:t>
        </w:r>
        <w:r>
          <w:rPr>
            <w:noProof/>
            <w:webHidden/>
          </w:rPr>
          <w:tab/>
        </w:r>
        <w:r>
          <w:rPr>
            <w:noProof/>
            <w:webHidden/>
          </w:rPr>
          <w:fldChar w:fldCharType="begin"/>
        </w:r>
        <w:r>
          <w:rPr>
            <w:noProof/>
            <w:webHidden/>
          </w:rPr>
          <w:instrText xml:space="preserve"> PAGEREF _Toc214085178 \h </w:instrText>
        </w:r>
        <w:r>
          <w:rPr>
            <w:noProof/>
            <w:webHidden/>
          </w:rPr>
        </w:r>
        <w:r>
          <w:rPr>
            <w:noProof/>
            <w:webHidden/>
          </w:rPr>
          <w:fldChar w:fldCharType="separate"/>
        </w:r>
        <w:r>
          <w:rPr>
            <w:noProof/>
            <w:webHidden/>
          </w:rPr>
          <w:t>5</w:t>
        </w:r>
        <w:r>
          <w:rPr>
            <w:noProof/>
            <w:webHidden/>
          </w:rPr>
          <w:fldChar w:fldCharType="end"/>
        </w:r>
      </w:hyperlink>
    </w:p>
    <w:p w14:paraId="623939BC" w14:textId="38245EA5"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179" w:history="1">
        <w:r w:rsidRPr="00DA7054">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Theoretische Grundlagen</w:t>
        </w:r>
        <w:r>
          <w:rPr>
            <w:noProof/>
            <w:webHidden/>
          </w:rPr>
          <w:tab/>
        </w:r>
        <w:r>
          <w:rPr>
            <w:noProof/>
            <w:webHidden/>
          </w:rPr>
          <w:fldChar w:fldCharType="begin"/>
        </w:r>
        <w:r>
          <w:rPr>
            <w:noProof/>
            <w:webHidden/>
          </w:rPr>
          <w:instrText xml:space="preserve"> PAGEREF _Toc214085179 \h </w:instrText>
        </w:r>
        <w:r>
          <w:rPr>
            <w:noProof/>
            <w:webHidden/>
          </w:rPr>
        </w:r>
        <w:r>
          <w:rPr>
            <w:noProof/>
            <w:webHidden/>
          </w:rPr>
          <w:fldChar w:fldCharType="separate"/>
        </w:r>
        <w:r>
          <w:rPr>
            <w:noProof/>
            <w:webHidden/>
          </w:rPr>
          <w:t>5</w:t>
        </w:r>
        <w:r>
          <w:rPr>
            <w:noProof/>
            <w:webHidden/>
          </w:rPr>
          <w:fldChar w:fldCharType="end"/>
        </w:r>
      </w:hyperlink>
    </w:p>
    <w:p w14:paraId="4868D536" w14:textId="183B8600"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80" w:history="1">
        <w:r w:rsidRPr="00DA7054">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Spieltheorie</w:t>
        </w:r>
        <w:r>
          <w:rPr>
            <w:noProof/>
            <w:webHidden/>
          </w:rPr>
          <w:tab/>
        </w:r>
        <w:r>
          <w:rPr>
            <w:noProof/>
            <w:webHidden/>
          </w:rPr>
          <w:fldChar w:fldCharType="begin"/>
        </w:r>
        <w:r>
          <w:rPr>
            <w:noProof/>
            <w:webHidden/>
          </w:rPr>
          <w:instrText xml:space="preserve"> PAGEREF _Toc214085180 \h </w:instrText>
        </w:r>
        <w:r>
          <w:rPr>
            <w:noProof/>
            <w:webHidden/>
          </w:rPr>
        </w:r>
        <w:r>
          <w:rPr>
            <w:noProof/>
            <w:webHidden/>
          </w:rPr>
          <w:fldChar w:fldCharType="separate"/>
        </w:r>
        <w:r>
          <w:rPr>
            <w:noProof/>
            <w:webHidden/>
          </w:rPr>
          <w:t>5</w:t>
        </w:r>
        <w:r>
          <w:rPr>
            <w:noProof/>
            <w:webHidden/>
          </w:rPr>
          <w:fldChar w:fldCharType="end"/>
        </w:r>
      </w:hyperlink>
    </w:p>
    <w:p w14:paraId="78C85261" w14:textId="44966FE1"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1" w:history="1">
        <w:r w:rsidRPr="00DA7054">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Grundprinzipien</w:t>
        </w:r>
        <w:r>
          <w:rPr>
            <w:noProof/>
            <w:webHidden/>
          </w:rPr>
          <w:tab/>
        </w:r>
        <w:r>
          <w:rPr>
            <w:noProof/>
            <w:webHidden/>
          </w:rPr>
          <w:fldChar w:fldCharType="begin"/>
        </w:r>
        <w:r>
          <w:rPr>
            <w:noProof/>
            <w:webHidden/>
          </w:rPr>
          <w:instrText xml:space="preserve"> PAGEREF _Toc214085181 \h </w:instrText>
        </w:r>
        <w:r>
          <w:rPr>
            <w:noProof/>
            <w:webHidden/>
          </w:rPr>
        </w:r>
        <w:r>
          <w:rPr>
            <w:noProof/>
            <w:webHidden/>
          </w:rPr>
          <w:fldChar w:fldCharType="separate"/>
        </w:r>
        <w:r>
          <w:rPr>
            <w:noProof/>
            <w:webHidden/>
          </w:rPr>
          <w:t>5</w:t>
        </w:r>
        <w:r>
          <w:rPr>
            <w:noProof/>
            <w:webHidden/>
          </w:rPr>
          <w:fldChar w:fldCharType="end"/>
        </w:r>
      </w:hyperlink>
    </w:p>
    <w:p w14:paraId="380D444E" w14:textId="2019AE23"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2" w:history="1">
        <w:r w:rsidRPr="00DA7054">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Das Gefangenendilemma</w:t>
        </w:r>
        <w:r>
          <w:rPr>
            <w:noProof/>
            <w:webHidden/>
          </w:rPr>
          <w:tab/>
        </w:r>
        <w:r>
          <w:rPr>
            <w:noProof/>
            <w:webHidden/>
          </w:rPr>
          <w:fldChar w:fldCharType="begin"/>
        </w:r>
        <w:r>
          <w:rPr>
            <w:noProof/>
            <w:webHidden/>
          </w:rPr>
          <w:instrText xml:space="preserve"> PAGEREF _Toc214085182 \h </w:instrText>
        </w:r>
        <w:r>
          <w:rPr>
            <w:noProof/>
            <w:webHidden/>
          </w:rPr>
        </w:r>
        <w:r>
          <w:rPr>
            <w:noProof/>
            <w:webHidden/>
          </w:rPr>
          <w:fldChar w:fldCharType="separate"/>
        </w:r>
        <w:r>
          <w:rPr>
            <w:noProof/>
            <w:webHidden/>
          </w:rPr>
          <w:t>6</w:t>
        </w:r>
        <w:r>
          <w:rPr>
            <w:noProof/>
            <w:webHidden/>
          </w:rPr>
          <w:fldChar w:fldCharType="end"/>
        </w:r>
      </w:hyperlink>
    </w:p>
    <w:p w14:paraId="700241EB" w14:textId="19802ACF"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3" w:history="1">
        <w:r w:rsidRPr="00DA7054">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Das iterierte Gefangenendilemma</w:t>
        </w:r>
        <w:r>
          <w:rPr>
            <w:noProof/>
            <w:webHidden/>
          </w:rPr>
          <w:tab/>
        </w:r>
        <w:r>
          <w:rPr>
            <w:noProof/>
            <w:webHidden/>
          </w:rPr>
          <w:fldChar w:fldCharType="begin"/>
        </w:r>
        <w:r>
          <w:rPr>
            <w:noProof/>
            <w:webHidden/>
          </w:rPr>
          <w:instrText xml:space="preserve"> PAGEREF _Toc214085183 \h </w:instrText>
        </w:r>
        <w:r>
          <w:rPr>
            <w:noProof/>
            <w:webHidden/>
          </w:rPr>
        </w:r>
        <w:r>
          <w:rPr>
            <w:noProof/>
            <w:webHidden/>
          </w:rPr>
          <w:fldChar w:fldCharType="separate"/>
        </w:r>
        <w:r>
          <w:rPr>
            <w:noProof/>
            <w:webHidden/>
          </w:rPr>
          <w:t>7</w:t>
        </w:r>
        <w:r>
          <w:rPr>
            <w:noProof/>
            <w:webHidden/>
          </w:rPr>
          <w:fldChar w:fldCharType="end"/>
        </w:r>
      </w:hyperlink>
    </w:p>
    <w:p w14:paraId="21A7CF8E" w14:textId="713AF92F"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4" w:history="1">
        <w:r w:rsidRPr="00DA7054">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Memory-One-Strategien</w:t>
        </w:r>
        <w:r>
          <w:rPr>
            <w:noProof/>
            <w:webHidden/>
          </w:rPr>
          <w:tab/>
        </w:r>
        <w:r>
          <w:rPr>
            <w:noProof/>
            <w:webHidden/>
          </w:rPr>
          <w:fldChar w:fldCharType="begin"/>
        </w:r>
        <w:r>
          <w:rPr>
            <w:noProof/>
            <w:webHidden/>
          </w:rPr>
          <w:instrText xml:space="preserve"> PAGEREF _Toc214085184 \h </w:instrText>
        </w:r>
        <w:r>
          <w:rPr>
            <w:noProof/>
            <w:webHidden/>
          </w:rPr>
        </w:r>
        <w:r>
          <w:rPr>
            <w:noProof/>
            <w:webHidden/>
          </w:rPr>
          <w:fldChar w:fldCharType="separate"/>
        </w:r>
        <w:r>
          <w:rPr>
            <w:noProof/>
            <w:webHidden/>
          </w:rPr>
          <w:t>7</w:t>
        </w:r>
        <w:r>
          <w:rPr>
            <w:noProof/>
            <w:webHidden/>
          </w:rPr>
          <w:fldChar w:fldCharType="end"/>
        </w:r>
      </w:hyperlink>
    </w:p>
    <w:p w14:paraId="3DD245BD" w14:textId="1E754B8C"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85" w:history="1">
        <w:r w:rsidRPr="00DA7054">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Reinforcement Learning</w:t>
        </w:r>
        <w:r>
          <w:rPr>
            <w:noProof/>
            <w:webHidden/>
          </w:rPr>
          <w:tab/>
        </w:r>
        <w:r>
          <w:rPr>
            <w:noProof/>
            <w:webHidden/>
          </w:rPr>
          <w:fldChar w:fldCharType="begin"/>
        </w:r>
        <w:r>
          <w:rPr>
            <w:noProof/>
            <w:webHidden/>
          </w:rPr>
          <w:instrText xml:space="preserve"> PAGEREF _Toc214085185 \h </w:instrText>
        </w:r>
        <w:r>
          <w:rPr>
            <w:noProof/>
            <w:webHidden/>
          </w:rPr>
        </w:r>
        <w:r>
          <w:rPr>
            <w:noProof/>
            <w:webHidden/>
          </w:rPr>
          <w:fldChar w:fldCharType="separate"/>
        </w:r>
        <w:r>
          <w:rPr>
            <w:noProof/>
            <w:webHidden/>
          </w:rPr>
          <w:t>8</w:t>
        </w:r>
        <w:r>
          <w:rPr>
            <w:noProof/>
            <w:webHidden/>
          </w:rPr>
          <w:fldChar w:fldCharType="end"/>
        </w:r>
      </w:hyperlink>
    </w:p>
    <w:p w14:paraId="46CA449E" w14:textId="6E7B4415"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6" w:history="1">
        <w:r w:rsidRPr="00DA7054">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Grundprinzipien</w:t>
        </w:r>
        <w:r>
          <w:rPr>
            <w:noProof/>
            <w:webHidden/>
          </w:rPr>
          <w:tab/>
        </w:r>
        <w:r>
          <w:rPr>
            <w:noProof/>
            <w:webHidden/>
          </w:rPr>
          <w:fldChar w:fldCharType="begin"/>
        </w:r>
        <w:r>
          <w:rPr>
            <w:noProof/>
            <w:webHidden/>
          </w:rPr>
          <w:instrText xml:space="preserve"> PAGEREF _Toc214085186 \h </w:instrText>
        </w:r>
        <w:r>
          <w:rPr>
            <w:noProof/>
            <w:webHidden/>
          </w:rPr>
        </w:r>
        <w:r>
          <w:rPr>
            <w:noProof/>
            <w:webHidden/>
          </w:rPr>
          <w:fldChar w:fldCharType="separate"/>
        </w:r>
        <w:r>
          <w:rPr>
            <w:noProof/>
            <w:webHidden/>
          </w:rPr>
          <w:t>9</w:t>
        </w:r>
        <w:r>
          <w:rPr>
            <w:noProof/>
            <w:webHidden/>
          </w:rPr>
          <w:fldChar w:fldCharType="end"/>
        </w:r>
      </w:hyperlink>
    </w:p>
    <w:p w14:paraId="58B73CE2" w14:textId="5081DDC4"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7" w:history="1">
        <w:r w:rsidRPr="00DA7054">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_Toc214085187 \h </w:instrText>
        </w:r>
        <w:r>
          <w:rPr>
            <w:noProof/>
            <w:webHidden/>
          </w:rPr>
        </w:r>
        <w:r>
          <w:rPr>
            <w:noProof/>
            <w:webHidden/>
          </w:rPr>
          <w:fldChar w:fldCharType="separate"/>
        </w:r>
        <w:r>
          <w:rPr>
            <w:noProof/>
            <w:webHidden/>
          </w:rPr>
          <w:t>11</w:t>
        </w:r>
        <w:r>
          <w:rPr>
            <w:noProof/>
            <w:webHidden/>
          </w:rPr>
          <w:fldChar w:fldCharType="end"/>
        </w:r>
      </w:hyperlink>
    </w:p>
    <w:p w14:paraId="08A7A1FE" w14:textId="360C1C67"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8" w:history="1">
        <w:r w:rsidRPr="00DA7054">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_Toc214085188 \h </w:instrText>
        </w:r>
        <w:r>
          <w:rPr>
            <w:noProof/>
            <w:webHidden/>
          </w:rPr>
        </w:r>
        <w:r>
          <w:rPr>
            <w:noProof/>
            <w:webHidden/>
          </w:rPr>
          <w:fldChar w:fldCharType="separate"/>
        </w:r>
        <w:r>
          <w:rPr>
            <w:noProof/>
            <w:webHidden/>
          </w:rPr>
          <w:t>11</w:t>
        </w:r>
        <w:r>
          <w:rPr>
            <w:noProof/>
            <w:webHidden/>
          </w:rPr>
          <w:fldChar w:fldCharType="end"/>
        </w:r>
      </w:hyperlink>
    </w:p>
    <w:p w14:paraId="21FE325D" w14:textId="6AD45CFC"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89" w:history="1">
        <w:r w:rsidRPr="00DA7054">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lang w:val="en-US"/>
          </w:rPr>
          <w:t>On-Policy und Off-Policy</w:t>
        </w:r>
        <w:r>
          <w:rPr>
            <w:noProof/>
            <w:webHidden/>
          </w:rPr>
          <w:tab/>
        </w:r>
        <w:r>
          <w:rPr>
            <w:noProof/>
            <w:webHidden/>
          </w:rPr>
          <w:fldChar w:fldCharType="begin"/>
        </w:r>
        <w:r>
          <w:rPr>
            <w:noProof/>
            <w:webHidden/>
          </w:rPr>
          <w:instrText xml:space="preserve"> PAGEREF _Toc214085189 \h </w:instrText>
        </w:r>
        <w:r>
          <w:rPr>
            <w:noProof/>
            <w:webHidden/>
          </w:rPr>
        </w:r>
        <w:r>
          <w:rPr>
            <w:noProof/>
            <w:webHidden/>
          </w:rPr>
          <w:fldChar w:fldCharType="separate"/>
        </w:r>
        <w:r>
          <w:rPr>
            <w:noProof/>
            <w:webHidden/>
          </w:rPr>
          <w:t>13</w:t>
        </w:r>
        <w:r>
          <w:rPr>
            <w:noProof/>
            <w:webHidden/>
          </w:rPr>
          <w:fldChar w:fldCharType="end"/>
        </w:r>
      </w:hyperlink>
    </w:p>
    <w:p w14:paraId="2FDEF041" w14:textId="4DE7BBF4"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90" w:history="1">
        <w:r w:rsidRPr="00DA7054">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lang w:val="en-US"/>
          </w:rPr>
          <w:t>Model-Based und Model-Free</w:t>
        </w:r>
        <w:r>
          <w:rPr>
            <w:noProof/>
            <w:webHidden/>
          </w:rPr>
          <w:tab/>
        </w:r>
        <w:r>
          <w:rPr>
            <w:noProof/>
            <w:webHidden/>
          </w:rPr>
          <w:fldChar w:fldCharType="begin"/>
        </w:r>
        <w:r>
          <w:rPr>
            <w:noProof/>
            <w:webHidden/>
          </w:rPr>
          <w:instrText xml:space="preserve"> PAGEREF _Toc214085190 \h </w:instrText>
        </w:r>
        <w:r>
          <w:rPr>
            <w:noProof/>
            <w:webHidden/>
          </w:rPr>
        </w:r>
        <w:r>
          <w:rPr>
            <w:noProof/>
            <w:webHidden/>
          </w:rPr>
          <w:fldChar w:fldCharType="separate"/>
        </w:r>
        <w:r>
          <w:rPr>
            <w:noProof/>
            <w:webHidden/>
          </w:rPr>
          <w:t>13</w:t>
        </w:r>
        <w:r>
          <w:rPr>
            <w:noProof/>
            <w:webHidden/>
          </w:rPr>
          <w:fldChar w:fldCharType="end"/>
        </w:r>
      </w:hyperlink>
    </w:p>
    <w:p w14:paraId="16B3B89F" w14:textId="17930C90"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91" w:history="1">
        <w:r w:rsidRPr="00DA7054">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_Toc214085191 \h </w:instrText>
        </w:r>
        <w:r>
          <w:rPr>
            <w:noProof/>
            <w:webHidden/>
          </w:rPr>
        </w:r>
        <w:r>
          <w:rPr>
            <w:noProof/>
            <w:webHidden/>
          </w:rPr>
          <w:fldChar w:fldCharType="separate"/>
        </w:r>
        <w:r>
          <w:rPr>
            <w:noProof/>
            <w:webHidden/>
          </w:rPr>
          <w:t>14</w:t>
        </w:r>
        <w:r>
          <w:rPr>
            <w:noProof/>
            <w:webHidden/>
          </w:rPr>
          <w:fldChar w:fldCharType="end"/>
        </w:r>
      </w:hyperlink>
    </w:p>
    <w:p w14:paraId="07BE586C" w14:textId="176760CB"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92" w:history="1">
        <w:r w:rsidRPr="00DA7054">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Multiagentensysteme</w:t>
        </w:r>
        <w:r>
          <w:rPr>
            <w:noProof/>
            <w:webHidden/>
          </w:rPr>
          <w:tab/>
        </w:r>
        <w:r>
          <w:rPr>
            <w:noProof/>
            <w:webHidden/>
          </w:rPr>
          <w:fldChar w:fldCharType="begin"/>
        </w:r>
        <w:r>
          <w:rPr>
            <w:noProof/>
            <w:webHidden/>
          </w:rPr>
          <w:instrText xml:space="preserve"> PAGEREF _Toc214085192 \h </w:instrText>
        </w:r>
        <w:r>
          <w:rPr>
            <w:noProof/>
            <w:webHidden/>
          </w:rPr>
        </w:r>
        <w:r>
          <w:rPr>
            <w:noProof/>
            <w:webHidden/>
          </w:rPr>
          <w:fldChar w:fldCharType="separate"/>
        </w:r>
        <w:r>
          <w:rPr>
            <w:noProof/>
            <w:webHidden/>
          </w:rPr>
          <w:t>15</w:t>
        </w:r>
        <w:r>
          <w:rPr>
            <w:noProof/>
            <w:webHidden/>
          </w:rPr>
          <w:fldChar w:fldCharType="end"/>
        </w:r>
      </w:hyperlink>
    </w:p>
    <w:p w14:paraId="2C52E49A" w14:textId="34A2E584"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193" w:history="1">
        <w:r w:rsidRPr="00DA7054">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Methodik und Design</w:t>
        </w:r>
        <w:r>
          <w:rPr>
            <w:noProof/>
            <w:webHidden/>
          </w:rPr>
          <w:tab/>
        </w:r>
        <w:r>
          <w:rPr>
            <w:noProof/>
            <w:webHidden/>
          </w:rPr>
          <w:fldChar w:fldCharType="begin"/>
        </w:r>
        <w:r>
          <w:rPr>
            <w:noProof/>
            <w:webHidden/>
          </w:rPr>
          <w:instrText xml:space="preserve"> PAGEREF _Toc214085193 \h </w:instrText>
        </w:r>
        <w:r>
          <w:rPr>
            <w:noProof/>
            <w:webHidden/>
          </w:rPr>
        </w:r>
        <w:r>
          <w:rPr>
            <w:noProof/>
            <w:webHidden/>
          </w:rPr>
          <w:fldChar w:fldCharType="separate"/>
        </w:r>
        <w:r>
          <w:rPr>
            <w:noProof/>
            <w:webHidden/>
          </w:rPr>
          <w:t>15</w:t>
        </w:r>
        <w:r>
          <w:rPr>
            <w:noProof/>
            <w:webHidden/>
          </w:rPr>
          <w:fldChar w:fldCharType="end"/>
        </w:r>
      </w:hyperlink>
    </w:p>
    <w:p w14:paraId="0318B8B9" w14:textId="3D0E2802"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94" w:history="1">
        <w:r w:rsidRPr="00DA7054">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Technologisches Setup und Werkzeuge</w:t>
        </w:r>
        <w:r>
          <w:rPr>
            <w:noProof/>
            <w:webHidden/>
          </w:rPr>
          <w:tab/>
        </w:r>
        <w:r>
          <w:rPr>
            <w:noProof/>
            <w:webHidden/>
          </w:rPr>
          <w:fldChar w:fldCharType="begin"/>
        </w:r>
        <w:r>
          <w:rPr>
            <w:noProof/>
            <w:webHidden/>
          </w:rPr>
          <w:instrText xml:space="preserve"> PAGEREF _Toc214085194 \h </w:instrText>
        </w:r>
        <w:r>
          <w:rPr>
            <w:noProof/>
            <w:webHidden/>
          </w:rPr>
        </w:r>
        <w:r>
          <w:rPr>
            <w:noProof/>
            <w:webHidden/>
          </w:rPr>
          <w:fldChar w:fldCharType="separate"/>
        </w:r>
        <w:r>
          <w:rPr>
            <w:noProof/>
            <w:webHidden/>
          </w:rPr>
          <w:t>15</w:t>
        </w:r>
        <w:r>
          <w:rPr>
            <w:noProof/>
            <w:webHidden/>
          </w:rPr>
          <w:fldChar w:fldCharType="end"/>
        </w:r>
      </w:hyperlink>
    </w:p>
    <w:p w14:paraId="66733D56" w14:textId="1E88FE78"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95" w:history="1">
        <w:r w:rsidRPr="00DA7054">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Programmiersprache: Python</w:t>
        </w:r>
        <w:r>
          <w:rPr>
            <w:noProof/>
            <w:webHidden/>
          </w:rPr>
          <w:tab/>
        </w:r>
        <w:r>
          <w:rPr>
            <w:noProof/>
            <w:webHidden/>
          </w:rPr>
          <w:fldChar w:fldCharType="begin"/>
        </w:r>
        <w:r>
          <w:rPr>
            <w:noProof/>
            <w:webHidden/>
          </w:rPr>
          <w:instrText xml:space="preserve"> PAGEREF _Toc214085195 \h </w:instrText>
        </w:r>
        <w:r>
          <w:rPr>
            <w:noProof/>
            <w:webHidden/>
          </w:rPr>
        </w:r>
        <w:r>
          <w:rPr>
            <w:noProof/>
            <w:webHidden/>
          </w:rPr>
          <w:fldChar w:fldCharType="separate"/>
        </w:r>
        <w:r>
          <w:rPr>
            <w:noProof/>
            <w:webHidden/>
          </w:rPr>
          <w:t>15</w:t>
        </w:r>
        <w:r>
          <w:rPr>
            <w:noProof/>
            <w:webHidden/>
          </w:rPr>
          <w:fldChar w:fldCharType="end"/>
        </w:r>
      </w:hyperlink>
    </w:p>
    <w:p w14:paraId="6E050BEB" w14:textId="26AB5284"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196" w:history="1">
        <w:r w:rsidRPr="00DA7054">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PettingZoo als MAS-Umgebungs-Framework</w:t>
        </w:r>
        <w:r>
          <w:rPr>
            <w:noProof/>
            <w:webHidden/>
          </w:rPr>
          <w:tab/>
        </w:r>
        <w:r>
          <w:rPr>
            <w:noProof/>
            <w:webHidden/>
          </w:rPr>
          <w:fldChar w:fldCharType="begin"/>
        </w:r>
        <w:r>
          <w:rPr>
            <w:noProof/>
            <w:webHidden/>
          </w:rPr>
          <w:instrText xml:space="preserve"> PAGEREF _Toc214085196 \h </w:instrText>
        </w:r>
        <w:r>
          <w:rPr>
            <w:noProof/>
            <w:webHidden/>
          </w:rPr>
        </w:r>
        <w:r>
          <w:rPr>
            <w:noProof/>
            <w:webHidden/>
          </w:rPr>
          <w:fldChar w:fldCharType="separate"/>
        </w:r>
        <w:r>
          <w:rPr>
            <w:noProof/>
            <w:webHidden/>
          </w:rPr>
          <w:t>16</w:t>
        </w:r>
        <w:r>
          <w:rPr>
            <w:noProof/>
            <w:webHidden/>
          </w:rPr>
          <w:fldChar w:fldCharType="end"/>
        </w:r>
      </w:hyperlink>
    </w:p>
    <w:p w14:paraId="52A73AFE" w14:textId="5346E46F"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97" w:history="1">
        <w:r w:rsidRPr="00DA7054">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_Toc214085197 \h </w:instrText>
        </w:r>
        <w:r>
          <w:rPr>
            <w:noProof/>
            <w:webHidden/>
          </w:rPr>
        </w:r>
        <w:r>
          <w:rPr>
            <w:noProof/>
            <w:webHidden/>
          </w:rPr>
          <w:fldChar w:fldCharType="separate"/>
        </w:r>
        <w:r>
          <w:rPr>
            <w:noProof/>
            <w:webHidden/>
          </w:rPr>
          <w:t>16</w:t>
        </w:r>
        <w:r>
          <w:rPr>
            <w:noProof/>
            <w:webHidden/>
          </w:rPr>
          <w:fldChar w:fldCharType="end"/>
        </w:r>
      </w:hyperlink>
    </w:p>
    <w:p w14:paraId="748F0F97" w14:textId="2DE881FF"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98" w:history="1">
        <w:r w:rsidRPr="00DA7054">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Die Simulationsumgebung</w:t>
        </w:r>
        <w:r>
          <w:rPr>
            <w:noProof/>
            <w:webHidden/>
          </w:rPr>
          <w:tab/>
        </w:r>
        <w:r>
          <w:rPr>
            <w:noProof/>
            <w:webHidden/>
          </w:rPr>
          <w:fldChar w:fldCharType="begin"/>
        </w:r>
        <w:r>
          <w:rPr>
            <w:noProof/>
            <w:webHidden/>
          </w:rPr>
          <w:instrText xml:space="preserve"> PAGEREF _Toc214085198 \h </w:instrText>
        </w:r>
        <w:r>
          <w:rPr>
            <w:noProof/>
            <w:webHidden/>
          </w:rPr>
        </w:r>
        <w:r>
          <w:rPr>
            <w:noProof/>
            <w:webHidden/>
          </w:rPr>
          <w:fldChar w:fldCharType="separate"/>
        </w:r>
        <w:r>
          <w:rPr>
            <w:noProof/>
            <w:webHidden/>
          </w:rPr>
          <w:t>18</w:t>
        </w:r>
        <w:r>
          <w:rPr>
            <w:noProof/>
            <w:webHidden/>
          </w:rPr>
          <w:fldChar w:fldCharType="end"/>
        </w:r>
      </w:hyperlink>
    </w:p>
    <w:p w14:paraId="2F561495" w14:textId="7EF39FBC"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199" w:history="1">
        <w:r w:rsidRPr="00DA7054">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Agenten</w:t>
        </w:r>
        <w:r>
          <w:rPr>
            <w:noProof/>
            <w:webHidden/>
          </w:rPr>
          <w:tab/>
        </w:r>
        <w:r>
          <w:rPr>
            <w:noProof/>
            <w:webHidden/>
          </w:rPr>
          <w:fldChar w:fldCharType="begin"/>
        </w:r>
        <w:r>
          <w:rPr>
            <w:noProof/>
            <w:webHidden/>
          </w:rPr>
          <w:instrText xml:space="preserve"> PAGEREF _Toc214085199 \h </w:instrText>
        </w:r>
        <w:r>
          <w:rPr>
            <w:noProof/>
            <w:webHidden/>
          </w:rPr>
        </w:r>
        <w:r>
          <w:rPr>
            <w:noProof/>
            <w:webHidden/>
          </w:rPr>
          <w:fldChar w:fldCharType="separate"/>
        </w:r>
        <w:r>
          <w:rPr>
            <w:noProof/>
            <w:webHidden/>
          </w:rPr>
          <w:t>18</w:t>
        </w:r>
        <w:r>
          <w:rPr>
            <w:noProof/>
            <w:webHidden/>
          </w:rPr>
          <w:fldChar w:fldCharType="end"/>
        </w:r>
      </w:hyperlink>
    </w:p>
    <w:p w14:paraId="1460745E" w14:textId="412DC8E7"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00" w:history="1">
        <w:r w:rsidRPr="00DA7054">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Lernfähige Agenten</w:t>
        </w:r>
        <w:r>
          <w:rPr>
            <w:noProof/>
            <w:webHidden/>
          </w:rPr>
          <w:tab/>
        </w:r>
        <w:r>
          <w:rPr>
            <w:noProof/>
            <w:webHidden/>
          </w:rPr>
          <w:fldChar w:fldCharType="begin"/>
        </w:r>
        <w:r>
          <w:rPr>
            <w:noProof/>
            <w:webHidden/>
          </w:rPr>
          <w:instrText xml:space="preserve"> PAGEREF _Toc214085200 \h </w:instrText>
        </w:r>
        <w:r>
          <w:rPr>
            <w:noProof/>
            <w:webHidden/>
          </w:rPr>
        </w:r>
        <w:r>
          <w:rPr>
            <w:noProof/>
            <w:webHidden/>
          </w:rPr>
          <w:fldChar w:fldCharType="separate"/>
        </w:r>
        <w:r>
          <w:rPr>
            <w:noProof/>
            <w:webHidden/>
          </w:rPr>
          <w:t>18</w:t>
        </w:r>
        <w:r>
          <w:rPr>
            <w:noProof/>
            <w:webHidden/>
          </w:rPr>
          <w:fldChar w:fldCharType="end"/>
        </w:r>
      </w:hyperlink>
    </w:p>
    <w:p w14:paraId="535D04A0" w14:textId="363C6337"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01" w:history="1">
        <w:r w:rsidRPr="00DA7054">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Agenten mit reinen Strategien</w:t>
        </w:r>
        <w:r>
          <w:rPr>
            <w:noProof/>
            <w:webHidden/>
          </w:rPr>
          <w:tab/>
        </w:r>
        <w:r>
          <w:rPr>
            <w:noProof/>
            <w:webHidden/>
          </w:rPr>
          <w:fldChar w:fldCharType="begin"/>
        </w:r>
        <w:r>
          <w:rPr>
            <w:noProof/>
            <w:webHidden/>
          </w:rPr>
          <w:instrText xml:space="preserve"> PAGEREF _Toc214085201 \h </w:instrText>
        </w:r>
        <w:r>
          <w:rPr>
            <w:noProof/>
            <w:webHidden/>
          </w:rPr>
        </w:r>
        <w:r>
          <w:rPr>
            <w:noProof/>
            <w:webHidden/>
          </w:rPr>
          <w:fldChar w:fldCharType="separate"/>
        </w:r>
        <w:r>
          <w:rPr>
            <w:noProof/>
            <w:webHidden/>
          </w:rPr>
          <w:t>19</w:t>
        </w:r>
        <w:r>
          <w:rPr>
            <w:noProof/>
            <w:webHidden/>
          </w:rPr>
          <w:fldChar w:fldCharType="end"/>
        </w:r>
      </w:hyperlink>
    </w:p>
    <w:p w14:paraId="32875D18" w14:textId="16B86E64"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2" w:history="1">
        <w:r w:rsidRPr="00DA7054">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Die Begegnungsschemata</w:t>
        </w:r>
        <w:r>
          <w:rPr>
            <w:noProof/>
            <w:webHidden/>
          </w:rPr>
          <w:tab/>
        </w:r>
        <w:r>
          <w:rPr>
            <w:noProof/>
            <w:webHidden/>
          </w:rPr>
          <w:fldChar w:fldCharType="begin"/>
        </w:r>
        <w:r>
          <w:rPr>
            <w:noProof/>
            <w:webHidden/>
          </w:rPr>
          <w:instrText xml:space="preserve"> PAGEREF _Toc214085202 \h </w:instrText>
        </w:r>
        <w:r>
          <w:rPr>
            <w:noProof/>
            <w:webHidden/>
          </w:rPr>
        </w:r>
        <w:r>
          <w:rPr>
            <w:noProof/>
            <w:webHidden/>
          </w:rPr>
          <w:fldChar w:fldCharType="separate"/>
        </w:r>
        <w:r>
          <w:rPr>
            <w:noProof/>
            <w:webHidden/>
          </w:rPr>
          <w:t>20</w:t>
        </w:r>
        <w:r>
          <w:rPr>
            <w:noProof/>
            <w:webHidden/>
          </w:rPr>
          <w:fldChar w:fldCharType="end"/>
        </w:r>
      </w:hyperlink>
    </w:p>
    <w:p w14:paraId="0E0B3BF0" w14:textId="25661CE9"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03" w:history="1">
        <w:r w:rsidRPr="00DA7054">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Zufällige Paarung</w:t>
        </w:r>
        <w:r>
          <w:rPr>
            <w:noProof/>
            <w:webHidden/>
          </w:rPr>
          <w:tab/>
        </w:r>
        <w:r>
          <w:rPr>
            <w:noProof/>
            <w:webHidden/>
          </w:rPr>
          <w:fldChar w:fldCharType="begin"/>
        </w:r>
        <w:r>
          <w:rPr>
            <w:noProof/>
            <w:webHidden/>
          </w:rPr>
          <w:instrText xml:space="preserve"> PAGEREF _Toc214085203 \h </w:instrText>
        </w:r>
        <w:r>
          <w:rPr>
            <w:noProof/>
            <w:webHidden/>
          </w:rPr>
        </w:r>
        <w:r>
          <w:rPr>
            <w:noProof/>
            <w:webHidden/>
          </w:rPr>
          <w:fldChar w:fldCharType="separate"/>
        </w:r>
        <w:r>
          <w:rPr>
            <w:noProof/>
            <w:webHidden/>
          </w:rPr>
          <w:t>20</w:t>
        </w:r>
        <w:r>
          <w:rPr>
            <w:noProof/>
            <w:webHidden/>
          </w:rPr>
          <w:fldChar w:fldCharType="end"/>
        </w:r>
      </w:hyperlink>
    </w:p>
    <w:p w14:paraId="60070DF9" w14:textId="340B1202"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04" w:history="1">
        <w:r w:rsidRPr="00DA7054">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Räumliches Gitter</w:t>
        </w:r>
        <w:r>
          <w:rPr>
            <w:noProof/>
            <w:webHidden/>
          </w:rPr>
          <w:tab/>
        </w:r>
        <w:r>
          <w:rPr>
            <w:noProof/>
            <w:webHidden/>
          </w:rPr>
          <w:fldChar w:fldCharType="begin"/>
        </w:r>
        <w:r>
          <w:rPr>
            <w:noProof/>
            <w:webHidden/>
          </w:rPr>
          <w:instrText xml:space="preserve"> PAGEREF _Toc214085204 \h </w:instrText>
        </w:r>
        <w:r>
          <w:rPr>
            <w:noProof/>
            <w:webHidden/>
          </w:rPr>
        </w:r>
        <w:r>
          <w:rPr>
            <w:noProof/>
            <w:webHidden/>
          </w:rPr>
          <w:fldChar w:fldCharType="separate"/>
        </w:r>
        <w:r>
          <w:rPr>
            <w:noProof/>
            <w:webHidden/>
          </w:rPr>
          <w:t>20</w:t>
        </w:r>
        <w:r>
          <w:rPr>
            <w:noProof/>
            <w:webHidden/>
          </w:rPr>
          <w:fldChar w:fldCharType="end"/>
        </w:r>
      </w:hyperlink>
    </w:p>
    <w:p w14:paraId="09AFF49C" w14:textId="578BB33D"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5" w:history="1">
        <w:r w:rsidRPr="00DA7054">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Hauptskript und Simulationsschleife</w:t>
        </w:r>
        <w:r>
          <w:rPr>
            <w:noProof/>
            <w:webHidden/>
          </w:rPr>
          <w:tab/>
        </w:r>
        <w:r>
          <w:rPr>
            <w:noProof/>
            <w:webHidden/>
          </w:rPr>
          <w:fldChar w:fldCharType="begin"/>
        </w:r>
        <w:r>
          <w:rPr>
            <w:noProof/>
            <w:webHidden/>
          </w:rPr>
          <w:instrText xml:space="preserve"> PAGEREF _Toc214085205 \h </w:instrText>
        </w:r>
        <w:r>
          <w:rPr>
            <w:noProof/>
            <w:webHidden/>
          </w:rPr>
        </w:r>
        <w:r>
          <w:rPr>
            <w:noProof/>
            <w:webHidden/>
          </w:rPr>
          <w:fldChar w:fldCharType="separate"/>
        </w:r>
        <w:r>
          <w:rPr>
            <w:noProof/>
            <w:webHidden/>
          </w:rPr>
          <w:t>21</w:t>
        </w:r>
        <w:r>
          <w:rPr>
            <w:noProof/>
            <w:webHidden/>
          </w:rPr>
          <w:fldChar w:fldCharType="end"/>
        </w:r>
      </w:hyperlink>
    </w:p>
    <w:p w14:paraId="3E47AE68" w14:textId="2297828B"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6" w:history="1">
        <w:r w:rsidRPr="00DA7054">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Diagramme und Analysetools</w:t>
        </w:r>
        <w:r>
          <w:rPr>
            <w:noProof/>
            <w:webHidden/>
          </w:rPr>
          <w:tab/>
        </w:r>
        <w:r>
          <w:rPr>
            <w:noProof/>
            <w:webHidden/>
          </w:rPr>
          <w:fldChar w:fldCharType="begin"/>
        </w:r>
        <w:r>
          <w:rPr>
            <w:noProof/>
            <w:webHidden/>
          </w:rPr>
          <w:instrText xml:space="preserve"> PAGEREF _Toc214085206 \h </w:instrText>
        </w:r>
        <w:r>
          <w:rPr>
            <w:noProof/>
            <w:webHidden/>
          </w:rPr>
        </w:r>
        <w:r>
          <w:rPr>
            <w:noProof/>
            <w:webHidden/>
          </w:rPr>
          <w:fldChar w:fldCharType="separate"/>
        </w:r>
        <w:r>
          <w:rPr>
            <w:noProof/>
            <w:webHidden/>
          </w:rPr>
          <w:t>23</w:t>
        </w:r>
        <w:r>
          <w:rPr>
            <w:noProof/>
            <w:webHidden/>
          </w:rPr>
          <w:fldChar w:fldCharType="end"/>
        </w:r>
      </w:hyperlink>
    </w:p>
    <w:p w14:paraId="5EFAAC4A" w14:textId="7769A4CD"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7" w:history="1">
        <w:r w:rsidRPr="00DA7054">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0 - Baseline-Setup</w:t>
        </w:r>
        <w:r>
          <w:rPr>
            <w:noProof/>
            <w:webHidden/>
          </w:rPr>
          <w:tab/>
        </w:r>
        <w:r>
          <w:rPr>
            <w:noProof/>
            <w:webHidden/>
          </w:rPr>
          <w:fldChar w:fldCharType="begin"/>
        </w:r>
        <w:r>
          <w:rPr>
            <w:noProof/>
            <w:webHidden/>
          </w:rPr>
          <w:instrText xml:space="preserve"> PAGEREF _Toc214085207 \h </w:instrText>
        </w:r>
        <w:r>
          <w:rPr>
            <w:noProof/>
            <w:webHidden/>
          </w:rPr>
        </w:r>
        <w:r>
          <w:rPr>
            <w:noProof/>
            <w:webHidden/>
          </w:rPr>
          <w:fldChar w:fldCharType="separate"/>
        </w:r>
        <w:r>
          <w:rPr>
            <w:noProof/>
            <w:webHidden/>
          </w:rPr>
          <w:t>26</w:t>
        </w:r>
        <w:r>
          <w:rPr>
            <w:noProof/>
            <w:webHidden/>
          </w:rPr>
          <w:fldChar w:fldCharType="end"/>
        </w:r>
      </w:hyperlink>
    </w:p>
    <w:p w14:paraId="51B06AEC" w14:textId="10BAD8EA"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8" w:history="1">
        <w:r w:rsidRPr="00DA7054">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1 – Begegnungsschema</w:t>
        </w:r>
        <w:r>
          <w:rPr>
            <w:noProof/>
            <w:webHidden/>
          </w:rPr>
          <w:tab/>
        </w:r>
        <w:r>
          <w:rPr>
            <w:noProof/>
            <w:webHidden/>
          </w:rPr>
          <w:fldChar w:fldCharType="begin"/>
        </w:r>
        <w:r>
          <w:rPr>
            <w:noProof/>
            <w:webHidden/>
          </w:rPr>
          <w:instrText xml:space="preserve"> PAGEREF _Toc214085208 \h </w:instrText>
        </w:r>
        <w:r>
          <w:rPr>
            <w:noProof/>
            <w:webHidden/>
          </w:rPr>
        </w:r>
        <w:r>
          <w:rPr>
            <w:noProof/>
            <w:webHidden/>
          </w:rPr>
          <w:fldChar w:fldCharType="separate"/>
        </w:r>
        <w:r>
          <w:rPr>
            <w:noProof/>
            <w:webHidden/>
          </w:rPr>
          <w:t>27</w:t>
        </w:r>
        <w:r>
          <w:rPr>
            <w:noProof/>
            <w:webHidden/>
          </w:rPr>
          <w:fldChar w:fldCharType="end"/>
        </w:r>
      </w:hyperlink>
    </w:p>
    <w:p w14:paraId="7802C9FB" w14:textId="50134354"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09" w:history="1">
        <w:r w:rsidRPr="00DA7054">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2 – RL-Verfahren</w:t>
        </w:r>
        <w:r>
          <w:rPr>
            <w:noProof/>
            <w:webHidden/>
          </w:rPr>
          <w:tab/>
        </w:r>
        <w:r>
          <w:rPr>
            <w:noProof/>
            <w:webHidden/>
          </w:rPr>
          <w:fldChar w:fldCharType="begin"/>
        </w:r>
        <w:r>
          <w:rPr>
            <w:noProof/>
            <w:webHidden/>
          </w:rPr>
          <w:instrText xml:space="preserve"> PAGEREF _Toc214085209 \h </w:instrText>
        </w:r>
        <w:r>
          <w:rPr>
            <w:noProof/>
            <w:webHidden/>
          </w:rPr>
        </w:r>
        <w:r>
          <w:rPr>
            <w:noProof/>
            <w:webHidden/>
          </w:rPr>
          <w:fldChar w:fldCharType="separate"/>
        </w:r>
        <w:r>
          <w:rPr>
            <w:noProof/>
            <w:webHidden/>
          </w:rPr>
          <w:t>27</w:t>
        </w:r>
        <w:r>
          <w:rPr>
            <w:noProof/>
            <w:webHidden/>
          </w:rPr>
          <w:fldChar w:fldCharType="end"/>
        </w:r>
      </w:hyperlink>
    </w:p>
    <w:p w14:paraId="1E0B91C1" w14:textId="4FBF7205"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0" w:history="1">
        <w:r w:rsidRPr="00DA7054">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3 – Policy</w:t>
        </w:r>
        <w:r>
          <w:rPr>
            <w:noProof/>
            <w:webHidden/>
          </w:rPr>
          <w:tab/>
        </w:r>
        <w:r>
          <w:rPr>
            <w:noProof/>
            <w:webHidden/>
          </w:rPr>
          <w:fldChar w:fldCharType="begin"/>
        </w:r>
        <w:r>
          <w:rPr>
            <w:noProof/>
            <w:webHidden/>
          </w:rPr>
          <w:instrText xml:space="preserve"> PAGEREF _Toc214085210 \h </w:instrText>
        </w:r>
        <w:r>
          <w:rPr>
            <w:noProof/>
            <w:webHidden/>
          </w:rPr>
        </w:r>
        <w:r>
          <w:rPr>
            <w:noProof/>
            <w:webHidden/>
          </w:rPr>
          <w:fldChar w:fldCharType="separate"/>
        </w:r>
        <w:r>
          <w:rPr>
            <w:noProof/>
            <w:webHidden/>
          </w:rPr>
          <w:t>27</w:t>
        </w:r>
        <w:r>
          <w:rPr>
            <w:noProof/>
            <w:webHidden/>
          </w:rPr>
          <w:fldChar w:fldCharType="end"/>
        </w:r>
      </w:hyperlink>
    </w:p>
    <w:p w14:paraId="3CE35E6C" w14:textId="79BC6DDE"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1" w:history="1">
        <w:r w:rsidRPr="00DA7054">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4 – Nachbarschaftstypen</w:t>
        </w:r>
        <w:r>
          <w:rPr>
            <w:noProof/>
            <w:webHidden/>
          </w:rPr>
          <w:tab/>
        </w:r>
        <w:r>
          <w:rPr>
            <w:noProof/>
            <w:webHidden/>
          </w:rPr>
          <w:fldChar w:fldCharType="begin"/>
        </w:r>
        <w:r>
          <w:rPr>
            <w:noProof/>
            <w:webHidden/>
          </w:rPr>
          <w:instrText xml:space="preserve"> PAGEREF _Toc214085211 \h </w:instrText>
        </w:r>
        <w:r>
          <w:rPr>
            <w:noProof/>
            <w:webHidden/>
          </w:rPr>
        </w:r>
        <w:r>
          <w:rPr>
            <w:noProof/>
            <w:webHidden/>
          </w:rPr>
          <w:fldChar w:fldCharType="separate"/>
        </w:r>
        <w:r>
          <w:rPr>
            <w:noProof/>
            <w:webHidden/>
          </w:rPr>
          <w:t>28</w:t>
        </w:r>
        <w:r>
          <w:rPr>
            <w:noProof/>
            <w:webHidden/>
          </w:rPr>
          <w:fldChar w:fldCharType="end"/>
        </w:r>
      </w:hyperlink>
    </w:p>
    <w:p w14:paraId="79AA2FBF" w14:textId="5CF4CC26"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12" w:history="1">
        <w:r w:rsidRPr="00DA7054">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Ergebnisse und Interpretationen</w:t>
        </w:r>
        <w:r>
          <w:rPr>
            <w:noProof/>
            <w:webHidden/>
          </w:rPr>
          <w:tab/>
        </w:r>
        <w:r>
          <w:rPr>
            <w:noProof/>
            <w:webHidden/>
          </w:rPr>
          <w:fldChar w:fldCharType="begin"/>
        </w:r>
        <w:r>
          <w:rPr>
            <w:noProof/>
            <w:webHidden/>
          </w:rPr>
          <w:instrText xml:space="preserve"> PAGEREF _Toc214085212 \h </w:instrText>
        </w:r>
        <w:r>
          <w:rPr>
            <w:noProof/>
            <w:webHidden/>
          </w:rPr>
        </w:r>
        <w:r>
          <w:rPr>
            <w:noProof/>
            <w:webHidden/>
          </w:rPr>
          <w:fldChar w:fldCharType="separate"/>
        </w:r>
        <w:r>
          <w:rPr>
            <w:noProof/>
            <w:webHidden/>
          </w:rPr>
          <w:t>28</w:t>
        </w:r>
        <w:r>
          <w:rPr>
            <w:noProof/>
            <w:webHidden/>
          </w:rPr>
          <w:fldChar w:fldCharType="end"/>
        </w:r>
      </w:hyperlink>
    </w:p>
    <w:p w14:paraId="10F69C6A" w14:textId="1E344105"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3" w:history="1">
        <w:r w:rsidRPr="00DA7054">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0 - Ergebnis des Baseline-Setup</w:t>
        </w:r>
        <w:r>
          <w:rPr>
            <w:noProof/>
            <w:webHidden/>
          </w:rPr>
          <w:tab/>
        </w:r>
        <w:r>
          <w:rPr>
            <w:noProof/>
            <w:webHidden/>
          </w:rPr>
          <w:fldChar w:fldCharType="begin"/>
        </w:r>
        <w:r>
          <w:rPr>
            <w:noProof/>
            <w:webHidden/>
          </w:rPr>
          <w:instrText xml:space="preserve"> PAGEREF _Toc214085213 \h </w:instrText>
        </w:r>
        <w:r>
          <w:rPr>
            <w:noProof/>
            <w:webHidden/>
          </w:rPr>
        </w:r>
        <w:r>
          <w:rPr>
            <w:noProof/>
            <w:webHidden/>
          </w:rPr>
          <w:fldChar w:fldCharType="separate"/>
        </w:r>
        <w:r>
          <w:rPr>
            <w:noProof/>
            <w:webHidden/>
          </w:rPr>
          <w:t>28</w:t>
        </w:r>
        <w:r>
          <w:rPr>
            <w:noProof/>
            <w:webHidden/>
          </w:rPr>
          <w:fldChar w:fldCharType="end"/>
        </w:r>
      </w:hyperlink>
    </w:p>
    <w:p w14:paraId="5FDB42E2" w14:textId="3858BBB0"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14" w:history="1">
        <w:r w:rsidRPr="00DA7054">
          <w:rPr>
            <w:rStyle w:val="Hyperlink"/>
            <w:noProof/>
          </w:rPr>
          <w:t>4.1.1</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Diagramme</w:t>
        </w:r>
        <w:r>
          <w:rPr>
            <w:noProof/>
            <w:webHidden/>
          </w:rPr>
          <w:tab/>
        </w:r>
        <w:r>
          <w:rPr>
            <w:noProof/>
            <w:webHidden/>
          </w:rPr>
          <w:fldChar w:fldCharType="begin"/>
        </w:r>
        <w:r>
          <w:rPr>
            <w:noProof/>
            <w:webHidden/>
          </w:rPr>
          <w:instrText xml:space="preserve"> PAGEREF _Toc214085214 \h </w:instrText>
        </w:r>
        <w:r>
          <w:rPr>
            <w:noProof/>
            <w:webHidden/>
          </w:rPr>
        </w:r>
        <w:r>
          <w:rPr>
            <w:noProof/>
            <w:webHidden/>
          </w:rPr>
          <w:fldChar w:fldCharType="separate"/>
        </w:r>
        <w:r>
          <w:rPr>
            <w:noProof/>
            <w:webHidden/>
          </w:rPr>
          <w:t>28</w:t>
        </w:r>
        <w:r>
          <w:rPr>
            <w:noProof/>
            <w:webHidden/>
          </w:rPr>
          <w:fldChar w:fldCharType="end"/>
        </w:r>
      </w:hyperlink>
    </w:p>
    <w:p w14:paraId="79A1B0AA" w14:textId="0B97FA23" w:rsidR="00BC7923" w:rsidRDefault="00BC7923">
      <w:pPr>
        <w:pStyle w:val="Verzeichnis2"/>
        <w:tabs>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5" w:history="1">
        <w:r w:rsidRPr="00DA7054">
          <w:rPr>
            <w:rStyle w:val="Hyperlink"/>
            <w:noProof/>
          </w:rPr>
          <w:drawing>
            <wp:inline distT="0" distB="0" distL="0" distR="0" wp14:anchorId="439B7E46" wp14:editId="3F481E51">
              <wp:extent cx="5749925" cy="2872105"/>
              <wp:effectExtent l="0" t="0" r="3175" b="4445"/>
              <wp:docPr id="1566451941"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2720" name="Grafik 9" descr="Ein Bild, das Text, Screenshot, Diagramm, Reih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287210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_Toc214085215 \h </w:instrText>
        </w:r>
        <w:r>
          <w:rPr>
            <w:noProof/>
            <w:webHidden/>
          </w:rPr>
        </w:r>
        <w:r>
          <w:rPr>
            <w:noProof/>
            <w:webHidden/>
          </w:rPr>
          <w:fldChar w:fldCharType="separate"/>
        </w:r>
        <w:r>
          <w:rPr>
            <w:noProof/>
            <w:webHidden/>
          </w:rPr>
          <w:t>28</w:t>
        </w:r>
        <w:r>
          <w:rPr>
            <w:noProof/>
            <w:webHidden/>
          </w:rPr>
          <w:fldChar w:fldCharType="end"/>
        </w:r>
      </w:hyperlink>
    </w:p>
    <w:p w14:paraId="4B035E6C" w14:textId="705BA719"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16" w:history="1">
        <w:r w:rsidRPr="00DA7054">
          <w:rPr>
            <w:rStyle w:val="Hyperlink"/>
            <w:noProof/>
          </w:rPr>
          <w:t>4.1.2</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Rohdaten</w:t>
        </w:r>
        <w:r>
          <w:rPr>
            <w:noProof/>
            <w:webHidden/>
          </w:rPr>
          <w:tab/>
        </w:r>
        <w:r>
          <w:rPr>
            <w:noProof/>
            <w:webHidden/>
          </w:rPr>
          <w:fldChar w:fldCharType="begin"/>
        </w:r>
        <w:r>
          <w:rPr>
            <w:noProof/>
            <w:webHidden/>
          </w:rPr>
          <w:instrText xml:space="preserve"> PAGEREF _Toc214085216 \h </w:instrText>
        </w:r>
        <w:r>
          <w:rPr>
            <w:noProof/>
            <w:webHidden/>
          </w:rPr>
        </w:r>
        <w:r>
          <w:rPr>
            <w:noProof/>
            <w:webHidden/>
          </w:rPr>
          <w:fldChar w:fldCharType="separate"/>
        </w:r>
        <w:r>
          <w:rPr>
            <w:noProof/>
            <w:webHidden/>
          </w:rPr>
          <w:t>30</w:t>
        </w:r>
        <w:r>
          <w:rPr>
            <w:noProof/>
            <w:webHidden/>
          </w:rPr>
          <w:fldChar w:fldCharType="end"/>
        </w:r>
      </w:hyperlink>
    </w:p>
    <w:p w14:paraId="5B4A2807" w14:textId="645B8BC9" w:rsidR="00BC7923" w:rsidRDefault="00BC792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85217" w:history="1">
        <w:r w:rsidRPr="00DA7054">
          <w:rPr>
            <w:rStyle w:val="Hyperlink"/>
            <w:noProof/>
          </w:rPr>
          <w:t>4.1.3</w:t>
        </w:r>
        <w:r>
          <w:rPr>
            <w:rFonts w:asciiTheme="minorHAnsi" w:eastAsiaTheme="minorEastAsia" w:hAnsiTheme="minorHAnsi" w:cstheme="minorBidi"/>
            <w:noProof/>
            <w:kern w:val="2"/>
            <w:sz w:val="24"/>
            <w:szCs w:val="24"/>
            <w:lang w:eastAsia="de-DE"/>
            <w14:ligatures w14:val="standardContextual"/>
          </w:rPr>
          <w:tab/>
        </w:r>
        <w:r w:rsidRPr="00DA7054">
          <w:rPr>
            <w:rStyle w:val="Hyperlink"/>
            <w:noProof/>
          </w:rPr>
          <w:t>Analyse-Dashboard</w:t>
        </w:r>
        <w:r>
          <w:rPr>
            <w:noProof/>
            <w:webHidden/>
          </w:rPr>
          <w:tab/>
        </w:r>
        <w:r>
          <w:rPr>
            <w:noProof/>
            <w:webHidden/>
          </w:rPr>
          <w:fldChar w:fldCharType="begin"/>
        </w:r>
        <w:r>
          <w:rPr>
            <w:noProof/>
            <w:webHidden/>
          </w:rPr>
          <w:instrText xml:space="preserve"> PAGEREF _Toc214085217 \h </w:instrText>
        </w:r>
        <w:r>
          <w:rPr>
            <w:noProof/>
            <w:webHidden/>
          </w:rPr>
        </w:r>
        <w:r>
          <w:rPr>
            <w:noProof/>
            <w:webHidden/>
          </w:rPr>
          <w:fldChar w:fldCharType="separate"/>
        </w:r>
        <w:r>
          <w:rPr>
            <w:noProof/>
            <w:webHidden/>
          </w:rPr>
          <w:t>31</w:t>
        </w:r>
        <w:r>
          <w:rPr>
            <w:noProof/>
            <w:webHidden/>
          </w:rPr>
          <w:fldChar w:fldCharType="end"/>
        </w:r>
      </w:hyperlink>
    </w:p>
    <w:p w14:paraId="46EE89BB" w14:textId="71C29CF6"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8" w:history="1">
        <w:r w:rsidRPr="00DA7054">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1 - Einfluss des Begegnungsschemas</w:t>
        </w:r>
        <w:r>
          <w:rPr>
            <w:noProof/>
            <w:webHidden/>
          </w:rPr>
          <w:tab/>
        </w:r>
        <w:r>
          <w:rPr>
            <w:noProof/>
            <w:webHidden/>
          </w:rPr>
          <w:fldChar w:fldCharType="begin"/>
        </w:r>
        <w:r>
          <w:rPr>
            <w:noProof/>
            <w:webHidden/>
          </w:rPr>
          <w:instrText xml:space="preserve"> PAGEREF _Toc214085218 \h </w:instrText>
        </w:r>
        <w:r>
          <w:rPr>
            <w:noProof/>
            <w:webHidden/>
          </w:rPr>
        </w:r>
        <w:r>
          <w:rPr>
            <w:noProof/>
            <w:webHidden/>
          </w:rPr>
          <w:fldChar w:fldCharType="separate"/>
        </w:r>
        <w:r>
          <w:rPr>
            <w:noProof/>
            <w:webHidden/>
          </w:rPr>
          <w:t>31</w:t>
        </w:r>
        <w:r>
          <w:rPr>
            <w:noProof/>
            <w:webHidden/>
          </w:rPr>
          <w:fldChar w:fldCharType="end"/>
        </w:r>
      </w:hyperlink>
    </w:p>
    <w:p w14:paraId="4826A812" w14:textId="4403EEDC"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19" w:history="1">
        <w:r w:rsidRPr="00DA7054">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2 - Vergleichende Betrachtung der Lernalgorithmen und deren Auswirkungen</w:t>
        </w:r>
        <w:r>
          <w:rPr>
            <w:noProof/>
            <w:webHidden/>
          </w:rPr>
          <w:tab/>
        </w:r>
        <w:r>
          <w:rPr>
            <w:noProof/>
            <w:webHidden/>
          </w:rPr>
          <w:fldChar w:fldCharType="begin"/>
        </w:r>
        <w:r>
          <w:rPr>
            <w:noProof/>
            <w:webHidden/>
          </w:rPr>
          <w:instrText xml:space="preserve"> PAGEREF _Toc214085219 \h </w:instrText>
        </w:r>
        <w:r>
          <w:rPr>
            <w:noProof/>
            <w:webHidden/>
          </w:rPr>
        </w:r>
        <w:r>
          <w:rPr>
            <w:noProof/>
            <w:webHidden/>
          </w:rPr>
          <w:fldChar w:fldCharType="separate"/>
        </w:r>
        <w:r>
          <w:rPr>
            <w:noProof/>
            <w:webHidden/>
          </w:rPr>
          <w:t>31</w:t>
        </w:r>
        <w:r>
          <w:rPr>
            <w:noProof/>
            <w:webHidden/>
          </w:rPr>
          <w:fldChar w:fldCharType="end"/>
        </w:r>
      </w:hyperlink>
    </w:p>
    <w:p w14:paraId="0E0A8BEA" w14:textId="28DFE729"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20" w:history="1">
        <w:r w:rsidRPr="00DA7054">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3 - Einfluss der Policy des Agenten (Vergleich Softmax und Epsilon-Greedy)</w:t>
        </w:r>
        <w:r>
          <w:rPr>
            <w:noProof/>
            <w:webHidden/>
          </w:rPr>
          <w:tab/>
        </w:r>
        <w:r>
          <w:rPr>
            <w:noProof/>
            <w:webHidden/>
          </w:rPr>
          <w:fldChar w:fldCharType="begin"/>
        </w:r>
        <w:r>
          <w:rPr>
            <w:noProof/>
            <w:webHidden/>
          </w:rPr>
          <w:instrText xml:space="preserve"> PAGEREF _Toc214085220 \h </w:instrText>
        </w:r>
        <w:r>
          <w:rPr>
            <w:noProof/>
            <w:webHidden/>
          </w:rPr>
        </w:r>
        <w:r>
          <w:rPr>
            <w:noProof/>
            <w:webHidden/>
          </w:rPr>
          <w:fldChar w:fldCharType="separate"/>
        </w:r>
        <w:r>
          <w:rPr>
            <w:noProof/>
            <w:webHidden/>
          </w:rPr>
          <w:t>31</w:t>
        </w:r>
        <w:r>
          <w:rPr>
            <w:noProof/>
            <w:webHidden/>
          </w:rPr>
          <w:fldChar w:fldCharType="end"/>
        </w:r>
      </w:hyperlink>
    </w:p>
    <w:p w14:paraId="45A64D86" w14:textId="7BB9C0EA" w:rsidR="00BC7923" w:rsidRDefault="00BC792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85221" w:history="1">
        <w:r w:rsidRPr="00DA7054">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DA7054">
          <w:rPr>
            <w:rStyle w:val="Hyperlink"/>
            <w:noProof/>
          </w:rPr>
          <w:t>Setup 4 - Einfluss von Nachbarschaftsgröße</w:t>
        </w:r>
        <w:r>
          <w:rPr>
            <w:noProof/>
            <w:webHidden/>
          </w:rPr>
          <w:tab/>
        </w:r>
        <w:r>
          <w:rPr>
            <w:noProof/>
            <w:webHidden/>
          </w:rPr>
          <w:fldChar w:fldCharType="begin"/>
        </w:r>
        <w:r>
          <w:rPr>
            <w:noProof/>
            <w:webHidden/>
          </w:rPr>
          <w:instrText xml:space="preserve"> PAGEREF _Toc214085221 \h </w:instrText>
        </w:r>
        <w:r>
          <w:rPr>
            <w:noProof/>
            <w:webHidden/>
          </w:rPr>
        </w:r>
        <w:r>
          <w:rPr>
            <w:noProof/>
            <w:webHidden/>
          </w:rPr>
          <w:fldChar w:fldCharType="separate"/>
        </w:r>
        <w:r>
          <w:rPr>
            <w:noProof/>
            <w:webHidden/>
          </w:rPr>
          <w:t>31</w:t>
        </w:r>
        <w:r>
          <w:rPr>
            <w:noProof/>
            <w:webHidden/>
          </w:rPr>
          <w:fldChar w:fldCharType="end"/>
        </w:r>
      </w:hyperlink>
    </w:p>
    <w:p w14:paraId="17F8EC64" w14:textId="22759B4D"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22" w:history="1">
        <w:r w:rsidRPr="00DA7054">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Zusammenfassung und Ausblick</w:t>
        </w:r>
        <w:r>
          <w:rPr>
            <w:noProof/>
            <w:webHidden/>
          </w:rPr>
          <w:tab/>
        </w:r>
        <w:r>
          <w:rPr>
            <w:noProof/>
            <w:webHidden/>
          </w:rPr>
          <w:fldChar w:fldCharType="begin"/>
        </w:r>
        <w:r>
          <w:rPr>
            <w:noProof/>
            <w:webHidden/>
          </w:rPr>
          <w:instrText xml:space="preserve"> PAGEREF _Toc214085222 \h </w:instrText>
        </w:r>
        <w:r>
          <w:rPr>
            <w:noProof/>
            <w:webHidden/>
          </w:rPr>
        </w:r>
        <w:r>
          <w:rPr>
            <w:noProof/>
            <w:webHidden/>
          </w:rPr>
          <w:fldChar w:fldCharType="separate"/>
        </w:r>
        <w:r>
          <w:rPr>
            <w:noProof/>
            <w:webHidden/>
          </w:rPr>
          <w:t>31</w:t>
        </w:r>
        <w:r>
          <w:rPr>
            <w:noProof/>
            <w:webHidden/>
          </w:rPr>
          <w:fldChar w:fldCharType="end"/>
        </w:r>
      </w:hyperlink>
    </w:p>
    <w:p w14:paraId="43918295" w14:textId="128F0BA7"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23" w:history="1">
        <w:r w:rsidRPr="00DA7054">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Anhang</w:t>
        </w:r>
        <w:r>
          <w:rPr>
            <w:noProof/>
            <w:webHidden/>
          </w:rPr>
          <w:tab/>
        </w:r>
        <w:r>
          <w:rPr>
            <w:noProof/>
            <w:webHidden/>
          </w:rPr>
          <w:fldChar w:fldCharType="begin"/>
        </w:r>
        <w:r>
          <w:rPr>
            <w:noProof/>
            <w:webHidden/>
          </w:rPr>
          <w:instrText xml:space="preserve"> PAGEREF _Toc214085223 \h </w:instrText>
        </w:r>
        <w:r>
          <w:rPr>
            <w:noProof/>
            <w:webHidden/>
          </w:rPr>
        </w:r>
        <w:r>
          <w:rPr>
            <w:noProof/>
            <w:webHidden/>
          </w:rPr>
          <w:fldChar w:fldCharType="separate"/>
        </w:r>
        <w:r>
          <w:rPr>
            <w:noProof/>
            <w:webHidden/>
          </w:rPr>
          <w:t>32</w:t>
        </w:r>
        <w:r>
          <w:rPr>
            <w:noProof/>
            <w:webHidden/>
          </w:rPr>
          <w:fldChar w:fldCharType="end"/>
        </w:r>
      </w:hyperlink>
    </w:p>
    <w:p w14:paraId="404B6831" w14:textId="72C07E65" w:rsidR="00BC7923" w:rsidRDefault="00BC792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24" w:history="1">
        <w:r w:rsidRPr="00DA7054">
          <w:rPr>
            <w:rStyle w:val="Hyperlink"/>
            <w:noProof/>
          </w:rPr>
          <w:t>Abbildungsverzeichnis</w:t>
        </w:r>
        <w:r>
          <w:rPr>
            <w:noProof/>
            <w:webHidden/>
          </w:rPr>
          <w:tab/>
        </w:r>
        <w:r>
          <w:rPr>
            <w:noProof/>
            <w:webHidden/>
          </w:rPr>
          <w:fldChar w:fldCharType="begin"/>
        </w:r>
        <w:r>
          <w:rPr>
            <w:noProof/>
            <w:webHidden/>
          </w:rPr>
          <w:instrText xml:space="preserve"> PAGEREF _Toc214085224 \h </w:instrText>
        </w:r>
        <w:r>
          <w:rPr>
            <w:noProof/>
            <w:webHidden/>
          </w:rPr>
        </w:r>
        <w:r>
          <w:rPr>
            <w:noProof/>
            <w:webHidden/>
          </w:rPr>
          <w:fldChar w:fldCharType="separate"/>
        </w:r>
        <w:r>
          <w:rPr>
            <w:noProof/>
            <w:webHidden/>
          </w:rPr>
          <w:t>32</w:t>
        </w:r>
        <w:r>
          <w:rPr>
            <w:noProof/>
            <w:webHidden/>
          </w:rPr>
          <w:fldChar w:fldCharType="end"/>
        </w:r>
      </w:hyperlink>
    </w:p>
    <w:p w14:paraId="27E90661" w14:textId="5AB8FE35" w:rsidR="00BC7923" w:rsidRDefault="00BC792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25" w:history="1">
        <w:r w:rsidRPr="00DA7054">
          <w:rPr>
            <w:rStyle w:val="Hyperlink"/>
            <w:noProof/>
          </w:rPr>
          <w:t>Tabellenverzeichnis</w:t>
        </w:r>
        <w:r>
          <w:rPr>
            <w:noProof/>
            <w:webHidden/>
          </w:rPr>
          <w:tab/>
        </w:r>
        <w:r>
          <w:rPr>
            <w:noProof/>
            <w:webHidden/>
          </w:rPr>
          <w:fldChar w:fldCharType="begin"/>
        </w:r>
        <w:r>
          <w:rPr>
            <w:noProof/>
            <w:webHidden/>
          </w:rPr>
          <w:instrText xml:space="preserve"> PAGEREF _Toc214085225 \h </w:instrText>
        </w:r>
        <w:r>
          <w:rPr>
            <w:noProof/>
            <w:webHidden/>
          </w:rPr>
        </w:r>
        <w:r>
          <w:rPr>
            <w:noProof/>
            <w:webHidden/>
          </w:rPr>
          <w:fldChar w:fldCharType="separate"/>
        </w:r>
        <w:r>
          <w:rPr>
            <w:noProof/>
            <w:webHidden/>
          </w:rPr>
          <w:t>33</w:t>
        </w:r>
        <w:r>
          <w:rPr>
            <w:noProof/>
            <w:webHidden/>
          </w:rPr>
          <w:fldChar w:fldCharType="end"/>
        </w:r>
      </w:hyperlink>
    </w:p>
    <w:p w14:paraId="31A68444" w14:textId="5CA487ED" w:rsidR="00BC7923" w:rsidRDefault="00BC792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85226" w:history="1">
        <w:r w:rsidRPr="00DA7054">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DA7054">
          <w:rPr>
            <w:rStyle w:val="Hyperlink"/>
            <w:noProof/>
          </w:rPr>
          <w:t>Literaturverzeichnis</w:t>
        </w:r>
        <w:r>
          <w:rPr>
            <w:noProof/>
            <w:webHidden/>
          </w:rPr>
          <w:tab/>
        </w:r>
        <w:r>
          <w:rPr>
            <w:noProof/>
            <w:webHidden/>
          </w:rPr>
          <w:fldChar w:fldCharType="begin"/>
        </w:r>
        <w:r>
          <w:rPr>
            <w:noProof/>
            <w:webHidden/>
          </w:rPr>
          <w:instrText xml:space="preserve"> PAGEREF _Toc214085226 \h </w:instrText>
        </w:r>
        <w:r>
          <w:rPr>
            <w:noProof/>
            <w:webHidden/>
          </w:rPr>
        </w:r>
        <w:r>
          <w:rPr>
            <w:noProof/>
            <w:webHidden/>
          </w:rPr>
          <w:fldChar w:fldCharType="separate"/>
        </w:r>
        <w:r>
          <w:rPr>
            <w:noProof/>
            <w:webHidden/>
          </w:rPr>
          <w:t>33</w:t>
        </w:r>
        <w:r>
          <w:rPr>
            <w:noProof/>
            <w:webHidden/>
          </w:rPr>
          <w:fldChar w:fldCharType="end"/>
        </w:r>
      </w:hyperlink>
    </w:p>
    <w:p w14:paraId="6BFBEC0C" w14:textId="5C2CF40D"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9"/>
          <w:footerReference w:type="even" r:id="rId10"/>
          <w:footerReference w:type="default" r:id="rId11"/>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4085178"/>
      <w:bookmarkEnd w:id="4"/>
      <w:bookmarkEnd w:id="5"/>
      <w:r>
        <w:lastRenderedPageBreak/>
        <w:t>Einleitung</w:t>
      </w:r>
      <w:bookmarkEnd w:id="6"/>
    </w:p>
    <w:p w14:paraId="2E521A8B" w14:textId="00B2CD4B" w:rsidR="00B84355" w:rsidRPr="00B84355" w:rsidRDefault="00B84355" w:rsidP="00EF41F6">
      <w:pPr>
        <w:rPr>
          <w:highlight w:val="yellow"/>
        </w:rPr>
      </w:pPr>
      <w:r w:rsidRPr="00B84355">
        <w:rPr>
          <w:highlight w:val="yellow"/>
        </w:rPr>
        <w:t>Motivation</w:t>
      </w:r>
      <w:r w:rsidRPr="00B84355">
        <w:rPr>
          <w:highlight w:val="yellow"/>
        </w:rPr>
        <w:br/>
        <w:t>Ziel/Rote Faden</w:t>
      </w:r>
    </w:p>
    <w:p w14:paraId="2D9FEC1D" w14:textId="391D65A4" w:rsidR="00B84355" w:rsidRPr="00F37C90" w:rsidRDefault="00B84355" w:rsidP="00EF41F6">
      <w:r w:rsidRPr="00B84355">
        <w:rPr>
          <w:highlight w:val="yellow"/>
        </w:rPr>
        <w:t>Aufgabenstellung</w:t>
      </w:r>
    </w:p>
    <w:p w14:paraId="2A653D37" w14:textId="539D1E25" w:rsidR="00813D92" w:rsidRDefault="00E30096" w:rsidP="00592F65">
      <w:pPr>
        <w:pStyle w:val="berschrift1"/>
      </w:pPr>
      <w:bookmarkStart w:id="7" w:name="_Toc214085179"/>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4085180"/>
      <w:r>
        <w:t>Spieltheorie</w:t>
      </w:r>
      <w:bookmarkEnd w:id="8"/>
    </w:p>
    <w:p w14:paraId="08F27F33" w14:textId="5394AB38" w:rsidR="007B4100" w:rsidRPr="007B4100" w:rsidRDefault="007B4100" w:rsidP="007B4100">
      <w:pPr>
        <w:pStyle w:val="berschrift3"/>
      </w:pPr>
      <w:bookmarkStart w:id="9" w:name="_Toc214085181"/>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w:t>
      </w:r>
      <w:r w:rsidR="00D933C6" w:rsidRPr="00D933C6">
        <w:lastRenderedPageBreak/>
        <w:t xml:space="preserve">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4085182"/>
      <w:r>
        <w:t>Das Gefangenendilemma</w:t>
      </w:r>
      <w:bookmarkEnd w:id="10"/>
    </w:p>
    <w:p w14:paraId="21858AFE" w14:textId="5226ED07"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w:t>
      </w:r>
      <w:r w:rsidR="00CE3FE0">
        <w:t>die</w:t>
      </w:r>
      <w:r w:rsidR="00F167D1">
        <w:t xml:space="preserve"> Defektion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r w:rsidR="00CE3FE0">
        <w:t xml:space="preserve"> Defektion beschreibt hierbei das Gegenstück zur Kooperation, also den Verrat und ist hergeleitet vom englischen Wort „</w:t>
      </w:r>
      <w:proofErr w:type="spellStart"/>
      <w:r w:rsidR="00CE3FE0">
        <w:t>Defection</w:t>
      </w:r>
      <w:proofErr w:type="spellEnd"/>
      <w:r w:rsidR="00CE3FE0">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Defektion, S die Auszahlung für einseitige Kooperation, R die Auszahlung für gegenseitige Kooperation und P die Auszahlung für gegenseitige Defektion</w:t>
      </w:r>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2"/>
                    <a:stretch>
                      <a:fillRect/>
                    </a:stretch>
                  </pic:blipFill>
                  <pic:spPr>
                    <a:xfrm>
                      <a:off x="0" y="0"/>
                      <a:ext cx="4246414" cy="1165306"/>
                    </a:xfrm>
                    <a:prstGeom prst="rect">
                      <a:avLst/>
                    </a:prstGeom>
                  </pic:spPr>
                </pic:pic>
              </a:graphicData>
            </a:graphic>
          </wp:inline>
        </w:drawing>
      </w:r>
    </w:p>
    <w:p w14:paraId="74715893" w14:textId="09C618BB"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1235E1">
        <w:t>1</w:t>
      </w:r>
      <w:r>
        <w:fldChar w:fldCharType="end"/>
      </w:r>
      <w:r>
        <w:t xml:space="preserve"> Auszahlungsmatrix </w:t>
      </w:r>
      <w:r w:rsidR="00CE3FE0">
        <w:t xml:space="preserve">mit Standardwerten </w:t>
      </w:r>
      <w:r>
        <w:t>im Gefangenendilemma</w:t>
      </w:r>
    </w:p>
    <w:p w14:paraId="7EBDFF21" w14:textId="3110081E" w:rsidR="00917157" w:rsidRPr="00917157" w:rsidRDefault="00917157" w:rsidP="00917157">
      <w:r>
        <w:t>Beim Gefangenendilemma ist die Defektion die dominante Strategie</w:t>
      </w:r>
      <w:r w:rsidR="00F167D1" w:rsidRPr="00F167D1">
        <w:t xml:space="preserve">. </w:t>
      </w:r>
      <w:r w:rsidR="00CE3FE0">
        <w:t>Eine</w:t>
      </w:r>
      <w:r w:rsidR="00F167D1" w:rsidRPr="00F167D1">
        <w:t xml:space="preserve"> dominante Strategie ist immer die rationale Wahl für einen Spieler, unabhängig von der gewählten </w:t>
      </w:r>
      <w:r w:rsidR="00CE3FE0">
        <w:t>Strategie</w:t>
      </w:r>
      <w:r w:rsidR="00F167D1" w:rsidRPr="00F167D1">
        <w:t xml:space="preserve"> des Gegenspielers, da sie eine mindestens gleichwertige </w:t>
      </w:r>
      <w:r w:rsidR="00CE3FE0">
        <w:t xml:space="preserve">wie </w:t>
      </w:r>
      <w:r w:rsidR="00F167D1" w:rsidRPr="00F167D1">
        <w:t xml:space="preserve">oder bessere </w:t>
      </w:r>
      <w:r w:rsidR="00F167D1">
        <w:t>Auszahlung</w:t>
      </w:r>
      <w:r w:rsidR="00CE3FE0">
        <w:t xml:space="preserve"> als jede andere eigene Strategie</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4085183"/>
      <w:r>
        <w:lastRenderedPageBreak/>
        <w:t>Das iterierte Gefangenendilemma</w:t>
      </w:r>
      <w:bookmarkEnd w:id="11"/>
    </w:p>
    <w:p w14:paraId="47BF4376" w14:textId="7E925719" w:rsidR="00CE3FE0"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bei dem Defektion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CE3FE0">
        <w:t>kann</w:t>
      </w:r>
      <w:r w:rsidRPr="00C119A4">
        <w:t>. Dies eröffnet die Möglichkeit für reziproke Strategien, bei denen Kooperation belohnt und Defektion bestraft wird. Die Aussicht auf zukünftige Interaktionen kann somit einen Anreiz schaffen, von der kurzfristig optimalen, aber langfristig suboptimalen Strategie der reinen Defektion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60A69952" w14:textId="778F707B" w:rsidR="000328C6" w:rsidRDefault="000328C6" w:rsidP="00E30096">
      <w:r>
        <w:t>Man unterscheidet dabei zwischen reine</w:t>
      </w:r>
      <w:r w:rsidR="00494E1B">
        <w:t>n</w:t>
      </w:r>
      <w:r>
        <w:t xml:space="preserve"> (pure) und gemischte</w:t>
      </w:r>
      <w:r w:rsidR="00494E1B">
        <w:t>n</w:t>
      </w:r>
      <w:r>
        <w:t xml:space="preserve"> (</w:t>
      </w:r>
      <w:proofErr w:type="spellStart"/>
      <w:r>
        <w:t>mixed</w:t>
      </w:r>
      <w:proofErr w:type="spellEnd"/>
      <w:r>
        <w:t xml:space="preserve">) Strategien. Während gemischte Strategien Aktionen auf Basis von Wahrscheinlichkeitsverteilungen wählen, handelt es sich bei reinen Strategien um deterministische Regeln. Sie legen für jede mögliche Spielhistorie eindeutig fest, welche Aktion der Spieler als Nächstes </w:t>
      </w:r>
      <w:proofErr w:type="gramStart"/>
      <w:r>
        <w:t>ausführt</w:t>
      </w:r>
      <w:proofErr w:type="gramEnd"/>
      <w:r>
        <w:t xml:space="preserve"> </w:t>
      </w:r>
      <w:sdt>
        <w:sdtPr>
          <w:id w:val="930782228"/>
          <w:citation/>
        </w:sdtPr>
        <w:sdtContent>
          <w:r>
            <w:fldChar w:fldCharType="begin"/>
          </w:r>
          <w:r>
            <w:instrText xml:space="preserve"> CITATION Axe84 \l 1031 </w:instrText>
          </w:r>
          <w:r>
            <w:fldChar w:fldCharType="separate"/>
          </w:r>
          <w:r w:rsidRPr="000328C6">
            <w:rPr>
              <w:noProof/>
            </w:rPr>
            <w:t>[2]</w:t>
          </w:r>
          <w:r>
            <w:fldChar w:fldCharType="end"/>
          </w:r>
        </w:sdtContent>
      </w:sdt>
      <w:r>
        <w:t>.</w:t>
      </w:r>
    </w:p>
    <w:p w14:paraId="309E3B06" w14:textId="289FE66E" w:rsidR="000328C6" w:rsidRDefault="000328C6" w:rsidP="00E30096">
      <w:r>
        <w:t>Das bekannteste und relevanteste Beispiel für eine solche reine Strategie ist Tit-</w:t>
      </w:r>
      <w:proofErr w:type="spellStart"/>
      <w:r w:rsidR="001D1883">
        <w:t>f</w:t>
      </w:r>
      <w:r>
        <w:t>or</w:t>
      </w:r>
      <w:proofErr w:type="spellEnd"/>
      <w:r>
        <w:t xml:space="preserve">-Tat. Diese Strategie folgt einem simplen Prinzip: Sie kooperiert in der ersten Runde und kopiert in allen darauffolgenden Runden die Aktion, welche der Gegenspieler in der Runde zuvor gespielt hat. In </w:t>
      </w:r>
      <w:r w:rsidR="001D1883">
        <w:t>zwei</w:t>
      </w:r>
      <w:r>
        <w:t xml:space="preserve"> </w:t>
      </w:r>
      <w:r w:rsidR="00494E1B">
        <w:t>Computer-</w:t>
      </w:r>
      <w:r>
        <w:t>Turnier</w:t>
      </w:r>
      <w:r w:rsidR="001D1883">
        <w:t>en</w:t>
      </w:r>
      <w:r>
        <w:t xml:space="preserve"> von Robert Axelrod im Jahr 1984, </w:t>
      </w:r>
      <w:r w:rsidR="00494E1B">
        <w:t>in welchem eine Vielzahl an Strategien</w:t>
      </w:r>
      <w:r>
        <w:t xml:space="preserve"> gegeneinander angetreten sind, ist Tit-</w:t>
      </w:r>
      <w:proofErr w:type="spellStart"/>
      <w:r w:rsidR="001D1883">
        <w:t>f</w:t>
      </w:r>
      <w:r>
        <w:t>or</w:t>
      </w:r>
      <w:proofErr w:type="spellEnd"/>
      <w:r>
        <w:t>-Tat als klarer Sieger hervorgegangen</w:t>
      </w:r>
      <w:r w:rsidR="00494E1B">
        <w:t xml:space="preserve"> </w:t>
      </w:r>
      <w:sdt>
        <w:sdtPr>
          <w:id w:val="1230886179"/>
          <w:citation/>
        </w:sdtPr>
        <w:sdtContent>
          <w:r w:rsidR="00494E1B">
            <w:fldChar w:fldCharType="begin"/>
          </w:r>
          <w:r w:rsidR="00494E1B">
            <w:instrText xml:space="preserve"> CITATION Axe84 \l 1031 </w:instrText>
          </w:r>
          <w:r w:rsidR="00494E1B">
            <w:fldChar w:fldCharType="separate"/>
          </w:r>
          <w:r w:rsidR="00494E1B" w:rsidRPr="00494E1B">
            <w:rPr>
              <w:noProof/>
            </w:rPr>
            <w:t>[2]</w:t>
          </w:r>
          <w:r w:rsidR="00494E1B">
            <w:fldChar w:fldCharType="end"/>
          </w:r>
        </w:sdtContent>
      </w:sdt>
      <w:r>
        <w:t>. Somit bietet Tit-</w:t>
      </w:r>
      <w:proofErr w:type="spellStart"/>
      <w:r w:rsidR="001D1883">
        <w:t>f</w:t>
      </w:r>
      <w:r>
        <w:t>or</w:t>
      </w:r>
      <w:proofErr w:type="spellEnd"/>
      <w:r>
        <w:t>-Tat eine gute Baseline zur Bewertung der Strategien der lernfähigen Agenten, welche in dieser Arbeit betrachtet werden.</w:t>
      </w:r>
    </w:p>
    <w:p w14:paraId="4530F6CF" w14:textId="0F2B8C9B" w:rsidR="007B4100" w:rsidRDefault="007B4100" w:rsidP="007B4100">
      <w:pPr>
        <w:pStyle w:val="berschrift3"/>
      </w:pPr>
      <w:bookmarkStart w:id="12" w:name="_Toc214085184"/>
      <w:r>
        <w:t>Memory-</w:t>
      </w:r>
      <w:proofErr w:type="spellStart"/>
      <w:r>
        <w:t>One</w:t>
      </w:r>
      <w:proofErr w:type="spellEnd"/>
      <w:r>
        <w:t>-Strategien</w:t>
      </w:r>
      <w:bookmarkEnd w:id="12"/>
    </w:p>
    <w:p w14:paraId="3C8F61C2" w14:textId="6E080A94"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00A570F2">
        <w:rPr>
          <w:i/>
          <w:iCs/>
        </w:rPr>
        <w:t>p</w:t>
      </w:r>
      <w:r>
        <w:t xml:space="preserve"> = (P(C|CC), P(C|CD), P(C|DC), P(C|DD))</w:t>
      </w:r>
      <w:r w:rsidRPr="00587028">
        <w:t xml:space="preserve"> spezifiziert die Wahrscheinlichkeit</w:t>
      </w:r>
      <w:r>
        <w:t>en</w:t>
      </w:r>
      <w:r w:rsidRPr="00587028">
        <w:t xml:space="preserve">, in der nächsten Runde zu kooperieren, gegeben </w:t>
      </w:r>
      <w:r w:rsidR="00CE3FE0">
        <w:t>das</w:t>
      </w:r>
      <w:r w:rsidRPr="00587028">
        <w:t xml:space="preserve">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w:t>
      </w:r>
      <w:r w:rsidRPr="00587028">
        <w:lastRenderedPageBreak/>
        <w:t>repräsentiert werden, wobei die Wahrscheinlichkeiten in diesem Fall 0</w:t>
      </w:r>
      <w:r>
        <w:t xml:space="preserve"> für reine Defektion</w:t>
      </w:r>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4085185"/>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1AFF7B3" w14:textId="77777777" w:rsidR="00557789" w:rsidRDefault="001424B8" w:rsidP="001424B8">
      <w:r>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B54948">
        <w:t xml:space="preserve"> </w:t>
      </w:r>
    </w:p>
    <w:p w14:paraId="6D6B063E" w14:textId="649E7465" w:rsidR="00557789" w:rsidRPr="00580092" w:rsidRDefault="00557789" w:rsidP="001424B8">
      <w:pPr>
        <w:rPr>
          <w:i/>
          <w:iCs/>
        </w:rPr>
      </w:pPr>
      <w:r w:rsidRPr="00580092">
        <w:rPr>
          <w:i/>
          <w:iCs/>
          <w:highlight w:val="yellow"/>
        </w:rPr>
        <w:t xml:space="preserve">Hinweis zur Notation: </w:t>
      </w:r>
      <w:r w:rsidR="00B54948" w:rsidRPr="00580092">
        <w:rPr>
          <w:highlight w:val="yellow"/>
        </w:rPr>
        <w:t xml:space="preserve">Der </w:t>
      </w:r>
      <w:r w:rsidRPr="00580092">
        <w:rPr>
          <w:highlight w:val="yellow"/>
        </w:rPr>
        <w:t xml:space="preserve">hier verwendete </w:t>
      </w:r>
      <w:r w:rsidR="00B54948" w:rsidRPr="00580092">
        <w:rPr>
          <w:highlight w:val="yellow"/>
        </w:rPr>
        <w:t xml:space="preserve">Begriff </w:t>
      </w:r>
      <w:r w:rsidRPr="00580092">
        <w:rPr>
          <w:highlight w:val="yellow"/>
        </w:rPr>
        <w:t>„</w:t>
      </w:r>
      <w:proofErr w:type="spellStart"/>
      <w:r w:rsidR="00B54948" w:rsidRPr="00580092">
        <w:rPr>
          <w:highlight w:val="yellow"/>
        </w:rPr>
        <w:t>Reward</w:t>
      </w:r>
      <w:proofErr w:type="spellEnd"/>
      <w:r w:rsidRPr="00580092">
        <w:rPr>
          <w:highlight w:val="yellow"/>
        </w:rPr>
        <w:t>“ beziehungsweise das Symbol r,</w:t>
      </w:r>
      <w:r w:rsidR="00B54948" w:rsidRPr="00580092">
        <w:rPr>
          <w:highlight w:val="yellow"/>
        </w:rPr>
        <w:t xml:space="preserve"> </w:t>
      </w:r>
      <w:r w:rsidRPr="00580092">
        <w:rPr>
          <w:highlight w:val="yellow"/>
        </w:rPr>
        <w:t>bezeichnet das allgemeine Feedback-Signal im Reinforcement Learning. Er ist zu unterscheiden vom Parameter R (</w:t>
      </w:r>
      <w:proofErr w:type="spellStart"/>
      <w:r w:rsidRPr="00580092">
        <w:rPr>
          <w:highlight w:val="yellow"/>
        </w:rPr>
        <w:t>Reward</w:t>
      </w:r>
      <w:proofErr w:type="spellEnd"/>
      <w:r w:rsidRPr="00580092">
        <w:rPr>
          <w:highlight w:val="yellow"/>
        </w:rPr>
        <w:t xml:space="preserve">) aus der Spieltheorie (siehe Abschnitt 2.1.2), welcher die Auszahlung für gegenseitige Kooperation im Gefangenendilemma definiert. Im Folgenden wird der Begriff </w:t>
      </w:r>
      <w:proofErr w:type="spellStart"/>
      <w:r w:rsidRPr="00580092">
        <w:rPr>
          <w:highlight w:val="yellow"/>
        </w:rPr>
        <w:t>Reward</w:t>
      </w:r>
      <w:proofErr w:type="spellEnd"/>
      <w:r w:rsidRPr="00580092">
        <w:rPr>
          <w:highlight w:val="yellow"/>
        </w:rPr>
        <w:t xml:space="preserve"> als </w:t>
      </w:r>
      <w:r w:rsidR="00CE5792" w:rsidRPr="00580092">
        <w:rPr>
          <w:highlight w:val="yellow"/>
        </w:rPr>
        <w:t>das Feedback-Signal</w:t>
      </w:r>
      <w:r w:rsidRPr="00580092">
        <w:rPr>
          <w:highlight w:val="yellow"/>
        </w:rPr>
        <w:t xml:space="preserve"> verwendet, sofern es nicht explizit anders beschrieben wird.</w:t>
      </w:r>
    </w:p>
    <w:p w14:paraId="259A6D6B" w14:textId="7364645C"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lastRenderedPageBreak/>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0DB97282"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1235E1">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4085186"/>
      <w:r>
        <w:t>Grundprinzipien</w:t>
      </w:r>
      <w:bookmarkEnd w:id="14"/>
    </w:p>
    <w:p w14:paraId="10152694" w14:textId="41940C71" w:rsidR="0089350B" w:rsidRDefault="00B05CCF" w:rsidP="00B05CCF">
      <w:r w:rsidRPr="00B05CCF">
        <w:t>Reinforcement Learning basiert auf versch</w:t>
      </w:r>
      <w:r>
        <w:t xml:space="preserve">iedenen mathematischen Konzepten. Das wichtigste und fundamentalste Konzept ist </w:t>
      </w:r>
      <w:r w:rsidR="00CE3FE0">
        <w:t>der</w:t>
      </w:r>
      <w:r>
        <w:t xml:space="preserve">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4B27155E"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xml:space="preserve">, auch Zustandsraum genannt. Dieser Zustandsraum kann je nach Problemstellung sowohl kontinuierlich als auch diskret sein. </w:t>
      </w:r>
    </w:p>
    <w:p w14:paraId="7ADC0BF2" w14:textId="6AA04E7F" w:rsidR="0089350B" w:rsidRDefault="00B05CCF" w:rsidP="00B05CCF">
      <w:r>
        <w:t xml:space="preserve">A ist die Menge der gültigen Aktionen und wird auch als Aktionsraum bezeichnet. Auch der Aktionsraum kann sowohl kontinuierlich als auch diskret sein. </w:t>
      </w:r>
    </w:p>
    <w:p w14:paraId="302CAE78" w14:textId="24387C13"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 xml:space="preserve">gehen. </w:t>
      </w:r>
    </w:p>
    <w:p w14:paraId="35989C43" w14:textId="25ACDF88"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p>
    <w:p w14:paraId="61C6249E" w14:textId="210C25AA"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p>
    <w:p w14:paraId="6A2DD14F" w14:textId="3CEEA9BB" w:rsidR="00B05CCF" w:rsidRDefault="003E1E28" w:rsidP="00B05CCF">
      <w:r>
        <w:t xml:space="preserve">Hinzu kommt die Policy </w:t>
      </w:r>
      <w:r w:rsidRPr="003E1E28">
        <w:t>π</w:t>
      </w:r>
      <w:r>
        <w:t xml:space="preserve"> des Agenten, welche als </w:t>
      </w:r>
      <w:r w:rsidRPr="003E1E28">
        <w:t>π</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w:t>
      </w:r>
      <w:r w:rsidR="008F521C">
        <w:lastRenderedPageBreak/>
        <w:t xml:space="preserve">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072A78E3"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09299165"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983830">
        <w:t xml:space="preserve">, </w:t>
      </w:r>
      <w:proofErr w:type="spellStart"/>
      <w:r w:rsidR="00983830">
        <w:t>s‘</w:t>
      </w:r>
      <w:proofErr w:type="spellEnd"/>
      <w:r w:rsidR="00F84F0D">
        <w:t>)</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11E2CB97" w:rsidR="00310427" w:rsidRPr="001D3BF3" w:rsidRDefault="00635598" w:rsidP="001C57DE">
      <w:r>
        <w:br/>
      </w:r>
      <m:oMathPara>
        <m:oMath>
          <m:r>
            <w:rPr>
              <w:rFonts w:ascii="Cambria Math" w:hAnsi="Cambria Math"/>
            </w:rPr>
            <m:t>TD Target=</m:t>
          </m:r>
          <m:r>
            <m:rPr>
              <m:sty m:val="p"/>
            </m:rPr>
            <w:rPr>
              <w:rFonts w:ascii="Cambria Math" w:hAnsi="Cambria Math"/>
            </w:rPr>
            <m:t xml:space="preserve">R(s,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743D039E"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 xml:space="preserve">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lastRenderedPageBreak/>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4085187"/>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4085188"/>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62BA5498"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xml:space="preserve">) zu erlernen, die den erwarteten zukünftigen Gewinn für bestimmte Zustände oder Zustands-Aktions-Paare schätzt. Die am häufigsten verwendete Funktion ist die </w:t>
      </w:r>
      <w:r w:rsidRPr="00DE496D">
        <w:lastRenderedPageBreak/>
        <w:t>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w:t>
      </w:r>
      <w:r w:rsidR="003463E2">
        <w:t>, also dem gelegentlichen, absichtlichen Abweichen von der aktuell als optimal erachteten Strategie, um neues Wissen über die Umgebungen zu sammeln,</w:t>
      </w:r>
      <w:r w:rsidR="007E0A48">
        <w:t xml:space="preserve"> </w:t>
      </w:r>
      <w:r w:rsidRPr="00DE496D">
        <w:t xml:space="preserve">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xml:space="preserve">, welche in einem späteren </w:t>
      </w:r>
      <w:r w:rsidR="007E0A48">
        <w:t>Abschnitt</w:t>
      </w:r>
      <w:r w:rsidR="00167A57">
        <w:t xml:space="preserve">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4085189"/>
      <w:r w:rsidRPr="007B4100">
        <w:rPr>
          <w:lang w:val="en-US"/>
        </w:rPr>
        <w:lastRenderedPageBreak/>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4085190"/>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4085191"/>
      <w:r w:rsidRPr="007E736D">
        <w:lastRenderedPageBreak/>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962173C"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xml:space="preserve">, um die Q-Werte in eine Wahrscheinlichkeitsverteilung umzuwandeln und somit die </w:t>
      </w:r>
      <w:r w:rsidR="003463E2">
        <w:t>Größe</w:t>
      </w:r>
      <w:r>
        <w:t xml:space="preserve"> der Unsicherheit zwischen Q-Werten zu berücksichtigen. </w:t>
      </w:r>
      <w:r w:rsidR="003463E2">
        <w:t>Bei</w:t>
      </w:r>
      <w:r>
        <w:t xml:space="preserve"> Epsilon-</w:t>
      </w:r>
      <w:proofErr w:type="spellStart"/>
      <w:r>
        <w:t>Greedy</w:t>
      </w:r>
      <w:proofErr w:type="spellEnd"/>
      <w:r>
        <w:t xml:space="preserve"> ist</w:t>
      </w:r>
      <w:r w:rsidR="003463E2">
        <w:t xml:space="preserve"> </w:t>
      </w:r>
      <w:r>
        <w:t>es</w:t>
      </w:r>
      <w:r w:rsidR="003463E2">
        <w:t xml:space="preserve"> nämlich</w:t>
      </w:r>
      <w:r>
        <w:t xml:space="preserve"> so, dass Q-Werte nahezu gleich sein können, der </w:t>
      </w:r>
      <w:proofErr w:type="spellStart"/>
      <w:r>
        <w:t>größe</w:t>
      </w:r>
      <w:proofErr w:type="spellEnd"/>
      <w:r>
        <w:t xml:space="preserve"> Wert jedoch </w:t>
      </w:r>
      <w:r w:rsidR="003463E2">
        <w:t>mit einer Wahrscheinlichkeit von</w:t>
      </w:r>
      <w:r>
        <w:t xml:space="preserve"> </w:t>
      </w:r>
      <w:r w:rsidR="003463E2">
        <w:t>1</w:t>
      </w:r>
      <w:r>
        <w:t xml:space="preserve"> </w:t>
      </w:r>
      <w:r w:rsidR="003463E2">
        <w:t>–</w:t>
      </w:r>
      <w:r>
        <w:t xml:space="preserve"> </w:t>
      </w:r>
      <w:r w:rsidR="003463E2" w:rsidRPr="001858C4">
        <w:t>ε</w:t>
      </w:r>
      <w:r w:rsidR="003463E2">
        <w:t xml:space="preserve"> </w:t>
      </w:r>
      <w:r>
        <w:t>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D20E7C0" w:rsidR="001858C4" w:rsidRDefault="003F051D" w:rsidP="008F62A8">
      <w:r>
        <w:t>A</w:t>
      </w:r>
      <w:r w:rsidR="001858C4">
        <w:t xml:space="preserve">nstatt einer binären Umschaltung zwischen </w:t>
      </w:r>
      <w:proofErr w:type="spellStart"/>
      <w:r w:rsidR="001858C4">
        <w:t>Greedy</w:t>
      </w:r>
      <w:proofErr w:type="spellEnd"/>
      <w:r w:rsidR="001858C4">
        <w:t xml:space="preserve"> und Zufall, wandelt </w:t>
      </w:r>
      <w:proofErr w:type="spellStart"/>
      <w:r w:rsidR="001858C4">
        <w:t>Softmax</w:t>
      </w:r>
      <w:proofErr w:type="spellEnd"/>
      <w:r w:rsidR="001858C4">
        <w:t xml:space="preserve"> die Q-Werte für alle Aktionen in einem Zustand s mithilfe der folgenden </w:t>
      </w:r>
      <w:proofErr w:type="spellStart"/>
      <w:r w:rsidR="001858C4">
        <w:t>Softmax</w:t>
      </w:r>
      <w:proofErr w:type="spellEnd"/>
      <w:r w:rsidR="001858C4">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6D524399"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w:t>
      </w:r>
      <w:r w:rsidR="003463E2">
        <w:t xml:space="preserve"> </w:t>
      </w:r>
      <w:r>
        <w:t>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w:t>
      </w:r>
      <w:r>
        <w:lastRenderedPageBreak/>
        <w:t xml:space="preserve">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4085192"/>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4085193"/>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4085194"/>
      <w:r w:rsidRPr="00BA7F3A">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4085195"/>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0C8AC5E4"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sidR="00ED6FB2">
        <w:rPr>
          <w:rFonts w:ascii="Times New Roman" w:hAnsi="Times New Roman" w:cs="Times New Roman"/>
        </w:rPr>
        <w:t>Cluster</w:t>
      </w:r>
      <w:r>
        <w:rPr>
          <w:rFonts w:ascii="Times New Roman" w:hAnsi="Times New Roman" w:cs="Times New Roman"/>
        </w:rPr>
        <w:t>-Analyse im räumlichen Gitter</w:t>
      </w:r>
      <w:r w:rsidR="00ED6FB2">
        <w:rPr>
          <w:rFonts w:ascii="Times New Roman" w:hAnsi="Times New Roman" w:cs="Times New Roman"/>
        </w:rPr>
        <w:t>,</w:t>
      </w:r>
      <w:r w:rsidRPr="00150004">
        <w:rPr>
          <w:rFonts w:ascii="Times New Roman" w:hAnsi="Times New Roman" w:cs="Times New Roman"/>
        </w:rPr>
        <w:t xml:space="preserve">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Visualisierung</w:t>
      </w:r>
      <w:r w:rsidR="00ED6FB2">
        <w:rPr>
          <w:rFonts w:ascii="Times New Roman" w:hAnsi="Times New Roman" w:cs="Times New Roman"/>
        </w:rPr>
        <w:t xml:space="preserve"> und </w:t>
      </w:r>
      <w:proofErr w:type="spellStart"/>
      <w:r w:rsidR="00ED6FB2">
        <w:rPr>
          <w:rFonts w:ascii="Times New Roman" w:hAnsi="Times New Roman" w:cs="Times New Roman"/>
        </w:rPr>
        <w:t>PettingZoo</w:t>
      </w:r>
      <w:proofErr w:type="spellEnd"/>
      <w:r w:rsidR="00ED6FB2">
        <w:rPr>
          <w:rFonts w:ascii="Times New Roman" w:hAnsi="Times New Roman" w:cs="Times New Roman"/>
        </w:rPr>
        <w:t xml:space="preserve"> als Framework für Multiagentensystemen</w:t>
      </w:r>
      <w:r>
        <w:rPr>
          <w:rFonts w:ascii="Times New Roman" w:hAnsi="Times New Roman" w:cs="Times New Roman"/>
        </w:rPr>
        <w:t xml:space="preserve"> </w:t>
      </w:r>
      <w:r w:rsidRPr="009F421E">
        <w:rPr>
          <w:rFonts w:ascii="Times New Roman" w:hAnsi="Times New Roman" w:cs="Times New Roman"/>
        </w:rPr>
        <w:t>von zentraler Bedeutung.</w:t>
      </w:r>
      <w:r w:rsidR="00ED6FB2">
        <w:rPr>
          <w:rFonts w:ascii="Times New Roman" w:hAnsi="Times New Roman" w:cs="Times New Roman"/>
        </w:rPr>
        <w:t xml:space="preserve"> Des Weiteren gibt es eine breite Auswahl an fortgeschrittenen </w:t>
      </w:r>
      <w:proofErr w:type="spellStart"/>
      <w:r w:rsidR="00ED6FB2">
        <w:rPr>
          <w:rFonts w:ascii="Times New Roman" w:hAnsi="Times New Roman" w:cs="Times New Roman"/>
        </w:rPr>
        <w:t>Machine</w:t>
      </w:r>
      <w:proofErr w:type="spellEnd"/>
      <w:r w:rsidR="00ED6FB2">
        <w:rPr>
          <w:rFonts w:ascii="Times New Roman" w:hAnsi="Times New Roman" w:cs="Times New Roman"/>
        </w:rPr>
        <w:t xml:space="preserve"> Learning Bibliotheken wie </w:t>
      </w:r>
      <w:proofErr w:type="spellStart"/>
      <w:r w:rsidR="00ED6FB2">
        <w:rPr>
          <w:rFonts w:ascii="Times New Roman" w:hAnsi="Times New Roman" w:cs="Times New Roman"/>
        </w:rPr>
        <w:t>RLib</w:t>
      </w:r>
      <w:proofErr w:type="spellEnd"/>
      <w:r w:rsidR="00ED6FB2">
        <w:rPr>
          <w:rFonts w:ascii="Times New Roman" w:hAnsi="Times New Roman" w:cs="Times New Roman"/>
        </w:rPr>
        <w:t xml:space="preserve"> (Ray), </w:t>
      </w:r>
      <w:proofErr w:type="spellStart"/>
      <w:r w:rsidR="00ED6FB2">
        <w:rPr>
          <w:rFonts w:ascii="Times New Roman" w:hAnsi="Times New Roman" w:cs="Times New Roman"/>
        </w:rPr>
        <w:t>Tianshou</w:t>
      </w:r>
      <w:proofErr w:type="spellEnd"/>
      <w:r w:rsidR="00ED6FB2">
        <w:rPr>
          <w:rFonts w:ascii="Times New Roman" w:hAnsi="Times New Roman" w:cs="Times New Roman"/>
        </w:rPr>
        <w:t xml:space="preserve"> und </w:t>
      </w:r>
      <w:r w:rsidR="00ED6FB2">
        <w:rPr>
          <w:rFonts w:ascii="Times New Roman" w:hAnsi="Times New Roman" w:cs="Times New Roman"/>
        </w:rPr>
        <w:lastRenderedPageBreak/>
        <w:t>Stable-Basline3, welche in dieser Arbeit zwar nicht angewandt werden, jedoch war die Möglichkeit, Algorithmen aus diesen Bibliotheken nutzen zu können, ein weiterer Grund für die Wahl von Python.</w:t>
      </w:r>
    </w:p>
    <w:p w14:paraId="7519D1E7" w14:textId="5206A234" w:rsidR="00BA7F3A" w:rsidRDefault="00B9465B" w:rsidP="00BA7F3A">
      <w:pPr>
        <w:pStyle w:val="berschrift3"/>
      </w:pPr>
      <w:bookmarkStart w:id="24" w:name="_Toc214085196"/>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425A150A"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Lösungen </w:t>
      </w:r>
      <w:r w:rsidR="00ED6FB2">
        <w:t>aus</w:t>
      </w:r>
      <w:r>
        <w:t xml:space="preserve">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2AD163C9" w14:textId="4F3671A3" w:rsidR="0066275A" w:rsidRDefault="0066275A" w:rsidP="0066275A">
      <w:pPr>
        <w:pStyle w:val="berschrift2"/>
      </w:pPr>
      <w:bookmarkStart w:id="25" w:name="_Toc214085197"/>
      <w:r>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lastRenderedPageBreak/>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3EB42352"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rsidR="001235E1">
        <w:t>3</w:t>
      </w:r>
      <w:r>
        <w:fldChar w:fldCharType="end"/>
      </w:r>
      <w:r>
        <w:t xml:space="preserve"> - Klassendiagramm der Simulation (vereinfacht)</w:t>
      </w:r>
    </w:p>
    <w:p w14:paraId="609633FF" w14:textId="77777777" w:rsidR="00842B2B"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 xml:space="preserve">-Enumeration enthält die implementierten reinen Strategien. </w:t>
      </w:r>
      <w:r w:rsidR="009A00CD">
        <w:rPr>
          <w:rFonts w:eastAsia="Times New Roman"/>
          <w:szCs w:val="24"/>
          <w:lang w:eastAsia="de-DE"/>
        </w:rPr>
        <w:t xml:space="preserve">Außerdem gibt es die </w:t>
      </w:r>
      <w:proofErr w:type="spellStart"/>
      <w:r w:rsidR="009A00CD">
        <w:rPr>
          <w:rFonts w:eastAsia="Times New Roman"/>
          <w:szCs w:val="24"/>
          <w:lang w:eastAsia="de-DE"/>
        </w:rPr>
        <w:t>Gridfactory</w:t>
      </w:r>
      <w:proofErr w:type="spellEnd"/>
      <w:r w:rsidR="009A00CD">
        <w:rPr>
          <w:rFonts w:eastAsia="Times New Roman"/>
          <w:szCs w:val="24"/>
          <w:lang w:eastAsia="de-DE"/>
        </w:rPr>
        <w:t xml:space="preserve"> und Layout Maps. </w:t>
      </w:r>
      <w:r w:rsidR="009A00CD" w:rsidRPr="009A00CD">
        <w:rPr>
          <w:rFonts w:eastAsia="Times New Roman"/>
          <w:szCs w:val="24"/>
          <w:lang w:eastAsia="de-DE"/>
        </w:rPr>
        <w:t xml:space="preserve">Die </w:t>
      </w:r>
      <w:proofErr w:type="spellStart"/>
      <w:r w:rsidR="009A00CD" w:rsidRPr="009A00CD">
        <w:rPr>
          <w:rFonts w:eastAsia="Times New Roman"/>
          <w:szCs w:val="24"/>
          <w:lang w:eastAsia="de-DE"/>
        </w:rPr>
        <w:t>Gridfactory</w:t>
      </w:r>
      <w:proofErr w:type="spellEnd"/>
      <w:r w:rsidR="009A00CD" w:rsidRPr="009A00CD">
        <w:rPr>
          <w:rFonts w:eastAsia="Times New Roman"/>
          <w:szCs w:val="24"/>
          <w:lang w:eastAsia="de-DE"/>
        </w:rPr>
        <w:t xml:space="preserve"> ist ein Sk</w:t>
      </w:r>
      <w:r w:rsidR="009A00CD">
        <w:rPr>
          <w:rFonts w:eastAsia="Times New Roman"/>
          <w:szCs w:val="24"/>
          <w:lang w:eastAsia="de-DE"/>
        </w:rPr>
        <w:t xml:space="preserve">ript, welches basierend auf Parametern wie </w:t>
      </w:r>
      <w:r w:rsidR="00842B2B">
        <w:rPr>
          <w:rFonts w:eastAsia="Times New Roman"/>
          <w:szCs w:val="24"/>
          <w:lang w:eastAsia="de-DE"/>
        </w:rPr>
        <w:t>Nachbarschafts</w:t>
      </w:r>
      <w:r w:rsidR="009A00CD">
        <w:rPr>
          <w:rFonts w:eastAsia="Times New Roman"/>
          <w:szCs w:val="24"/>
          <w:lang w:eastAsia="de-DE"/>
        </w:rPr>
        <w:t>größe oder Agententyp Layout Maps</w:t>
      </w:r>
      <w:r w:rsidR="009A00CD" w:rsidRPr="009A00CD">
        <w:rPr>
          <w:rFonts w:eastAsia="Times New Roman"/>
          <w:szCs w:val="24"/>
          <w:lang w:eastAsia="de-DE"/>
        </w:rPr>
        <w:t xml:space="preserve"> erstellt</w:t>
      </w:r>
      <w:r w:rsidR="009A00CD">
        <w:rPr>
          <w:rFonts w:eastAsia="Times New Roman"/>
          <w:szCs w:val="24"/>
          <w:lang w:eastAsia="de-DE"/>
        </w:rPr>
        <w:t xml:space="preserve"> und diese dann </w:t>
      </w:r>
      <w:r w:rsidR="00842B2B">
        <w:rPr>
          <w:rFonts w:eastAsia="Times New Roman"/>
          <w:szCs w:val="24"/>
          <w:lang w:eastAsia="de-DE"/>
        </w:rPr>
        <w:t xml:space="preserve">iterativ </w:t>
      </w:r>
      <w:r w:rsidR="009A00CD">
        <w:rPr>
          <w:rFonts w:eastAsia="Times New Roman"/>
          <w:szCs w:val="24"/>
          <w:lang w:eastAsia="de-DE"/>
        </w:rPr>
        <w:t>einliest und dann eine Liste mit den jeweiligen Agenteninstanzen erstellt</w:t>
      </w:r>
      <w:r w:rsidR="009A00CD" w:rsidRPr="009A00CD">
        <w:rPr>
          <w:rFonts w:eastAsia="Times New Roman"/>
          <w:szCs w:val="24"/>
          <w:lang w:eastAsia="de-DE"/>
        </w:rPr>
        <w:t>. Eine Layout Map ist eine Liste a</w:t>
      </w:r>
      <w:r w:rsidR="009A00CD">
        <w:rPr>
          <w:rFonts w:eastAsia="Times New Roman"/>
          <w:szCs w:val="24"/>
          <w:lang w:eastAsia="de-DE"/>
        </w:rPr>
        <w:t xml:space="preserve">n Strategie-Kürzel in Form von Zeichenketten. Dadurch ist es möglich, das Gitter nach Belieben zu gestalten, um verschiedene Untersuchungen durchführen zu können. </w:t>
      </w:r>
    </w:p>
    <w:p w14:paraId="64E87C54" w14:textId="4F6C35FB" w:rsidR="009A00CD" w:rsidRPr="009A00CD" w:rsidRDefault="009A00CD" w:rsidP="00AD2577">
      <w:pPr>
        <w:spacing w:before="100" w:beforeAutospacing="1" w:after="100" w:afterAutospacing="1"/>
        <w:rPr>
          <w:rFonts w:eastAsia="Times New Roman"/>
          <w:szCs w:val="24"/>
          <w:lang w:eastAsia="de-DE"/>
        </w:rPr>
      </w:pPr>
      <w:r>
        <w:rPr>
          <w:rFonts w:eastAsia="Times New Roman"/>
          <w:szCs w:val="24"/>
          <w:lang w:eastAsia="de-DE"/>
        </w:rPr>
        <w:t xml:space="preserve">Im Folgenden werden die genannten </w:t>
      </w:r>
      <w:r w:rsidR="00842B2B">
        <w:rPr>
          <w:rFonts w:eastAsia="Times New Roman"/>
          <w:szCs w:val="24"/>
          <w:lang w:eastAsia="de-DE"/>
        </w:rPr>
        <w:t>Kernm</w:t>
      </w:r>
      <w:r>
        <w:rPr>
          <w:rFonts w:eastAsia="Times New Roman"/>
          <w:szCs w:val="24"/>
          <w:lang w:eastAsia="de-DE"/>
        </w:rPr>
        <w:t>odule im Einzelnen erläutert.</w:t>
      </w:r>
    </w:p>
    <w:p w14:paraId="57401D16" w14:textId="38E5DC94" w:rsidR="00F42CC6" w:rsidRPr="00B84355" w:rsidRDefault="00F42CC6" w:rsidP="00AD2577">
      <w:pPr>
        <w:spacing w:before="100" w:beforeAutospacing="1" w:after="100" w:afterAutospacing="1"/>
        <w:rPr>
          <w:rFonts w:eastAsia="Times New Roman"/>
          <w:szCs w:val="24"/>
          <w:lang w:val="en-US" w:eastAsia="de-DE"/>
        </w:rPr>
      </w:pPr>
      <w:proofErr w:type="spellStart"/>
      <w:r w:rsidRPr="00B84355">
        <w:rPr>
          <w:rFonts w:eastAsia="Times New Roman"/>
          <w:szCs w:val="24"/>
          <w:highlight w:val="yellow"/>
          <w:lang w:val="en-US" w:eastAsia="de-DE"/>
        </w:rPr>
        <w:lastRenderedPageBreak/>
        <w:t>GridFactory</w:t>
      </w:r>
      <w:proofErr w:type="spellEnd"/>
      <w:r w:rsidRPr="00B84355">
        <w:rPr>
          <w:rFonts w:eastAsia="Times New Roman"/>
          <w:szCs w:val="24"/>
          <w:highlight w:val="yellow"/>
          <w:lang w:val="en-US" w:eastAsia="de-DE"/>
        </w:rPr>
        <w:t>, Layout Maps</w:t>
      </w:r>
      <w:r w:rsidR="000574DC" w:rsidRPr="00B84355">
        <w:rPr>
          <w:rFonts w:eastAsia="Times New Roman"/>
          <w:szCs w:val="24"/>
          <w:highlight w:val="yellow"/>
          <w:lang w:val="en-US" w:eastAsia="de-DE"/>
        </w:rPr>
        <w:t xml:space="preserve"> in </w:t>
      </w:r>
      <w:proofErr w:type="spellStart"/>
      <w:r w:rsidR="000574DC" w:rsidRPr="00B84355">
        <w:rPr>
          <w:rFonts w:eastAsia="Times New Roman"/>
          <w:szCs w:val="24"/>
          <w:highlight w:val="yellow"/>
          <w:lang w:val="en-US" w:eastAsia="de-DE"/>
        </w:rPr>
        <w:t>Klassendiagramm</w:t>
      </w:r>
      <w:proofErr w:type="spellEnd"/>
      <w:r w:rsidR="000574DC" w:rsidRPr="00B84355">
        <w:rPr>
          <w:rFonts w:eastAsia="Times New Roman"/>
          <w:szCs w:val="24"/>
          <w:highlight w:val="yellow"/>
          <w:lang w:val="en-US" w:eastAsia="de-DE"/>
        </w:rPr>
        <w:t xml:space="preserve"> </w:t>
      </w:r>
      <w:proofErr w:type="spellStart"/>
      <w:r w:rsidR="000574DC" w:rsidRPr="00B84355">
        <w:rPr>
          <w:rFonts w:eastAsia="Times New Roman"/>
          <w:szCs w:val="24"/>
          <w:highlight w:val="yellow"/>
          <w:lang w:val="en-US" w:eastAsia="de-DE"/>
        </w:rPr>
        <w:t>hinzufügen</w:t>
      </w:r>
      <w:proofErr w:type="spellEnd"/>
    </w:p>
    <w:p w14:paraId="3E420191" w14:textId="2DA71011" w:rsidR="007B4100" w:rsidRDefault="007B4100" w:rsidP="007B4100">
      <w:pPr>
        <w:pStyle w:val="berschrift2"/>
      </w:pPr>
      <w:bookmarkStart w:id="26" w:name="_Toc214085198"/>
      <w:r>
        <w:t>Die Simulationsumgebung</w:t>
      </w:r>
      <w:bookmarkEnd w:id="26"/>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7" w:name="_Toc214085199"/>
      <w:r>
        <w:t>Agenten</w:t>
      </w:r>
      <w:bookmarkEnd w:id="27"/>
    </w:p>
    <w:p w14:paraId="27E9A7AD" w14:textId="3955E187" w:rsidR="00D02BD3" w:rsidRDefault="00D02BD3" w:rsidP="00D02BD3">
      <w:r>
        <w:t>In diesem Abschnitt wird die Funktionsweise der Agenten erläutert.</w:t>
      </w:r>
    </w:p>
    <w:p w14:paraId="6CCA9671" w14:textId="2FB5B5C4"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anzupassen und zu optimieren. Die Agenten, welche lediglich reine Strategien spielen können, wie Tit-</w:t>
      </w:r>
      <w:proofErr w:type="spellStart"/>
      <w:r w:rsidR="001D1883">
        <w:t>f</w:t>
      </w:r>
      <w:r>
        <w:t>or</w:t>
      </w:r>
      <w:proofErr w:type="spellEnd"/>
      <w:r>
        <w:t xml:space="preserve">-Tat oder Always </w:t>
      </w:r>
      <w:proofErr w:type="spellStart"/>
      <w:r>
        <w:t>Defect</w:t>
      </w:r>
      <w:proofErr w:type="spellEnd"/>
      <w:r>
        <w:t>, passen ihre Strategie somit per Definition nicht an.</w:t>
      </w:r>
    </w:p>
    <w:p w14:paraId="732F0BD2" w14:textId="78F430C9" w:rsidR="00164224" w:rsidRDefault="007B4100" w:rsidP="00164224">
      <w:pPr>
        <w:pStyle w:val="berschrift3"/>
      </w:pPr>
      <w:bookmarkStart w:id="28" w:name="_Toc214085200"/>
      <w:r>
        <w:t>Lernfähige Agenten</w:t>
      </w:r>
      <w:bookmarkEnd w:id="28"/>
    </w:p>
    <w:p w14:paraId="39ABDD7D" w14:textId="6BBC3CA0" w:rsidR="006654FF"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w:t>
      </w:r>
      <w:r w:rsidR="00BA59AC">
        <w:t>0</w:t>
      </w:r>
      <w:r w:rsidR="00483D9B">
        <w:t>1</w:t>
      </w:r>
      <w:r>
        <w:t xml:space="preserve">. Eine 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t>
      </w:r>
      <w:r>
        <w:lastRenderedPageBreak/>
        <w:t>wertet den Schatten der Zukunft</w:t>
      </w:r>
      <w:r w:rsidR="00BA6124">
        <w:t>, also zukünftige Belohnungen,</w:t>
      </w:r>
      <w:r>
        <w:t xml:space="preserve"> höher und somit den sofortigen höheren Gewinn, also die Chance auf einseitige Defektion T = 5, geringer</w:t>
      </w:r>
      <w:r w:rsidR="00995170">
        <w:t xml:space="preserve"> </w:t>
      </w:r>
      <w:sdt>
        <w:sdtPr>
          <w:id w:val="1618416001"/>
          <w:citation/>
        </w:sdtPr>
        <w:sdtContent>
          <w:r w:rsidR="00995170">
            <w:fldChar w:fldCharType="begin"/>
          </w:r>
          <w:r w:rsidR="00995170">
            <w:instrText xml:space="preserve"> CITATION San96 \l 1031 </w:instrText>
          </w:r>
          <w:r w:rsidR="00995170">
            <w:fldChar w:fldCharType="separate"/>
          </w:r>
          <w:r w:rsidR="00995170" w:rsidRPr="00995170">
            <w:rPr>
              <w:noProof/>
            </w:rPr>
            <w:t>[5]</w:t>
          </w:r>
          <w:r w:rsidR="00995170">
            <w:fldChar w:fldCharType="end"/>
          </w:r>
        </w:sdtContent>
      </w:sdt>
      <w:r>
        <w:t xml:space="preserve">. </w:t>
      </w:r>
    </w:p>
    <w:p w14:paraId="419BF3B8" w14:textId="562CF5B3" w:rsidR="008A001E" w:rsidRDefault="00D02BD3" w:rsidP="00D02BD3">
      <w:r>
        <w:t>Eine</w:t>
      </w:r>
      <w:r w:rsidR="00483D9B">
        <w:t xml:space="preserve"> anfänglich</w:t>
      </w:r>
      <w:r>
        <w:t xml:space="preserve"> hohe-Explorationswahrscheinlichkeit soll de</w:t>
      </w:r>
      <w:r w:rsidR="006654FF">
        <w:t>n</w:t>
      </w:r>
      <w:r>
        <w:t xml:space="preserve"> Agenten </w:t>
      </w:r>
      <w:r w:rsidR="006654FF">
        <w:t>ermöglichen</w:t>
      </w:r>
      <w:r>
        <w:t xml:space="preserve">,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w:t>
      </w:r>
      <w:r w:rsidR="00EE4458">
        <w:t>0</w:t>
      </w:r>
      <w:r w:rsidR="00BA6124">
        <w:t>1</w:t>
      </w:r>
      <w:r>
        <w:t xml:space="preserve">, um ähnlich wie bei der </w:t>
      </w:r>
      <w:proofErr w:type="spellStart"/>
      <w:r>
        <w:t>Lernrate</w:t>
      </w:r>
      <w:proofErr w:type="spellEnd"/>
      <w:r>
        <w:t xml:space="preserve">, nicht aufgrund von zufälliger Defektion in die sonst dominierende </w:t>
      </w:r>
      <w:proofErr w:type="spellStart"/>
      <w:r>
        <w:t>Defektionsspirale</w:t>
      </w:r>
      <w:proofErr w:type="spellEnd"/>
      <w:r>
        <w:t xml:space="preserve"> überzugehen.</w:t>
      </w:r>
      <w:r w:rsidR="007937BA">
        <w:t xml:space="preserve"> </w:t>
      </w:r>
      <w:r w:rsidR="008A001E">
        <w:t>Die Wahl der Epsilon-Konfiguration erzeugt dabei ein Dilemma zwischen</w:t>
      </w:r>
      <w:r w:rsidR="00BA59AC">
        <w:t xml:space="preserve"> der</w:t>
      </w:r>
      <w:r w:rsidR="008A001E">
        <w:t xml:space="preserve"> Anpassungsfähigkeit der Agenten auf neue </w:t>
      </w:r>
      <w:r w:rsidR="00BA59AC">
        <w:t xml:space="preserve">potenziell ausbeuterische Agenten </w:t>
      </w:r>
      <w:r w:rsidR="008A001E">
        <w:t xml:space="preserve">und </w:t>
      </w:r>
      <w:r w:rsidR="00BA59AC">
        <w:t xml:space="preserve">der </w:t>
      </w:r>
      <w:r w:rsidR="008A001E">
        <w:t>Stabilität</w:t>
      </w:r>
      <w:r w:rsidR="00BA59AC">
        <w:t xml:space="preserve"> des gesamten Systems, denn</w:t>
      </w:r>
      <w:r w:rsidR="008A001E">
        <w:t xml:space="preserve"> chaotische, </w:t>
      </w:r>
      <w:r w:rsidR="00BA59AC">
        <w:t xml:space="preserve">stark explorative Systeme begünstigen, wie </w:t>
      </w:r>
      <w:r w:rsidR="006654FF">
        <w:t>soeben</w:t>
      </w:r>
      <w:r w:rsidR="00BA59AC">
        <w:t xml:space="preserve"> erwähnt</w:t>
      </w:r>
      <w:r w:rsidR="006654FF">
        <w:t>,</w:t>
      </w:r>
      <w:r w:rsidR="00BA59AC">
        <w:t xml:space="preserve"> </w:t>
      </w:r>
      <w:r w:rsidR="006654FF">
        <w:t>d</w:t>
      </w:r>
      <w:r w:rsidR="00BA59AC">
        <w:t>efektives Verhalten</w:t>
      </w:r>
      <w:r w:rsidR="00995170">
        <w:rPr>
          <w:noProof/>
        </w:rPr>
        <w:t xml:space="preserve"> </w:t>
      </w:r>
      <w:sdt>
        <w:sdtPr>
          <w:rPr>
            <w:noProof/>
          </w:rPr>
          <w:id w:val="774751858"/>
          <w:citation/>
        </w:sdtPr>
        <w:sdtContent>
          <w:r w:rsidR="00995170">
            <w:rPr>
              <w:noProof/>
            </w:rPr>
            <w:fldChar w:fldCharType="begin"/>
          </w:r>
          <w:r w:rsidR="00995170">
            <w:rPr>
              <w:noProof/>
            </w:rPr>
            <w:instrText xml:space="preserve"> CITATION San96 \l 1031 </w:instrText>
          </w:r>
          <w:r w:rsidR="00995170">
            <w:rPr>
              <w:noProof/>
            </w:rPr>
            <w:fldChar w:fldCharType="separate"/>
          </w:r>
          <w:r w:rsidR="00995170" w:rsidRPr="00995170">
            <w:rPr>
              <w:noProof/>
            </w:rPr>
            <w:t>[5]</w:t>
          </w:r>
          <w:r w:rsidR="00995170">
            <w:rPr>
              <w:noProof/>
            </w:rPr>
            <w:fldChar w:fldCharType="end"/>
          </w:r>
        </w:sdtContent>
      </w:sdt>
      <w:r w:rsidR="00BA59AC">
        <w:t xml:space="preserve">. Für diese Arbeit wurde somit ein sehr geringes Minimum </w:t>
      </w:r>
      <w:r w:rsidR="001D6A29">
        <w:t>von</w:t>
      </w:r>
      <w:r w:rsidR="00BA59AC">
        <w:t xml:space="preserve"> Epsilon gewählt, sodass kooperative Stabilität begünstigt wird, da alle Agenten denselben Hyperparametersatz verwenden.</w:t>
      </w:r>
    </w:p>
    <w:p w14:paraId="32F0D9B6" w14:textId="3F334A78" w:rsidR="006654FF" w:rsidRDefault="006654FF" w:rsidP="00D02BD3">
      <w:r>
        <w:t>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4085201"/>
      <w:r>
        <w:t>Agenten mit reinen Strategien</w:t>
      </w:r>
      <w:bookmarkEnd w:id="29"/>
    </w:p>
    <w:p w14:paraId="4E70047C" w14:textId="58A7534E"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rsidR="001D1883">
        <w:t>f</w:t>
      </w:r>
      <w:r>
        <w:t>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xml:space="preserve">, welche immer kooperiert. Grim Trigger, </w:t>
      </w:r>
      <w:r>
        <w:lastRenderedPageBreak/>
        <w:t>welche so lange kooperiert, bis der Gegenspieler das erste Mal defektiert. Ab diesen Zeitpunkt defektiert Grim Trigger stets.</w:t>
      </w:r>
      <w:r w:rsidR="00ED6FB2">
        <w:t xml:space="preserve"> Und zuletzt</w:t>
      </w:r>
      <w:r>
        <w:t xml:space="preserve"> Random, welche Aktionen auf reinen Zufall wählt.</w:t>
      </w:r>
      <w:r w:rsidR="008B7658">
        <w:t xml:space="preserve"> Diese Strategien wurden gewählt, da sie jeweils relevante Eigenschaften haben.</w:t>
      </w:r>
    </w:p>
    <w:p w14:paraId="60F0C31F" w14:textId="2A561902" w:rsidR="007B4100" w:rsidRDefault="007B4100" w:rsidP="007B4100">
      <w:pPr>
        <w:pStyle w:val="berschrift2"/>
      </w:pPr>
      <w:bookmarkStart w:id="30" w:name="_Toc214085202"/>
      <w:r>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4085203"/>
      <w:r>
        <w:t>Zufällige Paarung</w:t>
      </w:r>
      <w:bookmarkEnd w:id="31"/>
    </w:p>
    <w:p w14:paraId="25003D5B" w14:textId="7BFA452C"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w:t>
      </w:r>
      <w:r w:rsidR="00122581">
        <w:t xml:space="preserve"> Ein Match beschreibt also den Moment, in welchem zwei Agenten ausgewählt wurden und nun das IGD über eine bestimmte Anzahl an Runden spielen.</w:t>
      </w:r>
      <w:r>
        <w:t xml:space="preserve">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4085204"/>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0649BCB5" w14:textId="77777777" w:rsidR="00562116"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 xml:space="preserve">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w:t>
      </w:r>
      <w:r w:rsidR="000A3044">
        <w:lastRenderedPageBreak/>
        <w:t>Diese befinden sich jeweils neben dem äußersten, mittigen Agenten, wodurch eine kreisförmige Nachbarschaft entsteht.</w:t>
      </w:r>
    </w:p>
    <w:p w14:paraId="6DB6F88C" w14:textId="77777777" w:rsidR="00562116" w:rsidRDefault="00562116" w:rsidP="00562116">
      <w:pPr>
        <w:keepNext/>
      </w:pPr>
      <w:r w:rsidRPr="00562116">
        <w:rPr>
          <w:noProof/>
        </w:rPr>
        <w:drawing>
          <wp:inline distT="0" distB="0" distL="0" distR="0" wp14:anchorId="5A17ED5E" wp14:editId="2CA599A1">
            <wp:extent cx="4514883" cy="1571636"/>
            <wp:effectExtent l="0" t="0" r="0" b="9525"/>
            <wp:docPr id="385198176" name="Grafik 1" descr="Ein Bild, das Screenshot, Quadrat, Rechteck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98176" name="Grafik 1" descr="Ein Bild, das Screenshot, Quadrat, Rechteck enthält."/>
                    <pic:cNvPicPr/>
                  </pic:nvPicPr>
                  <pic:blipFill>
                    <a:blip r:embed="rId15"/>
                    <a:stretch>
                      <a:fillRect/>
                    </a:stretch>
                  </pic:blipFill>
                  <pic:spPr>
                    <a:xfrm>
                      <a:off x="0" y="0"/>
                      <a:ext cx="4514883" cy="1571636"/>
                    </a:xfrm>
                    <a:prstGeom prst="rect">
                      <a:avLst/>
                    </a:prstGeom>
                  </pic:spPr>
                </pic:pic>
              </a:graphicData>
            </a:graphic>
          </wp:inline>
        </w:drawing>
      </w:r>
    </w:p>
    <w:p w14:paraId="4267051F" w14:textId="366EE514" w:rsidR="008B7658" w:rsidRDefault="00562116" w:rsidP="00562116">
      <w:pPr>
        <w:pStyle w:val="Beschriftung"/>
        <w:jc w:val="both"/>
      </w:pPr>
      <w:r>
        <w:t xml:space="preserve">Abbildung </w:t>
      </w:r>
      <w:r>
        <w:fldChar w:fldCharType="begin"/>
      </w:r>
      <w:r>
        <w:instrText xml:space="preserve"> SEQ Abbildung \* ARABIC </w:instrText>
      </w:r>
      <w:r>
        <w:fldChar w:fldCharType="separate"/>
      </w:r>
      <w:r w:rsidR="001235E1">
        <w:t>4</w:t>
      </w:r>
      <w:r>
        <w:fldChar w:fldCharType="end"/>
      </w:r>
      <w:r>
        <w:t xml:space="preserve"> – Nachbarschftstypen von links: Von-Neumann-, Moore- und erweiterte Moore-Nachbarschft</w:t>
      </w:r>
    </w:p>
    <w:p w14:paraId="3272A8DA" w14:textId="3B0F1767" w:rsidR="00562116" w:rsidRPr="00562116" w:rsidRDefault="00562116" w:rsidP="00562116">
      <w:r>
        <w:t>In Abbildung 4 sind Visualisierungen der drei Nachbarschaftstypen zu sehen. Ganz links die Von-Neumann-Nachbarschaft, in der Mitte die Moore-Nachbarschaft und ganz rechts die erweiterte Moore-Nachbarschaft.</w:t>
      </w:r>
    </w:p>
    <w:p w14:paraId="25656BFF" w14:textId="603D822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w:t>
      </w:r>
      <w:proofErr w:type="spellStart"/>
      <w:r w:rsidR="00D03C69">
        <w:t>match_queue</w:t>
      </w:r>
      <w:proofErr w:type="spellEnd"/>
      <w:r w:rsidR="00D03C69">
        <w:t>)</w:t>
      </w:r>
      <w:r w:rsidR="00920B9C">
        <w:t xml:space="preserve"> an Agentenduellen </w:t>
      </w:r>
      <w:r w:rsidR="00D421B3">
        <w:t>gesteuert</w:t>
      </w:r>
      <w:r w:rsidR="00920B9C">
        <w:t>.</w:t>
      </w:r>
      <w:r w:rsidR="00D421B3">
        <w:t xml:space="preserve"> Ein Agentenduell ist also das 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242C01FA" w14:textId="2BCF1960" w:rsidR="000F053E" w:rsidRDefault="000F053E" w:rsidP="0089695C">
      <w:pPr>
        <w:pStyle w:val="berschrift2"/>
      </w:pPr>
      <w:bookmarkStart w:id="33" w:name="_Toc214085205"/>
      <w:r>
        <w:t>Hauptskript und</w:t>
      </w:r>
      <w:r w:rsidR="0066275A">
        <w:t xml:space="preserve"> </w:t>
      </w:r>
      <w:r>
        <w:t>Simulationsschleife</w:t>
      </w:r>
      <w:bookmarkEnd w:id="33"/>
    </w:p>
    <w:p w14:paraId="7DDD521C" w14:textId="7AD87DCC" w:rsidR="000F053E" w:rsidRDefault="000F053E" w:rsidP="000F053E">
      <w:r>
        <w:t xml:space="preserve">In Hauptskript (Main.py) befindet sich die Simulationsschleife. Das bedeutet, dort werden die Aktionen der Agenten gewählt und der Umgebung übergeben, welche dann die Observation, </w:t>
      </w:r>
      <w:proofErr w:type="spellStart"/>
      <w:r>
        <w:t>Reward</w:t>
      </w:r>
      <w:proofErr w:type="spellEnd"/>
      <w:r>
        <w:t xml:space="preserve">, etc. zurückgibt und auf dessen Basis die Agenten dann lernen können. Außerdem werden dort auch die für die Diagramme und Rohdaten benötigten Informationen wie </w:t>
      </w:r>
      <w:r>
        <w:lastRenderedPageBreak/>
        <w:t>Kooperationsrate, Gewinne, Gitterzustand, etc. gesammelt und nach Beendigung der Simulationsschleife geplottet beziehungsweise ausgegeben. Im Folgenden wird nun dieser Vorgang detailliert beschriebenen.</w:t>
      </w:r>
      <w:r>
        <w:br/>
        <w:t xml:space="preserve">Bevor die Simulationsschleife gestartet wird, werden alle relevanten Parameter festgelegt. Diese </w:t>
      </w:r>
      <w:r w:rsidR="00682DB6">
        <w:t xml:space="preserve">festzulegenden Parameter sind teilweise abhängig von den jeweiligen Experimenten und werden genauer in </w:t>
      </w:r>
      <w:r w:rsidR="00637D15">
        <w:t>den</w:t>
      </w:r>
      <w:r w:rsidR="00682DB6">
        <w:t xml:space="preserve"> Abschnitten </w:t>
      </w:r>
      <w:r w:rsidR="00637D15">
        <w:t xml:space="preserve">3.8 – 3.12 </w:t>
      </w:r>
      <w:r w:rsidR="00682DB6">
        <w:t>erläutert.</w:t>
      </w:r>
    </w:p>
    <w:p w14:paraId="45B7886C" w14:textId="4684D769" w:rsidR="0009454C" w:rsidRPr="000A1097" w:rsidRDefault="00195C25" w:rsidP="000F053E">
      <w:r>
        <w:t>Anschließend beginnt die Simulation. Zunächst wird das Agentenpaar basierend auf dem Begegnungsschema für das aktuelle Match gewählt. Dieses Agentenpaar spielt dann die angegebene Anzahl an Runden das IGD. Währenddessen werden die Zustände in einem Dictionary, welches hier Experience Buffer genannt wird, gespeichert. Nachdem die Agenten fertig sind, lernen beide auf Basis ihres Experience Buffers</w:t>
      </w:r>
      <w:r w:rsidR="00473419">
        <w:t xml:space="preserve">, indem schrittweise immer ein Element, also ein </w:t>
      </w:r>
      <w:r w:rsidR="0089695C">
        <w:t xml:space="preserve">aufgezeichneter </w:t>
      </w:r>
      <w:r w:rsidR="00473419">
        <w:t xml:space="preserve">Zustand, aus dem Experience Buffer eingelesen und entfernt wird und anschließend </w:t>
      </w:r>
      <w:r w:rsidR="0089695C">
        <w:t>an die</w:t>
      </w:r>
      <w:r w:rsidR="00473419">
        <w:t xml:space="preserve"> Lernmethode übergeben wird</w:t>
      </w:r>
      <w:r>
        <w:t>. Das bedeutet, die Anzahl der Lernwiederholungen und der IGD-Runden sind gleich. Wenn die maximale Matchanzahl erreicht ist</w:t>
      </w:r>
      <w:r w:rsidR="00473419">
        <w:t>, werden die gesammelten Daten geplottet beziehungsweise ausgegeben.</w:t>
      </w:r>
    </w:p>
    <w:p w14:paraId="50F79AB7" w14:textId="77777777" w:rsidR="009A00CD" w:rsidRDefault="009A00CD" w:rsidP="00645BEA">
      <w:pPr>
        <w:jc w:val="center"/>
        <w:rPr>
          <w:highlight w:val="yellow"/>
        </w:rPr>
      </w:pPr>
      <w:r>
        <w:rPr>
          <w:rFonts w:eastAsia="Times New Roman"/>
          <w:noProof/>
          <w:szCs w:val="24"/>
          <w:lang w:eastAsia="de-DE"/>
        </w:rPr>
        <w:lastRenderedPageBreak/>
        <w:drawing>
          <wp:inline distT="0" distB="0" distL="0" distR="0" wp14:anchorId="5693C1D1" wp14:editId="77882E21">
            <wp:extent cx="1574757" cy="5920154"/>
            <wp:effectExtent l="0" t="0" r="6985" b="4445"/>
            <wp:docPr id="36092160" name="Grafik 11" descr="Ein Bild, das Diagramm, Reihe, Tex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2160" name="Grafik 11" descr="Ein Bild, das Diagramm, Reihe, Text, weiß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0180" cy="5978135"/>
                    </a:xfrm>
                    <a:prstGeom prst="rect">
                      <a:avLst/>
                    </a:prstGeom>
                    <a:noFill/>
                    <a:ln>
                      <a:noFill/>
                    </a:ln>
                  </pic:spPr>
                </pic:pic>
              </a:graphicData>
            </a:graphic>
          </wp:inline>
        </w:drawing>
      </w:r>
    </w:p>
    <w:p w14:paraId="3BC18B4F" w14:textId="6C04ECA8" w:rsidR="008B7658" w:rsidRDefault="00FD5A7F" w:rsidP="008B7658">
      <w:pPr>
        <w:pStyle w:val="berschrift2"/>
      </w:pPr>
      <w:bookmarkStart w:id="34" w:name="_Toc214085206"/>
      <w:r>
        <w:t>Diagramme und Analysetools</w:t>
      </w:r>
      <w:bookmarkEnd w:id="34"/>
      <w:r>
        <w:t xml:space="preserve"> </w:t>
      </w:r>
    </w:p>
    <w:p w14:paraId="10C62BF2" w14:textId="5C371260" w:rsidR="008B7658" w:rsidRDefault="008B7658" w:rsidP="008B7658">
      <w:r>
        <w:t xml:space="preserve">Die Auswertung der Simulationsergebnisse erfolgt in drei Teilen: Die </w:t>
      </w:r>
      <w:r w:rsidR="00FB6079">
        <w:t>Rohdaten</w:t>
      </w:r>
      <w:r>
        <w:t xml:space="preserve">, die </w:t>
      </w:r>
      <w:r w:rsidR="00FB6079">
        <w:t>Zeitreihen-</w:t>
      </w:r>
      <w:r>
        <w:t xml:space="preserve">Diagramme und das benutzerdefinierte interaktive </w:t>
      </w:r>
      <w:proofErr w:type="spellStart"/>
      <w:r>
        <w:t>Pygame</w:t>
      </w:r>
      <w:proofErr w:type="spellEnd"/>
      <w:r>
        <w:t>-Analyse-Dashboard.</w:t>
      </w:r>
      <w:r w:rsidR="00EA1C8B">
        <w:t xml:space="preserve"> </w:t>
      </w:r>
    </w:p>
    <w:p w14:paraId="2076EAC4" w14:textId="582AC4A7" w:rsidR="008446DB" w:rsidRDefault="00EA1C8B" w:rsidP="008B7658">
      <w:r>
        <w:t xml:space="preserve">Die </w:t>
      </w:r>
      <w:r w:rsidR="00FB6079">
        <w:t xml:space="preserve">Rohdaten </w:t>
      </w:r>
      <w:r w:rsidR="00501BBC">
        <w:t>beinhalten ein finales Ranking</w:t>
      </w:r>
      <w:r>
        <w:t xml:space="preserve"> aller Agenten</w:t>
      </w:r>
      <w:r w:rsidR="00501BBC">
        <w:t xml:space="preserve"> im Pool. Die Sortierung dieses Rankings erfolgt absteigend nach dem durchschnittlichen </w:t>
      </w:r>
      <w:proofErr w:type="spellStart"/>
      <w:r w:rsidR="00501BBC">
        <w:t>Reward</w:t>
      </w:r>
      <w:proofErr w:type="spellEnd"/>
      <w:r w:rsidR="00501BBC">
        <w:t xml:space="preserve"> pro Match</w:t>
      </w:r>
      <w:r w:rsidR="008446DB">
        <w:t>, also dem k</w:t>
      </w:r>
      <w:r w:rsidR="00501BBC">
        <w:t>umulierte</w:t>
      </w:r>
      <w:r w:rsidR="008446DB">
        <w:t>n</w:t>
      </w:r>
      <w:r w:rsidR="00501BBC">
        <w:t xml:space="preserve"> Gesamtgewinn über die gesamte Simulation hinweg dividiert durch die Gesamtanzahl aller gespielten Matches.</w:t>
      </w:r>
      <w:r w:rsidR="008446DB">
        <w:t xml:space="preserve"> Somit ist diese Metrik unabhängig von der Position und ermöglicht einen fairen Erfolgsvergleich zwischen den Agenten.</w:t>
      </w:r>
      <w:r w:rsidR="000E0405">
        <w:t xml:space="preserve"> Diese Metrik wird im Folgenden auch als Agenten-Performance bezeichnet.</w:t>
      </w:r>
      <w:r>
        <w:t xml:space="preserve"> </w:t>
      </w:r>
      <w:r w:rsidR="008446DB">
        <w:t>Für jeden Agenten in diesem Ranking werden die folgenden finalen Metriken aufgelistet:</w:t>
      </w:r>
    </w:p>
    <w:p w14:paraId="1A85D8CC" w14:textId="05E9E759" w:rsidR="008446DB" w:rsidRDefault="008446DB" w:rsidP="008446DB">
      <w:pPr>
        <w:pStyle w:val="Listenabsatz"/>
        <w:numPr>
          <w:ilvl w:val="0"/>
          <w:numId w:val="18"/>
        </w:numPr>
      </w:pPr>
      <w:r>
        <w:lastRenderedPageBreak/>
        <w:t>Die gelernte Strategie zum Zeitpunkt des Simulationsendes.</w:t>
      </w:r>
    </w:p>
    <w:p w14:paraId="25550518" w14:textId="69786DA5" w:rsidR="008446DB" w:rsidRDefault="008446DB" w:rsidP="008446DB">
      <w:pPr>
        <w:pStyle w:val="Listenabsatz"/>
        <w:numPr>
          <w:ilvl w:val="0"/>
          <w:numId w:val="18"/>
        </w:numPr>
      </w:pPr>
      <w:r>
        <w:t>Die durchschnittliche Kooperationsrate, also der prozentuale Anteil der Kooperationen (Aktion 1) an allen Aktionen über die gesamte Simulationsdauer.</w:t>
      </w:r>
    </w:p>
    <w:p w14:paraId="12B067EA" w14:textId="6E6DB1F7" w:rsidR="008446DB" w:rsidRDefault="008446DB" w:rsidP="008446DB">
      <w:pPr>
        <w:pStyle w:val="Listenabsatz"/>
        <w:numPr>
          <w:ilvl w:val="0"/>
          <w:numId w:val="18"/>
        </w:numPr>
      </w:pPr>
      <w:r>
        <w:t xml:space="preserve">Der durchschnittliche </w:t>
      </w:r>
      <w:proofErr w:type="spellStart"/>
      <w:r>
        <w:t>Reward</w:t>
      </w:r>
      <w:proofErr w:type="spellEnd"/>
      <w:r>
        <w:t xml:space="preserve"> pro Match, welcher, wie soeben erwähnt, das Sortierkriterium ist.</w:t>
      </w:r>
    </w:p>
    <w:p w14:paraId="6588090A" w14:textId="77777777" w:rsidR="008446DB" w:rsidRDefault="008446DB" w:rsidP="008B7658"/>
    <w:p w14:paraId="795DCF07" w14:textId="552B9725" w:rsidR="008446DB" w:rsidRDefault="008446DB" w:rsidP="008B7658">
      <w:r>
        <w:t xml:space="preserve">Zusätzlich zu diesem Ranking werden die aggregierten Metriken für das Gesamtsystem angezeigt. Diese sind die globale durchschnittliche Kooperationsrate, sowohl über den gesamten Zeitraum als auch als finaler Snapshot, sowie die System-Effizienz, also wie viel </w:t>
      </w:r>
      <w:proofErr w:type="spellStart"/>
      <w:r>
        <w:t>Reward</w:t>
      </w:r>
      <w:proofErr w:type="spellEnd"/>
      <w:r>
        <w:t xml:space="preserve"> alle Agenten über die gesamte Simulationsdauer zusammen gesammelt haben im Verhältnis zum theoretischen Maximum, also wenn alle Agenten immer kooperieren würden. Das theoretische Maximum wird wie folgt berechnet:</w:t>
      </w:r>
    </w:p>
    <w:p w14:paraId="601EAC05" w14:textId="14518925" w:rsidR="008446DB" w:rsidRDefault="00000000" w:rsidP="008B7658">
      <m:oMathPara>
        <m:oMath>
          <m:d>
            <m:dPr>
              <m:begChr m:val="["/>
              <m:endChr m:val="]"/>
              <m:ctrlPr>
                <w:rPr>
                  <w:rFonts w:ascii="Cambria Math" w:hAnsi="Cambria Math"/>
                  <w:i/>
                </w:rPr>
              </m:ctrlPr>
            </m:dPr>
            <m:e>
              <m:r>
                <w:rPr>
                  <w:rFonts w:ascii="Cambria Math" w:hAnsi="Cambria Math"/>
                </w:rPr>
                <m:t>Gesamtanzahl der Matches im System</m:t>
              </m:r>
            </m:e>
          </m:d>
          <m:r>
            <w:rPr>
              <w:rFonts w:ascii="Cambria Math" w:hAnsi="Cambria Math"/>
            </w:rPr>
            <m:t>*</m:t>
          </m:r>
          <m:d>
            <m:dPr>
              <m:begChr m:val="["/>
              <m:endChr m:val="]"/>
              <m:ctrlPr>
                <w:rPr>
                  <w:rFonts w:ascii="Cambria Math" w:hAnsi="Cambria Math"/>
                  <w:i/>
                </w:rPr>
              </m:ctrlPr>
            </m:dPr>
            <m:e>
              <m:r>
                <w:rPr>
                  <w:rFonts w:ascii="Cambria Math" w:hAnsi="Cambria Math"/>
                </w:rPr>
                <m:t>Anzahl der Runden pro Match</m:t>
              </m:r>
            </m:e>
          </m:d>
          <m:r>
            <w:rPr>
              <w:rFonts w:ascii="Cambria Math" w:hAnsi="Cambria Math"/>
            </w:rPr>
            <m:t>*(R+R)</m:t>
          </m:r>
        </m:oMath>
      </m:oMathPara>
    </w:p>
    <w:p w14:paraId="24069F35" w14:textId="22A5F7AA" w:rsidR="008446DB" w:rsidRDefault="008018C0" w:rsidP="008B7658">
      <w:r>
        <w:t>R ist dabei die Auszahlung R für gegenseitige Kooperation.</w:t>
      </w:r>
    </w:p>
    <w:p w14:paraId="42F2BF90" w14:textId="5EB7899D" w:rsidR="00EA1C8B" w:rsidRDefault="00EA1C8B" w:rsidP="008B7658">
      <w:r>
        <w:t>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w:t>
      </w:r>
      <w:r w:rsidR="008360EE">
        <w:t xml:space="preserve"> des Gitters</w:t>
      </w:r>
      <w:r>
        <w:t>, also wie viele Zellen</w:t>
      </w:r>
      <w:r w:rsidR="008360EE">
        <w:t xml:space="preserve"> (Agenten)</w:t>
      </w:r>
      <w:r>
        <w:t xml:space="preserve"> eine bestimmte Strategie gespielt haben, die Anzahl der Cluster pro Strategietyp und das größte Cluster pro Strategietyp. Diese Cluster-Metriken sollen dabei unterstützen, die MAS-Dynamiken im räumlichen Gitter besser zu erkennen und zu quantifizieren.</w:t>
      </w:r>
    </w:p>
    <w:p w14:paraId="1E5A72B5" w14:textId="2CFF979B" w:rsidR="0035769E" w:rsidRDefault="0035769E" w:rsidP="008B7658">
      <w:r>
        <w:t>Neben</w:t>
      </w:r>
      <w:r w:rsidR="00E62F15">
        <w:t xml:space="preserve"> de</w:t>
      </w:r>
      <w:r w:rsidR="008360EE">
        <w:t xml:space="preserve">n Rohdaten </w:t>
      </w:r>
      <w:r w:rsidR="00E62F15">
        <w:t>werden auch</w:t>
      </w:r>
      <w:r>
        <w:t xml:space="preserve"> statische</w:t>
      </w:r>
      <w:r w:rsidR="00E62F15">
        <w:t xml:space="preserve"> Diagramme zur Datenvisualisierung</w:t>
      </w:r>
      <w:r>
        <w:t xml:space="preserve"> der globalen Trends</w:t>
      </w:r>
      <w:r w:rsidR="00E62F15">
        <w:t xml:space="preserve"> eingesetzt</w:t>
      </w:r>
      <w:r w:rsidR="00616B1E">
        <w:t xml:space="preserve">. Konkret </w:t>
      </w:r>
      <w:r>
        <w:t>handelt es sich um</w:t>
      </w:r>
      <w:r w:rsidR="00E62F15">
        <w:t xml:space="preserve"> </w:t>
      </w:r>
      <w:r w:rsidR="00616B1E">
        <w:t>aggregierte Zeitreihen-Diagramme</w:t>
      </w:r>
      <w:r>
        <w:t>, welche die Entwicklung über die gesamte Simulationsdauer (alle Matches) abbilden. Dabei werden drei Metriken nach Agententyp betrachtet: die Entwicklung des Strategievektors, die durchschnittliche Kooperationsrate</w:t>
      </w:r>
      <w:r w:rsidR="00575F70">
        <w:t xml:space="preserve"> aller Agenten eines Agententyps</w:t>
      </w:r>
      <w:r>
        <w:t xml:space="preserve"> sowie der durchschnittliche erzielte </w:t>
      </w:r>
      <w:proofErr w:type="spellStart"/>
      <w:r>
        <w:t>Reward</w:t>
      </w:r>
      <w:proofErr w:type="spellEnd"/>
      <w:r w:rsidR="00575F70">
        <w:t xml:space="preserve"> aller Agenten eines Agententyps</w:t>
      </w:r>
      <w:r>
        <w:t>.</w:t>
      </w:r>
    </w:p>
    <w:p w14:paraId="0A8470A9" w14:textId="04FD1B74" w:rsidR="0005324E" w:rsidRDefault="00575F70" w:rsidP="000A1097">
      <w:r>
        <w:t>E</w:t>
      </w:r>
      <w:r w:rsidR="00466ADF">
        <w:t>ine weitere Datenvisualisierung ist die interaktive Gitter-Visualisierung</w:t>
      </w:r>
      <w:r>
        <w:t xml:space="preserve">, welches im Folgenden auch als </w:t>
      </w:r>
      <w:r w:rsidR="00466ADF">
        <w:t>Analyse-Dashboards</w:t>
      </w:r>
      <w:r>
        <w:t xml:space="preserve"> bezeichnet wird</w:t>
      </w:r>
      <w:r w:rsidR="00466ADF">
        <w:t>.</w:t>
      </w:r>
      <w:r w:rsidR="00322DCF">
        <w:t xml:space="preserve"> </w:t>
      </w:r>
      <w:r w:rsidR="00466ADF">
        <w:t xml:space="preserve">Dabei wird der Agentenpool als ein räumliches 2D-Gitter dargestellt, wobei jede Zelle einen Agenten repräsentiert. Jede Zelle wird basierend auf einer Strategie-Klassifizierung einer bestimmten Farbe zugeordnet. Die Gitter-Visualisierung funktioniert unabhängig vom gewählten Begegnungsschemata, da es zur Erstellung lediglich den Agentenpool iterativ einliest und </w:t>
      </w:r>
      <w:r w:rsidR="00A870D8">
        <w:t>als</w:t>
      </w:r>
      <w:r w:rsidR="00466ADF">
        <w:t xml:space="preserve"> ein 2D-Gitter </w:t>
      </w:r>
      <w:r w:rsidR="00A870D8">
        <w:t>darstellt</w:t>
      </w:r>
      <w:r w:rsidR="00466ADF">
        <w:t xml:space="preserve">. </w:t>
      </w:r>
      <w:r w:rsidR="00A870D8">
        <w:t xml:space="preserve">Die Strategie-Klassifizierung erfolgt auf Basis des Strategievektors </w:t>
      </w:r>
      <w:r w:rsidR="00A570F2">
        <w:rPr>
          <w:i/>
          <w:iCs/>
        </w:rPr>
        <w:t>p</w:t>
      </w:r>
      <w:r w:rsidR="00A870D8">
        <w:t xml:space="preserve"> = (P(C|CC), P(C|CD), P(C|DC), P(C|DD)).</w:t>
      </w:r>
      <w:r w:rsidR="00E0559D">
        <w:t xml:space="preserve"> Für lernfähige Agenten ist es wie folgt definiert:</w:t>
      </w:r>
      <w:r w:rsidR="00A870D8">
        <w:t xml:space="preserve"> </w:t>
      </w:r>
    </w:p>
    <w:p w14:paraId="061A9201" w14:textId="238A3C4D" w:rsidR="0005324E" w:rsidRDefault="008E3D82" w:rsidP="000A1097">
      <w:r w:rsidRPr="008E3D82">
        <w:rPr>
          <w:color w:val="EE0000"/>
        </w:rPr>
        <w:lastRenderedPageBreak/>
        <w:t>█</w:t>
      </w:r>
      <w:r w:rsidR="0005324E">
        <w:t xml:space="preserve"> – Rot für </w:t>
      </w:r>
      <w:proofErr w:type="spellStart"/>
      <w:r w:rsidR="0005324E">
        <w:t>Defektoren</w:t>
      </w:r>
      <w:proofErr w:type="spellEnd"/>
      <w:r w:rsidR="0005324E">
        <w:t xml:space="preserve">. </w:t>
      </w:r>
      <w:r w:rsidR="0005324E" w:rsidRPr="0005324E">
        <w:t>Wenn mindestens zwei dieser Werte kleiner oder gleich 0,2 sind, also die Wahrscheinlichkeit, dass nächste Runde defektiert wird, mindestens 80% ist, und gleichzeitig die anderen beiden Werte nicht größer als 0,8 sind, dann wird die Zelle rot angezeigt.</w:t>
      </w:r>
    </w:p>
    <w:p w14:paraId="2736C932" w14:textId="5CA1B1A2" w:rsidR="0005324E" w:rsidRDefault="008E3D82" w:rsidP="000A1097">
      <w:r w:rsidRPr="008E3D82">
        <w:rPr>
          <w:color w:val="00B050"/>
        </w:rPr>
        <w:t>█</w:t>
      </w:r>
      <w:r w:rsidR="0005324E">
        <w:t xml:space="preserve"> – Grün für Kooperatoren. </w:t>
      </w:r>
      <w:r w:rsidR="0005324E" w:rsidRPr="0005324E">
        <w:t xml:space="preserve">Das Gegenteil </w:t>
      </w:r>
      <w:r>
        <w:t xml:space="preserve">der roten </w:t>
      </w:r>
      <w:proofErr w:type="spellStart"/>
      <w:r>
        <w:t>Defektoren</w:t>
      </w:r>
      <w:proofErr w:type="spellEnd"/>
      <w:r>
        <w:t>.</w:t>
      </w:r>
      <w:r w:rsidR="0005324E" w:rsidRPr="0005324E">
        <w:t xml:space="preserve"> </w:t>
      </w:r>
      <w:r>
        <w:t>W</w:t>
      </w:r>
      <w:r w:rsidR="0005324E" w:rsidRPr="0005324E">
        <w:t>enn mindestens zwei Werte größer als 0,8 sind und die anderen beiden nicht kleiner als 0,2</w:t>
      </w:r>
      <w:r>
        <w:t xml:space="preserve"> sind</w:t>
      </w:r>
      <w:r w:rsidR="0005324E" w:rsidRPr="0005324E">
        <w:t>, wird die Zelle als grün dargestellt.</w:t>
      </w:r>
    </w:p>
    <w:p w14:paraId="3F83A4EA" w14:textId="4D95D36D" w:rsidR="0005324E" w:rsidRDefault="008E3D82" w:rsidP="000A1097">
      <w:r w:rsidRPr="008E3D82">
        <w:rPr>
          <w:color w:val="E36C0A" w:themeColor="accent6" w:themeShade="BF"/>
        </w:rPr>
        <w:t>█</w:t>
      </w:r>
      <w:r w:rsidR="0005324E" w:rsidRPr="0005324E">
        <w:t xml:space="preserve"> – Orange für Polarisie</w:t>
      </w:r>
      <w:r w:rsidR="0005324E">
        <w:t xml:space="preserve">rte Strategien. </w:t>
      </w:r>
      <w:r w:rsidR="0005324E" w:rsidRPr="0005324E">
        <w:t>Wenn mindestens zwei unter 0,2 und die anderen zwei über 0,8 sind, wird die Zelle der Farbe Orange zugeordnet.</w:t>
      </w:r>
    </w:p>
    <w:p w14:paraId="41274FB7" w14:textId="77777777" w:rsidR="0005324E" w:rsidRPr="0005324E" w:rsidRDefault="00A870D8" w:rsidP="000A1097">
      <w:r w:rsidRPr="0005324E">
        <w:t>Die Farben Lila, Blau und Cyan beschreiben konkrete Strategien</w:t>
      </w:r>
      <w:r w:rsidR="00E0559D" w:rsidRPr="0005324E">
        <w:t xml:space="preserve">. </w:t>
      </w:r>
    </w:p>
    <w:p w14:paraId="35BB9B8D" w14:textId="36D02C43" w:rsidR="0005324E" w:rsidRPr="008E3D82" w:rsidRDefault="008E3D82" w:rsidP="000A1097">
      <w:r w:rsidRPr="008E3D82">
        <w:rPr>
          <w:color w:val="7030A0"/>
        </w:rPr>
        <w:t>█</w:t>
      </w:r>
      <w:r w:rsidR="0005324E" w:rsidRPr="008E3D82">
        <w:t xml:space="preserve"> – Lila für </w:t>
      </w:r>
      <w:proofErr w:type="spellStart"/>
      <w:r w:rsidR="0005324E" w:rsidRPr="008E3D82">
        <w:t>Win</w:t>
      </w:r>
      <w:proofErr w:type="spellEnd"/>
      <w:r w:rsidR="0005324E" w:rsidRPr="008E3D82">
        <w:t>-</w:t>
      </w:r>
      <w:proofErr w:type="spellStart"/>
      <w:r w:rsidR="0005324E" w:rsidRPr="008E3D82">
        <w:t>Stay</w:t>
      </w:r>
      <w:proofErr w:type="spellEnd"/>
      <w:r w:rsidR="0005324E" w:rsidRPr="008E3D82">
        <w:t>-Lose-Shift</w:t>
      </w:r>
      <w:r w:rsidRPr="008E3D82">
        <w:t xml:space="preserve"> </w:t>
      </w:r>
      <w:r>
        <w:t>(WSLS)</w:t>
      </w:r>
      <w:r w:rsidR="0005324E" w:rsidRPr="008E3D82">
        <w:t>.</w:t>
      </w:r>
      <w:r w:rsidRPr="008E3D82">
        <w:t xml:space="preserve"> Bei </w:t>
      </w:r>
      <w:r>
        <w:t>WSLS bedeutet gewinnen, wenn der Agent die Auszahlungen R oder T bekommt und verlieren, wenn er S oder P bekommt.</w:t>
      </w:r>
      <w:r w:rsidR="00B902F3">
        <w:t xml:space="preserve"> Wenn er also gewinnt, behält er seine Aktion, welche er zuletzt gespielt hat, bei, ansonsten wechselt er zu der anderen Aktion.</w:t>
      </w:r>
    </w:p>
    <w:p w14:paraId="1D27D3AB" w14:textId="79A89F7F" w:rsidR="0005324E" w:rsidRDefault="008E3D82" w:rsidP="000A1097">
      <w:r w:rsidRPr="008E3D82">
        <w:rPr>
          <w:color w:val="548DD4" w:themeColor="text2" w:themeTint="99"/>
        </w:rPr>
        <w:t>█</w:t>
      </w:r>
      <w:r w:rsidR="0005324E" w:rsidRPr="0005324E">
        <w:t xml:space="preserve"> – Blau für T</w:t>
      </w:r>
      <w:r w:rsidR="0005324E">
        <w:t>it-</w:t>
      </w:r>
      <w:proofErr w:type="spellStart"/>
      <w:r w:rsidR="0005324E">
        <w:t>for</w:t>
      </w:r>
      <w:proofErr w:type="spellEnd"/>
      <w:r w:rsidR="0005324E">
        <w:t>-Tat.</w:t>
      </w:r>
    </w:p>
    <w:p w14:paraId="15A05014" w14:textId="1EC81A86" w:rsidR="0005324E" w:rsidRDefault="008E3D82" w:rsidP="000A1097">
      <w:r w:rsidRPr="008E3D82">
        <w:rPr>
          <w:color w:val="4BACC6" w:themeColor="accent5"/>
        </w:rPr>
        <w:t>█</w:t>
      </w:r>
      <w:r w:rsidR="0005324E" w:rsidRPr="0005324E">
        <w:t xml:space="preserve"> – Cyan für eine Vo</w:t>
      </w:r>
      <w:r w:rsidR="0005324E">
        <w:t>rstufe von Tit-</w:t>
      </w:r>
      <w:proofErr w:type="spellStart"/>
      <w:r w:rsidR="0005324E">
        <w:t>for</w:t>
      </w:r>
      <w:proofErr w:type="spellEnd"/>
      <w:r w:rsidR="0005324E">
        <w:t xml:space="preserve">-Tat. </w:t>
      </w:r>
      <w:r w:rsidR="0005324E" w:rsidRPr="0005324E">
        <w:t xml:space="preserve">Cyan </w:t>
      </w:r>
      <w:r w:rsidR="0005324E">
        <w:t xml:space="preserve">ist </w:t>
      </w:r>
      <w:r w:rsidR="0005324E" w:rsidRPr="0005324E">
        <w:t>für Agenten, welche nur dann mit hoher Wahrscheinlichkeit kooperieren, wenn der Gegenspieler sowie der Agent selbst letzte Runde beide kooperiert haben, ansonsten defektiert er in allen anderen Zuständen mit hoher Wahrscheinlichkeit.</w:t>
      </w:r>
    </w:p>
    <w:p w14:paraId="2A1736AF" w14:textId="414D5D6E" w:rsidR="008E3D82" w:rsidRDefault="008E3D82" w:rsidP="000A1097">
      <w:r w:rsidRPr="008E3D82">
        <w:rPr>
          <w:color w:val="FFFF00"/>
        </w:rPr>
        <w:t>█</w:t>
      </w:r>
      <w:r w:rsidRPr="008E3D82">
        <w:t xml:space="preserve"> - Gelb</w:t>
      </w:r>
      <w:r>
        <w:t xml:space="preserve"> für Agenten, welche in keines der vordefinierten </w:t>
      </w:r>
      <w:proofErr w:type="spellStart"/>
      <w:r>
        <w:t>Farbkategorieren</w:t>
      </w:r>
      <w:proofErr w:type="spellEnd"/>
      <w:r>
        <w:t xml:space="preserve"> fällt.</w:t>
      </w:r>
    </w:p>
    <w:p w14:paraId="2FCFAE6B" w14:textId="1F1304D9" w:rsidR="008E3D82" w:rsidRPr="008E3D82" w:rsidRDefault="008E3D82" w:rsidP="000A1097">
      <w:pPr>
        <w:rPr>
          <w:color w:val="A6A6A6" w:themeColor="background1" w:themeShade="A6"/>
        </w:rPr>
      </w:pPr>
      <w:r w:rsidRPr="008E3D82">
        <w:rPr>
          <w:color w:val="A6A6A6" w:themeColor="background1" w:themeShade="A6"/>
        </w:rPr>
        <w:t>█</w:t>
      </w:r>
      <w:r w:rsidRPr="008E3D82">
        <w:t xml:space="preserve"> - Grau</w:t>
      </w:r>
      <w:r>
        <w:t xml:space="preserve"> für unbekannte Agententypen.</w:t>
      </w:r>
    </w:p>
    <w:p w14:paraId="390840D1" w14:textId="34311C64" w:rsidR="00322DCF" w:rsidRPr="008E3D82" w:rsidRDefault="00E0559D" w:rsidP="000A1097">
      <w:r w:rsidRPr="008E3D82">
        <w:t>Für Agenten mit einer reinen Strategie</w:t>
      </w:r>
      <w:r w:rsidR="00322DCF" w:rsidRPr="008E3D82">
        <w:t>, ist die Farbverteilung wie folgt festgelegt: Blau stets für Tit-</w:t>
      </w:r>
      <w:proofErr w:type="spellStart"/>
      <w:r w:rsidR="001D1883" w:rsidRPr="008E3D82">
        <w:t>f</w:t>
      </w:r>
      <w:r w:rsidR="00322DCF" w:rsidRPr="008E3D82">
        <w:t>or</w:t>
      </w:r>
      <w:proofErr w:type="spellEnd"/>
      <w:r w:rsidR="00322DCF" w:rsidRPr="008E3D82">
        <w:t xml:space="preserve">-Tat, Rot für Always </w:t>
      </w:r>
      <w:proofErr w:type="spellStart"/>
      <w:r w:rsidR="00322DCF" w:rsidRPr="008E3D82">
        <w:t>Defect</w:t>
      </w:r>
      <w:proofErr w:type="spellEnd"/>
      <w:r w:rsidR="00322DCF" w:rsidRPr="008E3D82">
        <w:t xml:space="preserve">, Grün für Always </w:t>
      </w:r>
      <w:proofErr w:type="spellStart"/>
      <w:r w:rsidR="00322DCF" w:rsidRPr="008E3D82">
        <w:t>Cooperate</w:t>
      </w:r>
      <w:proofErr w:type="spellEnd"/>
      <w:r w:rsidR="00322DCF" w:rsidRPr="008E3D82">
        <w:t xml:space="preserv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45D66F15" w14:textId="3C2F1F9B" w:rsidR="0077681B" w:rsidRDefault="00322DCF" w:rsidP="000A1097">
      <w:pPr>
        <w:spacing w:after="0"/>
      </w:pPr>
      <w:r>
        <w:t>Zum Gesamt</w:t>
      </w:r>
      <w:r w:rsidR="00A23A45">
        <w:t>bild</w:t>
      </w:r>
      <w:r>
        <w:t xml:space="preserve"> des Gitters gehören auch zwei </w:t>
      </w:r>
      <w:proofErr w:type="spellStart"/>
      <w:r>
        <w:t>Heatmaps</w:t>
      </w:r>
      <w:proofErr w:type="spellEnd"/>
      <w:r>
        <w:t xml:space="preserve"> und die</w:t>
      </w:r>
      <w:r w:rsidR="00A23A45">
        <w:t xml:space="preserve"> </w:t>
      </w:r>
      <w:proofErr w:type="spellStart"/>
      <w:r w:rsidR="00A23A45">
        <w:t>scrollbare</w:t>
      </w:r>
      <w:proofErr w:type="spellEnd"/>
      <w:r>
        <w:t xml:space="preserve"> Agentenliste</w:t>
      </w:r>
      <w:r w:rsidR="00873371">
        <w:t xml:space="preserve"> mit dem jeweiligen Strategievektor eines Agenten. Die erste </w:t>
      </w:r>
      <w:proofErr w:type="spellStart"/>
      <w:r w:rsidR="00873371">
        <w:t>Heatmap</w:t>
      </w:r>
      <w:proofErr w:type="spellEnd"/>
      <w:r w:rsidR="00873371">
        <w:t xml:space="preserve"> zeigt die Kooperationsrate eines Agenten im Gitter zum Zeitpunkt des jeweiligen Matches. Das Farbspektrum geht von rot für eine geringe Kooperationsrate und grün für eine hohe Kooperationsrate. Die zweite </w:t>
      </w:r>
      <w:proofErr w:type="spellStart"/>
      <w:r w:rsidR="00873371">
        <w:t>Heatmap</w:t>
      </w:r>
      <w:proofErr w:type="spellEnd"/>
      <w:r w:rsidR="00873371">
        <w:t xml:space="preserve"> zeigt den Mittelwert des aktuellen Gesamtgewinns eines Agenten im Gitter zum </w:t>
      </w:r>
      <w:r w:rsidR="00873371">
        <w:lastRenderedPageBreak/>
        <w:t>Zeitpunkt des aktuellen Matches. Die Agentenliste zeigt alle Agenten und ihre jeweilige Strategie zum Zeitpunkt des aktuellen Matches.</w:t>
      </w:r>
    </w:p>
    <w:p w14:paraId="69CCA250" w14:textId="18D5773D" w:rsidR="00A7673D" w:rsidRPr="00A7673D" w:rsidRDefault="00A7673D" w:rsidP="00A7673D">
      <w:pPr>
        <w:spacing w:after="0"/>
      </w:pPr>
      <w:r w:rsidRPr="00A7673D">
        <w:rPr>
          <w:noProof/>
        </w:rPr>
        <w:drawing>
          <wp:inline distT="0" distB="0" distL="0" distR="0" wp14:anchorId="0FEBF2C1" wp14:editId="7DCE519E">
            <wp:extent cx="5759450" cy="1923415"/>
            <wp:effectExtent l="0" t="0" r="0" b="635"/>
            <wp:docPr id="1665540350" name="Grafik 10"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40350" name="Grafik 10" descr="Ein Bild, das Screenshot, Farbigkeit, Text, Multimedia-Software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1923415"/>
                    </a:xfrm>
                    <a:prstGeom prst="rect">
                      <a:avLst/>
                    </a:prstGeom>
                    <a:noFill/>
                    <a:ln>
                      <a:noFill/>
                    </a:ln>
                  </pic:spPr>
                </pic:pic>
              </a:graphicData>
            </a:graphic>
          </wp:inline>
        </w:drawing>
      </w:r>
    </w:p>
    <w:p w14:paraId="63F3B07B" w14:textId="0205162F" w:rsidR="00A23A45" w:rsidRDefault="006F59AB" w:rsidP="000A1097">
      <w:pPr>
        <w:spacing w:after="0"/>
      </w:pPr>
      <w:r>
        <w:br w:type="textWrapping" w:clear="all"/>
      </w:r>
      <w:proofErr w:type="spellStart"/>
      <w:r w:rsidR="00657ED0" w:rsidRPr="00E13590">
        <w:rPr>
          <w:rFonts w:eastAsia="Times New Roman"/>
          <w:szCs w:val="24"/>
          <w:highlight w:val="yellow"/>
          <w:lang w:eastAsia="de-DE"/>
        </w:rPr>
        <w:t>analyze_multi_seed_data</w:t>
      </w:r>
      <w:proofErr w:type="spellEnd"/>
      <w:r w:rsidR="00657ED0" w:rsidRPr="00E13590">
        <w:rPr>
          <w:rFonts w:eastAsia="Times New Roman"/>
          <w:szCs w:val="24"/>
          <w:highlight w:val="yellow"/>
          <w:lang w:eastAsia="de-DE"/>
        </w:rPr>
        <w:t>-Skript erläutern</w:t>
      </w:r>
    </w:p>
    <w:p w14:paraId="26C85F54" w14:textId="3B6E0B36" w:rsidR="0077681B" w:rsidRDefault="00533021" w:rsidP="0077681B">
      <w:pPr>
        <w:pStyle w:val="berschrift2"/>
      </w:pPr>
      <w:bookmarkStart w:id="35" w:name="_Toc214085207"/>
      <w:r>
        <w:t xml:space="preserve">Setup 0 - </w:t>
      </w:r>
      <w:r w:rsidR="0077681B">
        <w:t>Baseline-Setup</w:t>
      </w:r>
      <w:bookmarkEnd w:id="35"/>
    </w:p>
    <w:p w14:paraId="6FFDDD9F" w14:textId="6969299C" w:rsidR="0077681B" w:rsidRDefault="0077681B" w:rsidP="0077681B">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792C213B" w14:textId="1D4D2448" w:rsidR="0077681B" w:rsidRDefault="0077681B" w:rsidP="0077681B">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Die </w:t>
      </w:r>
      <w:proofErr w:type="spellStart"/>
      <w:r>
        <w:t>Lernart</w:t>
      </w:r>
      <w:proofErr w:type="spellEnd"/>
      <w:r>
        <w:t xml:space="preserve"> ist Offline-Lernen beziehungsweise Batch-Lernen, das heißt, es wird zunächst eine Liste an Beobachtungen gesammelt über ein Match hinweg, also 200 Beobachtungen, und auf Basis dieser Liste wird dann für jede Beobachtung einzeln gelernt.</w:t>
      </w:r>
    </w:p>
    <w:p w14:paraId="2D03DA08" w14:textId="2C99713D" w:rsidR="0077681B" w:rsidRDefault="0077681B" w:rsidP="0077681B">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07D039A7" w14:textId="02F6AD4B" w:rsidR="0077681B" w:rsidRDefault="0077681B" w:rsidP="0077681B">
      <w:r w:rsidRPr="002216A6">
        <w:t xml:space="preserve">Die Simulationsdauer ist auf </w:t>
      </w:r>
      <w:r w:rsidR="004A0447">
        <w:t>20</w:t>
      </w:r>
      <w:r w:rsidRPr="002216A6">
        <w:t>0,000</w:t>
      </w:r>
      <w:r>
        <w:t xml:space="preserve"> </w:t>
      </w:r>
      <w:r w:rsidRPr="002216A6">
        <w:t xml:space="preserve">Duelle </w:t>
      </w:r>
      <w:r>
        <w:t>fest</w:t>
      </w:r>
      <w:r w:rsidRPr="002216A6">
        <w:t>gelegt, wobei jedes Duell über 200 Runden läuft.</w:t>
      </w:r>
      <w:r w:rsidR="00122581">
        <w:t xml:space="preserve"> Ein Duell ist in diesem Kontext ein Synonym für ein Match.</w:t>
      </w:r>
      <w:r>
        <w:t xml:space="preserve"> Die Simulationsdauer ist so gewählt, dass die Entwicklung der Umgebung ausreichend dargestellt wird. Die </w:t>
      </w:r>
      <w:proofErr w:type="spellStart"/>
      <w:r>
        <w:t>Epsilonwahrscheinlichkeit</w:t>
      </w:r>
      <w:proofErr w:type="spellEnd"/>
      <w:r>
        <w:t xml:space="preserve">, welche für zufälliges, explorierendes Verhalten sorgt, wird mit jedem Lernschritt um den Faktor </w:t>
      </w:r>
      <w:proofErr w:type="spellStart"/>
      <w:r>
        <w:t>Epsilon</w:t>
      </w:r>
      <w:r w:rsidRPr="00BA61BE">
        <w:rPr>
          <w:vertAlign w:val="subscript"/>
        </w:rPr>
        <w:t>Decay</w:t>
      </w:r>
      <w:proofErr w:type="spellEnd"/>
      <w:r>
        <w:t xml:space="preserve"> = 0,9995 verringert. Bei 200 Runden pro Match ergeben sich somit 200 Lernschritte pro Match. Da der minimale </w:t>
      </w:r>
      <w:proofErr w:type="spellStart"/>
      <w:r>
        <w:t>Epsilonwert</w:t>
      </w:r>
      <w:proofErr w:type="spellEnd"/>
      <w:r>
        <w:t xml:space="preserve"> auf </w:t>
      </w:r>
      <w:proofErr w:type="spellStart"/>
      <w:r>
        <w:t>Epsilon</w:t>
      </w:r>
      <w:r w:rsidRPr="00BA61BE">
        <w:rPr>
          <w:vertAlign w:val="subscript"/>
        </w:rPr>
        <w:t>final</w:t>
      </w:r>
      <w:proofErr w:type="spellEnd"/>
      <w:r>
        <w:t xml:space="preserve"> = </w:t>
      </w:r>
      <w:r>
        <w:lastRenderedPageBreak/>
        <w:t xml:space="preserve">0,001 und das Startepsilon auf </w:t>
      </w:r>
      <w:proofErr w:type="spellStart"/>
      <w:r>
        <w:t>Epsilon</w:t>
      </w:r>
      <w:r w:rsidRPr="00BA61BE">
        <w:rPr>
          <w:vertAlign w:val="subscript"/>
        </w:rPr>
        <w:t>Start</w:t>
      </w:r>
      <w:proofErr w:type="spellEnd"/>
      <w:r>
        <w:t xml:space="preserve"> = 1,0 festgelegt sind, ergibt sich über folgende Formel die Rundenzahl N = 13,812, nach welchem Epsilon das Minimum erreicht hat:</w:t>
      </w:r>
    </w:p>
    <w:p w14:paraId="5A407FDA" w14:textId="77777777" w:rsidR="0077681B" w:rsidRPr="00DF2ED6" w:rsidRDefault="0077681B" w:rsidP="0077681B">
      <m:oMathPara>
        <m:oMath>
          <m:r>
            <m:rPr>
              <m:sty m:val="p"/>
            </m:rPr>
            <w:rPr>
              <w:rFonts w:ascii="Cambria Math" w:hAnsi="Cambria Math"/>
            </w:rPr>
            <m:t>N</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final</m:t>
                          </m:r>
                        </m:sub>
                      </m:sSub>
                    </m:e>
                  </m:d>
                </m:e>
              </m:func>
              <m:r>
                <w:rPr>
                  <w:rFonts w:ascii="Cambria Math" w:hAnsi="Cambria Math"/>
                </w:rPr>
                <m:t>-</m:t>
              </m:r>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Start</m:t>
                  </m:r>
                </m:sub>
              </m:sSub>
              <m:r>
                <w:rPr>
                  <w:rFonts w:ascii="Cambria Math" w:hAnsi="Cambria Math"/>
                </w:rPr>
                <m:t>)</m:t>
              </m:r>
            </m:num>
            <m:den>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Decay</m:t>
                  </m:r>
                </m:sub>
              </m:sSub>
              <m:r>
                <w:rPr>
                  <w:rFonts w:ascii="Cambria Math" w:hAnsi="Cambria Math"/>
                </w:rPr>
                <m:t>)</m:t>
              </m:r>
            </m:den>
          </m:f>
        </m:oMath>
      </m:oMathPara>
    </w:p>
    <w:p w14:paraId="7775B345" w14:textId="30D303D2" w:rsidR="0077681B" w:rsidRDefault="0077681B" w:rsidP="0077681B">
      <w:r>
        <w:t xml:space="preserve">Das bedeutet, dass die Lernphase nur sehr kurz ist, nämlich </w:t>
      </w:r>
      <m:oMath>
        <m:f>
          <m:fPr>
            <m:ctrlPr>
              <w:rPr>
                <w:rFonts w:ascii="Cambria Math" w:hAnsi="Cambria Math"/>
                <w:i/>
              </w:rPr>
            </m:ctrlPr>
          </m:fPr>
          <m:num>
            <m:r>
              <w:rPr>
                <w:rFonts w:ascii="Cambria Math" w:hAnsi="Cambria Math"/>
              </w:rPr>
              <m:t>13812</m:t>
            </m:r>
          </m:num>
          <m:den>
            <m:r>
              <w:rPr>
                <w:rFonts w:ascii="Cambria Math" w:hAnsi="Cambria Math"/>
              </w:rPr>
              <m:t>200</m:t>
            </m:r>
          </m:den>
        </m:f>
        <m:r>
          <w:rPr>
            <w:rFonts w:ascii="Cambria Math" w:hAnsi="Cambria Math"/>
          </w:rPr>
          <m:t xml:space="preserve"> ≈69</m:t>
        </m:r>
      </m:oMath>
      <w:r>
        <w:t xml:space="preserve"> Matches</w:t>
      </w:r>
      <w:r w:rsidR="004A0447">
        <w:t xml:space="preserve"> pro Agent</w:t>
      </w:r>
      <w:r>
        <w:t>. Da die Umgebung mit zwei Aktionen und vier Zuständen jedoch relativ klein ist und bedenkt, dass 200 Agenten im System existieren, sollte die Länge der Lernphase ausreichend sein, denn bis alle Agenten ihr jeweiliges Epsilon-Minimum erreicht haben dauert es</w:t>
      </w:r>
      <w:r w:rsidR="004A0447">
        <w:t xml:space="preserve"> </w:t>
      </w:r>
      <m:oMath>
        <m:r>
          <m:rPr>
            <m:sty m:val="p"/>
          </m:rPr>
          <w:rPr>
            <w:rFonts w:ascii="Cambria Math" w:hAnsi="Cambria Math"/>
          </w:rPr>
          <m:t>200 Agenten * 69 Matches = 13800 Matches</m:t>
        </m:r>
      </m:oMath>
      <w:r>
        <w:t>.</w:t>
      </w:r>
      <w:r>
        <w:br/>
        <w:t xml:space="preserve">Des Weiteren haben Vorstudien, welche die Entwicklung des Systems betrachtet haben, ergeben, dass ungefähr </w:t>
      </w:r>
      <w:r w:rsidR="004A0447">
        <w:t>20</w:t>
      </w:r>
      <w:r>
        <w:t>0,000 Matches bei den gegebenen Hyperparametern ausreichen, sowie nötig sind, um einen guten Überblick über die Entwicklung des Systems zu bekommen. Diese Testdurchläufe der Vorstudien wurden auf Basis des Baseline-Setup</w:t>
      </w:r>
      <w:r w:rsidR="00BF39B1">
        <w:t>s</w:t>
      </w:r>
      <w:r>
        <w:t xml:space="preserve"> vorgenommen.</w:t>
      </w:r>
    </w:p>
    <w:p w14:paraId="669C9D7C" w14:textId="2F142510" w:rsidR="004A0447" w:rsidRDefault="004A0447" w:rsidP="0077681B">
      <w:r>
        <w:t>Die IGD-Rundenanzahl</w:t>
      </w:r>
      <w:r w:rsidR="008C24EA">
        <w:t xml:space="preserve"> von 200</w:t>
      </w:r>
      <w:r>
        <w:t xml:space="preserve"> wurde in Anlehnung </w:t>
      </w:r>
      <w:r w:rsidR="00B902F3">
        <w:t>an das</w:t>
      </w:r>
      <w:r>
        <w:t xml:space="preserve"> erste Computer-Turnier von Axelrod gewählt </w:t>
      </w:r>
      <w:sdt>
        <w:sdtPr>
          <w:id w:val="-475998751"/>
          <w:citation/>
        </w:sdtPr>
        <w:sdtContent>
          <w:r>
            <w:fldChar w:fldCharType="begin"/>
          </w:r>
          <w:r>
            <w:instrText xml:space="preserve"> CITATION Axe84 \l 1031 </w:instrText>
          </w:r>
          <w:r>
            <w:fldChar w:fldCharType="separate"/>
          </w:r>
          <w:r w:rsidRPr="004A0447">
            <w:rPr>
              <w:noProof/>
            </w:rPr>
            <w:t>[2]</w:t>
          </w:r>
          <w:r>
            <w:fldChar w:fldCharType="end"/>
          </w:r>
        </w:sdtContent>
      </w:sdt>
      <w:r>
        <w:t>.</w:t>
      </w:r>
    </w:p>
    <w:p w14:paraId="796B5F8A" w14:textId="0F7638EA" w:rsidR="0077681B" w:rsidRDefault="0077681B" w:rsidP="0077681B">
      <w:pPr>
        <w:pStyle w:val="berschrift2"/>
      </w:pPr>
      <w:bookmarkStart w:id="36" w:name="_Toc214085208"/>
      <w:r>
        <w:t>Setup 1 – Begegnungsschema</w:t>
      </w:r>
      <w:bookmarkEnd w:id="36"/>
    </w:p>
    <w:p w14:paraId="62007A59" w14:textId="0A54A6B2" w:rsidR="00533021" w:rsidRPr="00533021" w:rsidRDefault="00533021" w:rsidP="00533021">
      <w:r>
        <w:t xml:space="preserve">Die erste Untersuchung beschäftigt sich mir der Frage, welchen Einfluss das Schema, nach welchem die </w:t>
      </w:r>
      <w:proofErr w:type="spellStart"/>
      <w:r>
        <w:t>Agentepaare</w:t>
      </w:r>
      <w:proofErr w:type="spellEnd"/>
      <w:r>
        <w:t xml:space="preserve"> zustande kommen, auf das Agentenverhalten und somit auf die Dynamiken des Multiagentensystems hat. Als Vergleichsschema wird die zufällige Paarung verwendet, da diese den Vorteil der statistischen Voreingenommenheit hat.</w:t>
      </w:r>
    </w:p>
    <w:p w14:paraId="273D2C8B" w14:textId="6A2EB753" w:rsidR="0077681B" w:rsidRDefault="0077681B" w:rsidP="0077681B">
      <w:pPr>
        <w:pStyle w:val="berschrift2"/>
      </w:pPr>
      <w:bookmarkStart w:id="37" w:name="_Toc214085209"/>
      <w:r>
        <w:t>Setup 2 – RL-Verfahren</w:t>
      </w:r>
      <w:bookmarkEnd w:id="37"/>
    </w:p>
    <w:p w14:paraId="3BBD9CD7" w14:textId="107CBBE0" w:rsidR="00533021" w:rsidRPr="00533021" w:rsidRDefault="00533021" w:rsidP="00533021">
      <w:r>
        <w:t xml:space="preserve">Das nächste Experiment untersucht die Auswirkungen, welche unterschiedliche RL-Lernverfahren auf das Agentenverhalten und MAS-Dynamiken </w:t>
      </w:r>
      <w:r w:rsidR="00FB6079">
        <w:t>haben</w:t>
      </w:r>
      <w:r>
        <w:t>. Das Vergleichsverfahren ist das On-Policy</w:t>
      </w:r>
      <w:r w:rsidR="0035769E">
        <w:t>-</w:t>
      </w:r>
      <w:r>
        <w:t>Verfahren SARSA.</w:t>
      </w:r>
    </w:p>
    <w:p w14:paraId="70E28A43" w14:textId="07CA1897" w:rsidR="0077681B" w:rsidRDefault="0077681B" w:rsidP="0077681B">
      <w:pPr>
        <w:pStyle w:val="berschrift2"/>
      </w:pPr>
      <w:bookmarkStart w:id="38" w:name="_Toc214085210"/>
      <w:r>
        <w:t>Setup 3 – Policy</w:t>
      </w:r>
      <w:bookmarkEnd w:id="38"/>
    </w:p>
    <w:p w14:paraId="6D22D286" w14:textId="2C718D85" w:rsidR="00533021" w:rsidRDefault="00533021" w:rsidP="00533021">
      <w:r>
        <w:t xml:space="preserve">Mit diesem Setup soll untersucht werden, welchen Einfluss eine unterschiedliche </w:t>
      </w:r>
      <w:proofErr w:type="spellStart"/>
      <w:r>
        <w:t>Verhaltenspolicy</w:t>
      </w:r>
      <w:proofErr w:type="spellEnd"/>
      <w:r>
        <w:t xml:space="preserve"> bei Q-Learning auf das Agentenverhalten und </w:t>
      </w:r>
      <w:r w:rsidR="00FB6079">
        <w:t xml:space="preserve">MAS-Dynamiken hat. Bei dem Wechsel zu </w:t>
      </w:r>
      <w:proofErr w:type="spellStart"/>
      <w:r w:rsidR="00FB6079">
        <w:t>Softmax</w:t>
      </w:r>
      <w:proofErr w:type="spellEnd"/>
      <w:r w:rsidR="00FB6079">
        <w:t xml:space="preserve"> wird die Größte des Unterschieds beziehungsweise der Unsicherheit des Agenten bezüglich der Q-Werte berücksichtigt.</w:t>
      </w:r>
    </w:p>
    <w:p w14:paraId="5EECD746" w14:textId="0D0097E4" w:rsidR="004D5DE7" w:rsidRDefault="004D5DE7" w:rsidP="004D5DE7">
      <w:pPr>
        <w:pStyle w:val="berschrift2"/>
      </w:pPr>
      <w:bookmarkStart w:id="39" w:name="_Toc214085211"/>
      <w:r>
        <w:lastRenderedPageBreak/>
        <w:t>Setup 4 – Nachbarschaftstypen</w:t>
      </w:r>
      <w:bookmarkEnd w:id="39"/>
    </w:p>
    <w:p w14:paraId="0F8C26A6" w14:textId="3C56BFC9" w:rsidR="004D5DE7" w:rsidRPr="004D5DE7" w:rsidRDefault="004D5DE7" w:rsidP="004D5DE7">
      <w:r>
        <w:t>Hier soll untersucht werden, ob die Größe des Nachbarschaftstyps einen Einfluss auf das Agentenverhalten und MAS-Dynamiken hat. Dazu werden die Nachbarschaftstypen, welche im Abschnitt 3.5.2 erläutert wurden, miteinander verglichen.</w:t>
      </w:r>
      <w:r w:rsidR="00562116">
        <w:rPr>
          <w:noProof/>
        </w:rPr>
        <w:t xml:space="preserve"> </w:t>
      </w:r>
    </w:p>
    <w:p w14:paraId="1DE60E0A" w14:textId="4EB315AF" w:rsidR="002E4B2C" w:rsidRDefault="002E4B2C" w:rsidP="002E4B2C">
      <w:pPr>
        <w:pStyle w:val="berschrift1"/>
      </w:pPr>
      <w:bookmarkStart w:id="40" w:name="_Toc214085212"/>
      <w:r>
        <w:t>Ergebnisse und Interpretation</w:t>
      </w:r>
      <w:r w:rsidR="0077681B">
        <w:t>en</w:t>
      </w:r>
      <w:bookmarkEnd w:id="40"/>
    </w:p>
    <w:p w14:paraId="1C58B3BF" w14:textId="4C5EBA54" w:rsidR="00327FC4" w:rsidRDefault="0077681B" w:rsidP="00327FC4">
      <w:pPr>
        <w:pStyle w:val="berschrift2"/>
      </w:pPr>
      <w:bookmarkStart w:id="41" w:name="_Toc214085213"/>
      <w:r>
        <w:t xml:space="preserve">Setup 0 - </w:t>
      </w:r>
      <w:r w:rsidR="006856A9">
        <w:t xml:space="preserve">Ergebnis des </w:t>
      </w:r>
      <w:r w:rsidR="00E31F81">
        <w:t>Baseline-Setup</w:t>
      </w:r>
      <w:bookmarkEnd w:id="41"/>
    </w:p>
    <w:p w14:paraId="7847ADE1" w14:textId="1D95C18C" w:rsidR="00FF7049" w:rsidRPr="00FF7049" w:rsidRDefault="00FF7049" w:rsidP="00FF7049">
      <w:r>
        <w:rPr>
          <w:noProof/>
        </w:rPr>
        <w:t>In diesem Abschnitt werden die Ergebnisse des Baseline-Setups betrachtet und erläutert.</w:t>
      </w:r>
    </w:p>
    <w:p w14:paraId="367FF9BE" w14:textId="4C4719A4" w:rsidR="00327FC4" w:rsidRDefault="00327FC4" w:rsidP="00327FC4">
      <w:pPr>
        <w:pStyle w:val="berschrift3"/>
        <w:rPr>
          <w:noProof/>
        </w:rPr>
      </w:pPr>
      <w:bookmarkStart w:id="42" w:name="_Toc214085214"/>
      <w:r>
        <w:rPr>
          <w:noProof/>
        </w:rPr>
        <w:t>Diagramme</w:t>
      </w:r>
      <w:bookmarkEnd w:id="42"/>
    </w:p>
    <w:p w14:paraId="60CE55B0" w14:textId="663C6C01" w:rsidR="00327FC4" w:rsidRDefault="00FF7049" w:rsidP="00327FC4">
      <w:pPr>
        <w:rPr>
          <w:noProof/>
        </w:rPr>
      </w:pPr>
      <w:r>
        <w:rPr>
          <w:noProof/>
        </w:rPr>
        <w:t>Beginnend</w:t>
      </w:r>
      <w:r w:rsidR="00327FC4">
        <w:rPr>
          <w:noProof/>
        </w:rPr>
        <w:t xml:space="preserve"> mit den Zeitreihendiagrammen </w:t>
      </w:r>
      <w:r>
        <w:rPr>
          <w:noProof/>
        </w:rPr>
        <w:t>werden</w:t>
      </w:r>
      <w:r w:rsidR="00327FC4">
        <w:rPr>
          <w:noProof/>
        </w:rPr>
        <w:t xml:space="preserve"> die durchschnittliche Entwicklung der Agentenstrategien, die durchschnittliche Kooperationsrate, sowie den duchschnittlichen Reward </w:t>
      </w:r>
      <w:r>
        <w:rPr>
          <w:noProof/>
        </w:rPr>
        <w:t>ge</w:t>
      </w:r>
      <w:r w:rsidR="00327FC4">
        <w:rPr>
          <w:noProof/>
        </w:rPr>
        <w:t>zeig</w:t>
      </w:r>
      <w:r>
        <w:rPr>
          <w:noProof/>
        </w:rPr>
        <w:t>t</w:t>
      </w:r>
      <w:r w:rsidR="00327FC4">
        <w:rPr>
          <w:noProof/>
        </w:rPr>
        <w:t>. Diese Diagramme wurden über zehn Durchläufen mit jeweils unterschiedlichen Seeds aggregiert.</w:t>
      </w:r>
    </w:p>
    <w:p w14:paraId="42C587F8" w14:textId="77777777" w:rsidR="00327FC4" w:rsidRPr="00327FC4" w:rsidRDefault="00327FC4" w:rsidP="00327FC4"/>
    <w:p w14:paraId="64F64A30" w14:textId="77777777" w:rsidR="00E6315A" w:rsidRDefault="00327FC4" w:rsidP="00E6315A">
      <w:pPr>
        <w:pStyle w:val="berschrift2"/>
        <w:numPr>
          <w:ilvl w:val="0"/>
          <w:numId w:val="0"/>
        </w:numPr>
      </w:pPr>
      <w:bookmarkStart w:id="43" w:name="_Toc214085215"/>
      <w:r>
        <w:rPr>
          <w:noProof/>
        </w:rPr>
        <w:drawing>
          <wp:inline distT="0" distB="0" distL="0" distR="0" wp14:anchorId="2BBED000" wp14:editId="523E68CA">
            <wp:extent cx="5749925" cy="2872105"/>
            <wp:effectExtent l="0" t="0" r="3175" b="4445"/>
            <wp:docPr id="354442720"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2720" name="Grafik 9" descr="Ein Bild, das Text, Screenshot, Diagramm, Reih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2872105"/>
                    </a:xfrm>
                    <a:prstGeom prst="rect">
                      <a:avLst/>
                    </a:prstGeom>
                    <a:noFill/>
                    <a:ln>
                      <a:noFill/>
                    </a:ln>
                  </pic:spPr>
                </pic:pic>
              </a:graphicData>
            </a:graphic>
          </wp:inline>
        </w:drawing>
      </w:r>
      <w:bookmarkEnd w:id="43"/>
    </w:p>
    <w:p w14:paraId="7862C15D" w14:textId="18AC9647"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1235E1">
        <w:t>5</w:t>
      </w:r>
      <w:r>
        <w:fldChar w:fldCharType="end"/>
      </w:r>
      <w:r>
        <w:t xml:space="preserve"> - Zeitreihendiagramm von der aggregierten Strategieentwicklung aller Q-Learning-Agenten gemittelt über zehn verschiedenen Simulationsläufen</w:t>
      </w:r>
    </w:p>
    <w:p w14:paraId="1AFA721A" w14:textId="65367C4F" w:rsidR="005142A6" w:rsidRDefault="005142A6" w:rsidP="00327FC4">
      <w:r w:rsidRPr="005142A6">
        <w:t>Der aggregierte Strategieentwicklungsgraph (</w:t>
      </w:r>
      <w:r w:rsidR="00E6315A">
        <w:t xml:space="preserve">siehe </w:t>
      </w:r>
      <w:r w:rsidRPr="005142A6">
        <w:t xml:space="preserve">Abbildung </w:t>
      </w:r>
      <w:r w:rsidR="00E6315A">
        <w:t>5</w:t>
      </w:r>
      <w:r w:rsidRPr="005142A6">
        <w:t xml:space="preserve">) zeigt die durchschnittliche </w:t>
      </w:r>
      <w:proofErr w:type="spellStart"/>
      <w:r w:rsidRPr="005142A6">
        <w:t>Greedy</w:t>
      </w:r>
      <w:proofErr w:type="spellEnd"/>
      <w:r w:rsidRPr="005142A6">
        <w:t xml:space="preserve"> Policy (</w:t>
      </w:r>
      <w:r>
        <w:t>p</w:t>
      </w:r>
      <w:r w:rsidRPr="005142A6">
        <w:t>-Vektor) über alle Agenten eines Typs. Die Entwicklung lässt sich in zwei Phasen unterteilen, die durch das Absinken der Explorationsrate definiert sind</w:t>
      </w:r>
      <w:r>
        <w:t>.</w:t>
      </w:r>
    </w:p>
    <w:p w14:paraId="5EDEBC48" w14:textId="4B2664EB" w:rsidR="00FF7049" w:rsidRDefault="00FF7049" w:rsidP="00327FC4">
      <w:r>
        <w:lastRenderedPageBreak/>
        <w:t xml:space="preserve">Der aggregierte Strategieentwicklungsgraph zeigt, dass die durchschnittliche Strategie bei 50% beginnt, dann stark nahe Null abfällt und sich die Strategiewerte in der Lernphase, also Match 0 – 13800, mit einem geringen Fehlerband zwischen den Durchläufen kaum unterscheidet. Die Lernphase verläuft wie folgt: </w:t>
      </w:r>
      <w:proofErr w:type="spellStart"/>
      <w:r>
        <w:t>pi</w:t>
      </w:r>
      <w:proofErr w:type="spellEnd"/>
      <w:r>
        <w:t>(C|</w:t>
      </w:r>
      <w:r w:rsidR="005142A6">
        <w:t>DD</w:t>
      </w:r>
      <w:r>
        <w:t xml:space="preserve">) weist den stärksten Anstieg mit einem maximum von ungefähr 0,34 und fällt dann wieder stark ab. Den zweitgrößten Anstieg erfährt der Wert </w:t>
      </w:r>
      <w:proofErr w:type="spellStart"/>
      <w:r>
        <w:t>pi</w:t>
      </w:r>
      <w:proofErr w:type="spellEnd"/>
      <w:r>
        <w:t xml:space="preserve">(C|CD), welcher anschließend ebenfalls stark abfällt. Die Werte </w:t>
      </w:r>
      <w:proofErr w:type="spellStart"/>
      <w:r>
        <w:t>pi</w:t>
      </w:r>
      <w:proofErr w:type="spellEnd"/>
      <w:r>
        <w:t xml:space="preserve">(C|CC) und </w:t>
      </w:r>
      <w:proofErr w:type="spellStart"/>
      <w:r>
        <w:t>pi</w:t>
      </w:r>
      <w:proofErr w:type="spellEnd"/>
      <w:r>
        <w:t>(C|DC) haben beide kaum einen Anstieg während der Lernphase und steigen erst zum Ende der Lernphase stark an.</w:t>
      </w:r>
    </w:p>
    <w:p w14:paraId="5F8CA6FA" w14:textId="40AA92EB" w:rsidR="00E31F81" w:rsidRDefault="00FF7049" w:rsidP="00327FC4">
      <w:r>
        <w:t xml:space="preserve">Sobald die </w:t>
      </w:r>
      <w:r w:rsidR="005142A6">
        <w:t>Explorationsphase</w:t>
      </w:r>
      <w:r>
        <w:t xml:space="preserve"> </w:t>
      </w:r>
      <w:r w:rsidR="0017758F">
        <w:t>beendet ist</w:t>
      </w:r>
      <w:r>
        <w:t xml:space="preserve">, also die </w:t>
      </w:r>
      <w:proofErr w:type="spellStart"/>
      <w:r>
        <w:t>Epsilonwahrscheinlichkeit</w:t>
      </w:r>
      <w:proofErr w:type="spellEnd"/>
      <w:r>
        <w:t xml:space="preserve"> bei allen Agenten </w:t>
      </w:r>
      <w:r w:rsidR="0017758F">
        <w:t xml:space="preserve">das Minimum erreicht hat, ergibt sich ein neues Gesamtbild der Verläufe. Zunächst fällt auf, dass der Wert </w:t>
      </w:r>
      <w:proofErr w:type="spellStart"/>
      <w:r w:rsidR="0017758F">
        <w:t>pi</w:t>
      </w:r>
      <w:proofErr w:type="spellEnd"/>
      <w:r w:rsidR="0017758F">
        <w:t xml:space="preserve">(C|CD) stetig einen durchschnittlichen Wert nahe Null hat, anders als die anderen drei Werte, welche sich </w:t>
      </w:r>
      <w:r w:rsidR="0017758F" w:rsidRPr="00E6315A">
        <w:t>wellenartig</w:t>
      </w:r>
      <w:r w:rsidR="00E6315A">
        <w:t xml:space="preserve"> und zyklisch</w:t>
      </w:r>
      <w:r w:rsidR="0017758F">
        <w:t xml:space="preserve"> im Bereich zwischen 0,5 und 0,2 bewegen. Dieser Bereich, in welchem sich diese drei Werte bewegen, wird ungefähr ab Match 75,000 schmäler und</w:t>
      </w:r>
      <w:r w:rsidR="00BB129E">
        <w:t xml:space="preserve"> bewegt</w:t>
      </w:r>
      <w:r w:rsidR="0017758F">
        <w:t xml:space="preserve"> sich somit nun in einem Bereich von 0,3 – 0,5.</w:t>
      </w:r>
      <w:r w:rsidR="00BB129E">
        <w:t xml:space="preserve"> Des Weiteren fällt auf, dass ab Match 25,000 bei den Werten </w:t>
      </w:r>
      <w:proofErr w:type="spellStart"/>
      <w:r w:rsidR="00BB129E">
        <w:t>pi</w:t>
      </w:r>
      <w:proofErr w:type="spellEnd"/>
      <w:r w:rsidR="00BB129E">
        <w:t xml:space="preserve">(C|CC), </w:t>
      </w:r>
      <w:proofErr w:type="spellStart"/>
      <w:r w:rsidR="00BB129E">
        <w:t>pi</w:t>
      </w:r>
      <w:proofErr w:type="spellEnd"/>
      <w:r w:rsidR="00BB129E">
        <w:t xml:space="preserve">(C|DC) und </w:t>
      </w:r>
      <w:proofErr w:type="spellStart"/>
      <w:r w:rsidR="00BB129E">
        <w:t>pi</w:t>
      </w:r>
      <w:proofErr w:type="spellEnd"/>
      <w:r w:rsidR="00BB129E">
        <w:t>(C|DD) eine stärkere Fluktuation festzustellen ist, was an den breiteren Fehlerbändern zu bemerken ist.</w:t>
      </w:r>
    </w:p>
    <w:p w14:paraId="1579D005" w14:textId="77777777" w:rsidR="00E6315A" w:rsidRDefault="00327FC4" w:rsidP="00E6315A">
      <w:pPr>
        <w:keepNext/>
      </w:pPr>
      <w:r>
        <w:rPr>
          <w:noProof/>
        </w:rPr>
        <w:drawing>
          <wp:inline distT="0" distB="0" distL="0" distR="0" wp14:anchorId="50F6F84F" wp14:editId="0A4B1D93">
            <wp:extent cx="5749925" cy="3352800"/>
            <wp:effectExtent l="0" t="0" r="3175" b="0"/>
            <wp:docPr id="16451343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925" cy="3352800"/>
                    </a:xfrm>
                    <a:prstGeom prst="rect">
                      <a:avLst/>
                    </a:prstGeom>
                    <a:noFill/>
                    <a:ln>
                      <a:noFill/>
                    </a:ln>
                  </pic:spPr>
                </pic:pic>
              </a:graphicData>
            </a:graphic>
          </wp:inline>
        </w:drawing>
      </w:r>
    </w:p>
    <w:p w14:paraId="46122D31" w14:textId="0E3EECC6"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1235E1">
        <w:t>6</w:t>
      </w:r>
      <w:r>
        <w:fldChar w:fldCharType="end"/>
      </w:r>
      <w:r>
        <w:t xml:space="preserve"> - Zeitreihendiagramm der aggregierten Kooperaionsrate aller Q-Learning-Agenten gemittelt über zehn verschiedenen Simulationsläufen</w:t>
      </w:r>
    </w:p>
    <w:p w14:paraId="59497086" w14:textId="2D169BC0" w:rsidR="00233BE1" w:rsidRDefault="00233BE1" w:rsidP="002828E5">
      <w:r>
        <w:t>Der Graph</w:t>
      </w:r>
      <w:r w:rsidR="00E6315A">
        <w:t xml:space="preserve"> (siehe Abbildung 6)</w:t>
      </w:r>
      <w:r>
        <w:t xml:space="preserve"> beginnt mit einem Initialwert von 0% bei Match 0 und einem darauffolgenden initialen steilen Anstieg auf das </w:t>
      </w:r>
      <w:r w:rsidR="00882520">
        <w:t xml:space="preserve">globale </w:t>
      </w:r>
      <w:r>
        <w:t>Maximum des beobachteten Zeitraums von 43,5% bei Match 300.</w:t>
      </w:r>
      <w:r w:rsidR="006128FE">
        <w:t xml:space="preserve"> </w:t>
      </w:r>
      <w:r>
        <w:t>Anschließend fällt die Rate sofort wieder stark ab</w:t>
      </w:r>
      <w:r w:rsidR="006177BB">
        <w:t>,</w:t>
      </w:r>
      <w:r>
        <w:t xml:space="preserve"> verlangsamt sich</w:t>
      </w:r>
      <w:r w:rsidR="006177BB">
        <w:t xml:space="preserve"> jedoch wieder</w:t>
      </w:r>
      <w:r>
        <w:t xml:space="preserve"> ab Match 3,000 </w:t>
      </w:r>
      <w:r w:rsidR="00046876">
        <w:t xml:space="preserve">stark und behält bis </w:t>
      </w:r>
      <w:r w:rsidR="0045177D">
        <w:t xml:space="preserve">zum ungefähren </w:t>
      </w:r>
      <w:r w:rsidR="0045177D">
        <w:lastRenderedPageBreak/>
        <w:t xml:space="preserve">Wendepunkt bei </w:t>
      </w:r>
      <w:r w:rsidR="00046876">
        <w:t xml:space="preserve">Match </w:t>
      </w:r>
      <w:r w:rsidR="0045177D">
        <w:t>7</w:t>
      </w:r>
      <w:r w:rsidR="00046876">
        <w:t xml:space="preserve">,000 einen flachen Abfall bei. Ab Match </w:t>
      </w:r>
      <w:r w:rsidR="0045177D">
        <w:t>7</w:t>
      </w:r>
      <w:r w:rsidR="00046876">
        <w:t xml:space="preserve">,000 ist der Abfall </w:t>
      </w:r>
      <w:r w:rsidR="0045177D">
        <w:t xml:space="preserve">somit </w:t>
      </w:r>
      <w:r w:rsidR="00046876">
        <w:t>wieder verstärkt bis zum</w:t>
      </w:r>
      <w:r w:rsidR="00882520">
        <w:t xml:space="preserve"> globalen</w:t>
      </w:r>
      <w:r w:rsidR="00046876">
        <w:t xml:space="preserve"> Minimum des beobachteten Zeitraums von 13,5%</w:t>
      </w:r>
      <w:r w:rsidR="00882520">
        <w:t xml:space="preserve"> bei Match 18,000</w:t>
      </w:r>
      <w:r w:rsidR="00046876">
        <w:t>.</w:t>
      </w:r>
      <w:r w:rsidR="006128FE">
        <w:t xml:space="preserve"> </w:t>
      </w:r>
      <w:r w:rsidR="00046876">
        <w:t>Ab diesem Punkt steigt der Graph zunächst stärker an und</w:t>
      </w:r>
      <w:r w:rsidR="006177BB">
        <w:t xml:space="preserve"> </w:t>
      </w:r>
      <w:r w:rsidR="00046876">
        <w:t xml:space="preserve">ab </w:t>
      </w:r>
      <w:r w:rsidR="006177BB">
        <w:t>M</w:t>
      </w:r>
      <w:r w:rsidR="00046876">
        <w:t>atch 50</w:t>
      </w:r>
      <w:r w:rsidR="006177BB">
        <w:t>,</w:t>
      </w:r>
      <w:r w:rsidR="00046876">
        <w:t>000 schwächt die Zunahme ab. Die Kooperationsrate steigt</w:t>
      </w:r>
      <w:r w:rsidR="0045177D">
        <w:t xml:space="preserve"> bei</w:t>
      </w:r>
      <w:r w:rsidR="00046876">
        <w:t xml:space="preserve"> Match 50</w:t>
      </w:r>
      <w:r w:rsidR="006177BB">
        <w:t>,</w:t>
      </w:r>
      <w:r w:rsidR="00046876">
        <w:t xml:space="preserve">000 leicht, aber stetig in dem beobachteten Zeitraum bis zu 29% an und hat eine Standardabweichung zum Ende der Simulation von </w:t>
      </w:r>
      <w:r w:rsidR="00046876" w:rsidRPr="0045177D">
        <w:t>+-</w:t>
      </w:r>
      <w:r w:rsidR="00046876">
        <w:t>1,3%. Die geringe Standardabweichung deutet darauf hin, dass dieses Konvergenzverhalten über alle Simulationsdurchläufe hinweg robust ist.</w:t>
      </w:r>
    </w:p>
    <w:p w14:paraId="702A23A7" w14:textId="77777777" w:rsidR="00E6315A" w:rsidRDefault="00327FC4" w:rsidP="00E6315A">
      <w:pPr>
        <w:keepNext/>
      </w:pPr>
      <w:r>
        <w:rPr>
          <w:noProof/>
        </w:rPr>
        <w:drawing>
          <wp:inline distT="0" distB="0" distL="0" distR="0" wp14:anchorId="641C1C25" wp14:editId="7049C019">
            <wp:extent cx="5749925" cy="3352800"/>
            <wp:effectExtent l="0" t="0" r="3175" b="0"/>
            <wp:docPr id="1341558256" name="Grafik 11" descr="Ein Bild, das Text, Reihe,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58256" name="Grafik 11" descr="Ein Bild, das Text, Reihe, Diagramm, parallel enthält.&#10;&#10;KI-generierte Inhalte können fehlerhaft sei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3352800"/>
                    </a:xfrm>
                    <a:prstGeom prst="rect">
                      <a:avLst/>
                    </a:prstGeom>
                    <a:noFill/>
                    <a:ln>
                      <a:noFill/>
                    </a:ln>
                  </pic:spPr>
                </pic:pic>
              </a:graphicData>
            </a:graphic>
          </wp:inline>
        </w:drawing>
      </w:r>
    </w:p>
    <w:p w14:paraId="3F753134" w14:textId="50B1A374"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1235E1">
        <w:t>7</w:t>
      </w:r>
      <w:r>
        <w:fldChar w:fldCharType="end"/>
      </w:r>
      <w:r>
        <w:t xml:space="preserve"> - Zeitreihendiagramm des aggregierten kumulativen Reward aller Q-Learning-Agenten gemittelt über zehn verschiedene Simulationsläufe</w:t>
      </w:r>
    </w:p>
    <w:p w14:paraId="340DA521" w14:textId="751B55B3" w:rsidR="00DC3B49" w:rsidRDefault="00DC3B49" w:rsidP="002828E5">
      <w:r>
        <w:t xml:space="preserve">Der Graph zum </w:t>
      </w:r>
      <w:r w:rsidRPr="00234447">
        <w:rPr>
          <w:highlight w:val="yellow"/>
        </w:rPr>
        <w:t xml:space="preserve">aggregierten kumulativen </w:t>
      </w:r>
      <w:proofErr w:type="spellStart"/>
      <w:r w:rsidRPr="00234447">
        <w:rPr>
          <w:highlight w:val="yellow"/>
        </w:rPr>
        <w:t>Reward</w:t>
      </w:r>
      <w:proofErr w:type="spellEnd"/>
      <w:r>
        <w:t xml:space="preserve"> zeig</w:t>
      </w:r>
    </w:p>
    <w:p w14:paraId="4EFD95FB" w14:textId="6E52DB96" w:rsidR="002828E5" w:rsidRDefault="00327FC4" w:rsidP="00327FC4">
      <w:pPr>
        <w:pStyle w:val="berschrift3"/>
      </w:pPr>
      <w:bookmarkStart w:id="44" w:name="_Toc214085216"/>
      <w:r>
        <w:t>Rohdaten</w:t>
      </w:r>
      <w:bookmarkEnd w:id="44"/>
    </w:p>
    <w:p w14:paraId="6F9B826E" w14:textId="20C824F9" w:rsidR="00BC7923" w:rsidRDefault="00BC7923" w:rsidP="00BC7923">
      <w:r>
        <w:t>Dieser Abschnitt präsentiert die erfassten Rohdaten gemittelt über zehn verschiedene Simulationsläufen mit jeweils unterschiedlichen Seeds.</w:t>
      </w:r>
    </w:p>
    <w:p w14:paraId="55F92773" w14:textId="7A76487F" w:rsidR="002C413D" w:rsidRDefault="002C413D" w:rsidP="002C413D">
      <w:pPr>
        <w:pStyle w:val="Beschriftung"/>
        <w:keepNext/>
      </w:pPr>
      <w:r>
        <w:t xml:space="preserve">Tabelle </w:t>
      </w:r>
      <w:r>
        <w:fldChar w:fldCharType="begin"/>
      </w:r>
      <w:r>
        <w:instrText xml:space="preserve"> SEQ Tabelle \* ARABIC </w:instrText>
      </w:r>
      <w:r>
        <w:fldChar w:fldCharType="separate"/>
      </w:r>
      <w:r>
        <w:t>1</w:t>
      </w:r>
      <w:r>
        <w:fldChar w:fldCharType="end"/>
      </w:r>
      <w:r>
        <w:t xml:space="preserve"> - Finale Koordinationsrate und System-Effizienz</w:t>
      </w:r>
    </w:p>
    <w:tbl>
      <w:tblPr>
        <w:tblStyle w:val="Tabellenraster"/>
        <w:tblW w:w="0" w:type="auto"/>
        <w:tblInd w:w="38" w:type="dxa"/>
        <w:tblLook w:val="04A0" w:firstRow="1" w:lastRow="0" w:firstColumn="1" w:lastColumn="0" w:noHBand="0" w:noVBand="1"/>
      </w:tblPr>
      <w:tblGrid>
        <w:gridCol w:w="3070"/>
        <w:gridCol w:w="3070"/>
      </w:tblGrid>
      <w:tr w:rsidR="000E0405" w14:paraId="052F4356" w14:textId="77777777" w:rsidTr="002C413D">
        <w:tc>
          <w:tcPr>
            <w:tcW w:w="3070" w:type="dxa"/>
          </w:tcPr>
          <w:p w14:paraId="0FC90B22" w14:textId="5BBA28DA" w:rsidR="000E0405" w:rsidRDefault="000E0405" w:rsidP="00BC7923"/>
        </w:tc>
        <w:tc>
          <w:tcPr>
            <w:tcW w:w="3070" w:type="dxa"/>
          </w:tcPr>
          <w:p w14:paraId="2EBCD46B" w14:textId="049C70A8" w:rsidR="000E0405" w:rsidRDefault="000E0405" w:rsidP="00BC7923">
            <w:r>
              <w:t>Gesamtzeitraum</w:t>
            </w:r>
          </w:p>
        </w:tc>
      </w:tr>
      <w:tr w:rsidR="000E0405" w14:paraId="7B933638" w14:textId="77777777" w:rsidTr="002C413D">
        <w:tc>
          <w:tcPr>
            <w:tcW w:w="3070" w:type="dxa"/>
          </w:tcPr>
          <w:p w14:paraId="0136EBB3" w14:textId="479C0079" w:rsidR="000E0405" w:rsidRDefault="000E0405" w:rsidP="00BC7923">
            <w:r>
              <w:t>Kooperationsrate (Durchschnitt)</w:t>
            </w:r>
          </w:p>
        </w:tc>
        <w:tc>
          <w:tcPr>
            <w:tcW w:w="3070" w:type="dxa"/>
          </w:tcPr>
          <w:p w14:paraId="32FCE102" w14:textId="62F775E8" w:rsidR="000E0405" w:rsidRDefault="000E0405" w:rsidP="00BC7923">
            <w:r>
              <w:t>24,57% (+-1,10%)</w:t>
            </w:r>
          </w:p>
        </w:tc>
      </w:tr>
      <w:tr w:rsidR="000E0405" w14:paraId="00BA90AB" w14:textId="77777777" w:rsidTr="002C413D">
        <w:tc>
          <w:tcPr>
            <w:tcW w:w="3070" w:type="dxa"/>
          </w:tcPr>
          <w:p w14:paraId="5993EF1A" w14:textId="78FEE457" w:rsidR="000E0405" w:rsidRDefault="000E0405" w:rsidP="00BC7923">
            <w:r>
              <w:t>System-Effizienz</w:t>
            </w:r>
          </w:p>
        </w:tc>
        <w:tc>
          <w:tcPr>
            <w:tcW w:w="3070" w:type="dxa"/>
          </w:tcPr>
          <w:p w14:paraId="1B489822" w14:textId="41A6DEFD" w:rsidR="000E0405" w:rsidRDefault="000E0405" w:rsidP="00BC7923">
            <w:r>
              <w:t>57,43% (+-0,94%)</w:t>
            </w:r>
          </w:p>
        </w:tc>
      </w:tr>
      <w:tr w:rsidR="000E0405" w14:paraId="1CAEA3AD" w14:textId="77777777" w:rsidTr="002C413D">
        <w:tc>
          <w:tcPr>
            <w:tcW w:w="3070" w:type="dxa"/>
          </w:tcPr>
          <w:p w14:paraId="31F3802A" w14:textId="26DD9CD0" w:rsidR="000E0405" w:rsidRDefault="000E0405" w:rsidP="00BC7923">
            <w:r>
              <w:lastRenderedPageBreak/>
              <w:t>Agenten-Performance</w:t>
            </w:r>
          </w:p>
        </w:tc>
        <w:tc>
          <w:tcPr>
            <w:tcW w:w="3070" w:type="dxa"/>
          </w:tcPr>
          <w:p w14:paraId="6588A2EC" w14:textId="48E473DD" w:rsidR="000E0405" w:rsidRDefault="000E0405" w:rsidP="00BC7923">
            <w:r>
              <w:t>343,80 (+-5,88)</w:t>
            </w:r>
          </w:p>
        </w:tc>
      </w:tr>
    </w:tbl>
    <w:p w14:paraId="10846232" w14:textId="77777777" w:rsidR="00BC7923" w:rsidRDefault="00BC7923" w:rsidP="00BC7923"/>
    <w:p w14:paraId="6F7388D2" w14:textId="77777777" w:rsidR="002C413D" w:rsidRDefault="002C413D" w:rsidP="00BC7923"/>
    <w:p w14:paraId="54E8E96D" w14:textId="3F09EEB6" w:rsidR="002C413D" w:rsidRDefault="002C413D" w:rsidP="002C413D">
      <w:pPr>
        <w:pStyle w:val="Beschriftung"/>
        <w:keepNext/>
      </w:pPr>
      <w:r>
        <w:t xml:space="preserve">Tabelle </w:t>
      </w:r>
      <w:r>
        <w:fldChar w:fldCharType="begin"/>
      </w:r>
      <w:r>
        <w:instrText xml:space="preserve"> SEQ Tabelle \* ARABIC </w:instrText>
      </w:r>
      <w:r>
        <w:fldChar w:fldCharType="separate"/>
      </w:r>
      <w:r>
        <w:t>2</w:t>
      </w:r>
      <w:r>
        <w:fldChar w:fldCharType="end"/>
      </w:r>
      <w:r>
        <w:t xml:space="preserve"> - Snapshot des Strategievorkommens zum Ende der Simulation</w:t>
      </w:r>
    </w:p>
    <w:tbl>
      <w:tblPr>
        <w:tblStyle w:val="Tabellenraster"/>
        <w:tblW w:w="0" w:type="auto"/>
        <w:tblInd w:w="38" w:type="dxa"/>
        <w:tblLook w:val="04A0" w:firstRow="1" w:lastRow="0" w:firstColumn="1" w:lastColumn="0" w:noHBand="0" w:noVBand="1"/>
      </w:tblPr>
      <w:tblGrid>
        <w:gridCol w:w="4605"/>
        <w:gridCol w:w="4605"/>
      </w:tblGrid>
      <w:tr w:rsidR="002C413D" w14:paraId="7F896371" w14:textId="77777777" w:rsidTr="002C413D">
        <w:tc>
          <w:tcPr>
            <w:tcW w:w="4605" w:type="dxa"/>
          </w:tcPr>
          <w:p w14:paraId="7C0D9518" w14:textId="4BC5DA9C" w:rsidR="002C413D" w:rsidRDefault="002C413D" w:rsidP="00BC7923">
            <w:proofErr w:type="spellStart"/>
            <w:r>
              <w:t>Defektor</w:t>
            </w:r>
            <w:proofErr w:type="spellEnd"/>
            <w:r>
              <w:t xml:space="preserve"> (Rot)</w:t>
            </w:r>
          </w:p>
        </w:tc>
        <w:tc>
          <w:tcPr>
            <w:tcW w:w="4605" w:type="dxa"/>
          </w:tcPr>
          <w:p w14:paraId="301DBA86" w14:textId="3316DB28" w:rsidR="002C413D" w:rsidRDefault="002C413D" w:rsidP="00BC7923">
            <w:r>
              <w:t>44,1% (+-3,3%)</w:t>
            </w:r>
          </w:p>
        </w:tc>
      </w:tr>
      <w:tr w:rsidR="002C413D" w14:paraId="6A3FD743" w14:textId="77777777" w:rsidTr="002C413D">
        <w:tc>
          <w:tcPr>
            <w:tcW w:w="4605" w:type="dxa"/>
          </w:tcPr>
          <w:p w14:paraId="54B8F22A" w14:textId="4FEC8544" w:rsidR="002C413D" w:rsidRDefault="002C413D" w:rsidP="00BC7923">
            <w:r>
              <w:t>Polarisiert (Orange)</w:t>
            </w:r>
          </w:p>
        </w:tc>
        <w:tc>
          <w:tcPr>
            <w:tcW w:w="4605" w:type="dxa"/>
          </w:tcPr>
          <w:p w14:paraId="562F28DF" w14:textId="6A4325B5" w:rsidR="002C413D" w:rsidRDefault="002C413D" w:rsidP="00BC7923">
            <w:r>
              <w:t>16,7% (+-4,5%)</w:t>
            </w:r>
          </w:p>
        </w:tc>
      </w:tr>
      <w:tr w:rsidR="002C413D" w14:paraId="1B94180C" w14:textId="77777777" w:rsidTr="002C413D">
        <w:tc>
          <w:tcPr>
            <w:tcW w:w="4605" w:type="dxa"/>
          </w:tcPr>
          <w:p w14:paraId="2E3226E4" w14:textId="0CD6E1BD" w:rsidR="002C413D" w:rsidRDefault="002C413D" w:rsidP="00BC7923">
            <w:r>
              <w:t>Vorstufe-TFT (Cyan)</w:t>
            </w:r>
          </w:p>
        </w:tc>
        <w:tc>
          <w:tcPr>
            <w:tcW w:w="4605" w:type="dxa"/>
          </w:tcPr>
          <w:p w14:paraId="550AD4D7" w14:textId="05C3FF12" w:rsidR="002C413D" w:rsidRDefault="002C413D" w:rsidP="00BC7923">
            <w:r>
              <w:t>15,4% (+-5,5%)</w:t>
            </w:r>
          </w:p>
        </w:tc>
      </w:tr>
      <w:tr w:rsidR="002C413D" w14:paraId="5C057F01" w14:textId="77777777" w:rsidTr="002C413D">
        <w:tc>
          <w:tcPr>
            <w:tcW w:w="4605" w:type="dxa"/>
          </w:tcPr>
          <w:p w14:paraId="1B6B32F8" w14:textId="7FF45427" w:rsidR="002C413D" w:rsidRDefault="002C413D" w:rsidP="00BC7923">
            <w:r>
              <w:t>Tit-</w:t>
            </w:r>
            <w:proofErr w:type="spellStart"/>
            <w:r>
              <w:t>for</w:t>
            </w:r>
            <w:proofErr w:type="spellEnd"/>
            <w:r>
              <w:t>-Tat (Blau)</w:t>
            </w:r>
          </w:p>
        </w:tc>
        <w:tc>
          <w:tcPr>
            <w:tcW w:w="4605" w:type="dxa"/>
          </w:tcPr>
          <w:p w14:paraId="7A8F06D1" w14:textId="3E7D42F8" w:rsidR="002C413D" w:rsidRDefault="002C413D" w:rsidP="00BC7923">
            <w:r>
              <w:t>10,2% (+-1,8%)</w:t>
            </w:r>
          </w:p>
        </w:tc>
      </w:tr>
      <w:tr w:rsidR="002C413D" w:rsidRPr="002C413D" w14:paraId="641CD134" w14:textId="77777777" w:rsidTr="002C413D">
        <w:tc>
          <w:tcPr>
            <w:tcW w:w="4605" w:type="dxa"/>
          </w:tcPr>
          <w:p w14:paraId="59E62599" w14:textId="405FB42F" w:rsidR="002C413D" w:rsidRPr="002C413D" w:rsidRDefault="002C413D" w:rsidP="002C413D">
            <w:pPr>
              <w:rPr>
                <w:lang w:val="en-US"/>
              </w:rPr>
            </w:pPr>
            <w:r>
              <w:t>Kooperator (Grün)</w:t>
            </w:r>
          </w:p>
        </w:tc>
        <w:tc>
          <w:tcPr>
            <w:tcW w:w="4605" w:type="dxa"/>
          </w:tcPr>
          <w:p w14:paraId="6D3D4F6C" w14:textId="19848E9D" w:rsidR="002C413D" w:rsidRPr="002C413D" w:rsidRDefault="002C413D" w:rsidP="002C413D">
            <w:pPr>
              <w:rPr>
                <w:lang w:val="en-US"/>
              </w:rPr>
            </w:pPr>
            <w:r>
              <w:rPr>
                <w:lang w:val="en-US"/>
              </w:rPr>
              <w:t>10,2% (+-2,0%)</w:t>
            </w:r>
          </w:p>
        </w:tc>
      </w:tr>
      <w:tr w:rsidR="002C413D" w14:paraId="35AB830B" w14:textId="77777777" w:rsidTr="002C413D">
        <w:tc>
          <w:tcPr>
            <w:tcW w:w="4605" w:type="dxa"/>
          </w:tcPr>
          <w:p w14:paraId="4092922E" w14:textId="4EA4CCE7" w:rsidR="002C413D" w:rsidRPr="002C413D" w:rsidRDefault="002C413D" w:rsidP="002C413D">
            <w:pPr>
              <w:rPr>
                <w:lang w:val="en-US"/>
              </w:rPr>
            </w:pPr>
            <w:r w:rsidRPr="002C413D">
              <w:rPr>
                <w:lang w:val="en-US"/>
              </w:rPr>
              <w:t>Win-Stay-Lose-Shift (L</w:t>
            </w:r>
            <w:r>
              <w:rPr>
                <w:lang w:val="en-US"/>
              </w:rPr>
              <w:t>ila)</w:t>
            </w:r>
          </w:p>
        </w:tc>
        <w:tc>
          <w:tcPr>
            <w:tcW w:w="4605" w:type="dxa"/>
          </w:tcPr>
          <w:p w14:paraId="51FEC3D4" w14:textId="557432F4" w:rsidR="002C413D" w:rsidRDefault="002C413D" w:rsidP="002C413D">
            <w:r>
              <w:t>3,4% (+-0,9%)</w:t>
            </w:r>
          </w:p>
        </w:tc>
      </w:tr>
    </w:tbl>
    <w:p w14:paraId="73373E6C" w14:textId="0C18DDFE" w:rsidR="00842B2B" w:rsidRDefault="00842B2B" w:rsidP="00327FC4"/>
    <w:p w14:paraId="7806CEF7" w14:textId="0CDD3853" w:rsidR="00A81537" w:rsidRDefault="00A81537" w:rsidP="00327FC4">
      <w:r>
        <w:t>Tabelle 2 zeigt, zu welchem Anteil die jeweiligen Strategietypen zum Ende der Simulation vorkommen</w:t>
      </w:r>
      <w:r w:rsidR="003939CC">
        <w:t>. Die Werte in den Klammern sind die jeweiligen Standardabweichungen über alle zehn Durchläufe hinweg.</w:t>
      </w:r>
    </w:p>
    <w:p w14:paraId="3027F952" w14:textId="0A2D1170" w:rsidR="00327FC4" w:rsidRDefault="00327FC4" w:rsidP="00327FC4">
      <w:pPr>
        <w:pStyle w:val="berschrift3"/>
      </w:pPr>
      <w:bookmarkStart w:id="45" w:name="_Toc214085217"/>
      <w:r>
        <w:lastRenderedPageBreak/>
        <w:t>Analyse-Dashboard</w:t>
      </w:r>
      <w:bookmarkEnd w:id="45"/>
    </w:p>
    <w:p w14:paraId="34325770" w14:textId="77777777" w:rsidR="001235E1" w:rsidRDefault="001235E1" w:rsidP="001235E1">
      <w:pPr>
        <w:keepNext/>
      </w:pPr>
      <w:r w:rsidRPr="001235E1">
        <w:drawing>
          <wp:inline distT="0" distB="0" distL="0" distR="0" wp14:anchorId="6E073904" wp14:editId="52102825">
            <wp:extent cx="5759450" cy="3661410"/>
            <wp:effectExtent l="0" t="0" r="0" b="0"/>
            <wp:docPr id="119852599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25995" name="Grafik 1" descr="Ein Bild, das Text, Screenshot enthält.&#10;&#10;KI-generierte Inhalte können fehlerhaft sein."/>
                    <pic:cNvPicPr/>
                  </pic:nvPicPr>
                  <pic:blipFill>
                    <a:blip r:embed="rId20"/>
                    <a:stretch>
                      <a:fillRect/>
                    </a:stretch>
                  </pic:blipFill>
                  <pic:spPr>
                    <a:xfrm>
                      <a:off x="0" y="0"/>
                      <a:ext cx="5759450" cy="3661410"/>
                    </a:xfrm>
                    <a:prstGeom prst="rect">
                      <a:avLst/>
                    </a:prstGeom>
                  </pic:spPr>
                </pic:pic>
              </a:graphicData>
            </a:graphic>
          </wp:inline>
        </w:drawing>
      </w:r>
    </w:p>
    <w:p w14:paraId="7EB993E0" w14:textId="17EB9F76" w:rsidR="00615F4F" w:rsidRDefault="001235E1" w:rsidP="001235E1">
      <w:pPr>
        <w:pStyle w:val="Beschriftung"/>
        <w:jc w:val="both"/>
      </w:pPr>
      <w:r>
        <w:t xml:space="preserve">Abbildung </w:t>
      </w:r>
      <w:r>
        <w:fldChar w:fldCharType="begin"/>
      </w:r>
      <w:r>
        <w:instrText xml:space="preserve"> SEQ Abbildung \* ARABIC </w:instrText>
      </w:r>
      <w:r>
        <w:fldChar w:fldCharType="separate"/>
      </w:r>
      <w:r>
        <w:t>8</w:t>
      </w:r>
      <w:r>
        <w:fldChar w:fldCharType="end"/>
      </w:r>
      <w:r>
        <w:t xml:space="preserve"> - </w:t>
      </w:r>
      <w:r w:rsidRPr="00A17822">
        <w:t>Die Abbildung zeigt oben den Verlauf der Heatmaps über die Dauert der Simulation hinweg. Die Zahlen über den Heatmaps geben den jeweiligen Matchcount an, zu welchem Zeitpunkt die Heatmap erstellt wurde. Der untere Teil zeigt den Verlauf der Reward-Hea</w:t>
      </w:r>
      <w:r>
        <w:t>tmap.</w:t>
      </w:r>
      <w:r w:rsidR="003C5510">
        <w:t xml:space="preserve"> Diese Verläufe stammen aus dem Durchlauf mit Seed 0.</w:t>
      </w:r>
    </w:p>
    <w:p w14:paraId="17317D3F" w14:textId="77777777" w:rsidR="00081EE2" w:rsidRDefault="00081EE2" w:rsidP="00081EE2"/>
    <w:p w14:paraId="044731CF" w14:textId="7FB1947E" w:rsidR="00081EE2" w:rsidRPr="00081EE2" w:rsidRDefault="00081EE2" w:rsidP="00081EE2">
      <w:r w:rsidRPr="00081EE2">
        <w:rPr>
          <w:highlight w:val="yellow"/>
        </w:rPr>
        <w:t xml:space="preserve">Beschreibung Verlauf </w:t>
      </w:r>
      <w:proofErr w:type="spellStart"/>
      <w:r w:rsidRPr="00081EE2">
        <w:rPr>
          <w:highlight w:val="yellow"/>
        </w:rPr>
        <w:t>Heatmaps</w:t>
      </w:r>
      <w:proofErr w:type="spellEnd"/>
    </w:p>
    <w:p w14:paraId="5EACBDEF" w14:textId="33C0B582" w:rsidR="00EA4639" w:rsidRDefault="0077681B" w:rsidP="00EA4639">
      <w:pPr>
        <w:pStyle w:val="berschrift2"/>
      </w:pPr>
      <w:bookmarkStart w:id="46" w:name="_Toc214085218"/>
      <w:r>
        <w:lastRenderedPageBreak/>
        <w:t xml:space="preserve">Setup 1 - </w:t>
      </w:r>
      <w:r w:rsidR="00EA4639">
        <w:t>Einfluss des Begegnungsschemas</w:t>
      </w:r>
      <w:bookmarkEnd w:id="46"/>
    </w:p>
    <w:p w14:paraId="04C14E15" w14:textId="4EA050CE" w:rsidR="00EA4639" w:rsidRDefault="0077681B" w:rsidP="00EA4639">
      <w:pPr>
        <w:pStyle w:val="berschrift2"/>
      </w:pPr>
      <w:bookmarkStart w:id="47" w:name="_Toc214085219"/>
      <w:r>
        <w:t xml:space="preserve">Setup 2 - </w:t>
      </w:r>
      <w:r w:rsidR="00EA4639">
        <w:t>Vergleichende Betrachtung der Lernalgorithmen und deren Auswirkungen</w:t>
      </w:r>
      <w:bookmarkEnd w:id="47"/>
    </w:p>
    <w:p w14:paraId="7C40DF3A" w14:textId="41B37FDE" w:rsidR="0077681B" w:rsidRDefault="0077681B" w:rsidP="0077681B">
      <w:pPr>
        <w:pStyle w:val="berschrift2"/>
      </w:pPr>
      <w:bookmarkStart w:id="48" w:name="_Toc214085220"/>
      <w:r>
        <w:t xml:space="preserve">Setup 3 - Einfluss der Policy des Agenten (Vergleich </w:t>
      </w:r>
      <w:proofErr w:type="spellStart"/>
      <w:r>
        <w:t>Softmax</w:t>
      </w:r>
      <w:proofErr w:type="spellEnd"/>
      <w:r>
        <w:t xml:space="preserve"> und Epsilon-</w:t>
      </w:r>
      <w:proofErr w:type="spellStart"/>
      <w:r>
        <w:t>Greedy</w:t>
      </w:r>
      <w:proofErr w:type="spellEnd"/>
      <w:r>
        <w:t>)</w:t>
      </w:r>
      <w:bookmarkEnd w:id="48"/>
    </w:p>
    <w:p w14:paraId="0C80A9ED" w14:textId="25E398C1" w:rsidR="00321738" w:rsidRPr="00321738" w:rsidRDefault="00E13590" w:rsidP="00321738">
      <w:pPr>
        <w:pStyle w:val="berschrift2"/>
      </w:pPr>
      <w:bookmarkStart w:id="49" w:name="_Toc214085221"/>
      <w:r>
        <w:t xml:space="preserve">Setup 4 - </w:t>
      </w:r>
      <w:r w:rsidR="00321738">
        <w:t>Einfluss von Nachbarschaftsgröße</w:t>
      </w:r>
      <w:bookmarkEnd w:id="49"/>
    </w:p>
    <w:p w14:paraId="27C45890" w14:textId="18844E5F" w:rsidR="00444A37" w:rsidRDefault="002B3B9A" w:rsidP="002E4B2C">
      <w:pPr>
        <w:pStyle w:val="berschrift1"/>
      </w:pPr>
      <w:bookmarkStart w:id="50" w:name="_Ref348548465"/>
      <w:bookmarkStart w:id="51" w:name="_Toc214085222"/>
      <w:r>
        <w:t xml:space="preserve">Zusammenfassung und </w:t>
      </w:r>
      <w:r w:rsidR="00D82683">
        <w:t>Ausblick</w:t>
      </w:r>
      <w:bookmarkEnd w:id="50"/>
      <w:bookmarkEnd w:id="51"/>
    </w:p>
    <w:p w14:paraId="1C6E4B0D" w14:textId="77777777" w:rsidR="00CB2283" w:rsidRPr="00587028" w:rsidRDefault="00CB2283" w:rsidP="00CB2283">
      <w:r>
        <w:t>Aufteilen in zwei Teile: 1. Erweiterung des spieltheoretischen Modells durch Präzisierungen und 2. Reinforcement Learning spezifische Erweiterungen</w:t>
      </w:r>
    </w:p>
    <w:p w14:paraId="4E41FAB4" w14:textId="77777777" w:rsidR="00CB2283" w:rsidRPr="00CB2283" w:rsidRDefault="00CB2283" w:rsidP="00CB2283">
      <w:r w:rsidRPr="00CB2283">
        <w:t xml:space="preserve">- </w:t>
      </w:r>
      <w:proofErr w:type="spellStart"/>
      <w:r w:rsidRPr="00CB2283">
        <w:t>Continous</w:t>
      </w:r>
      <w:proofErr w:type="spellEnd"/>
      <w:r w:rsidRPr="00CB2283">
        <w:t xml:space="preserve"> Action </w:t>
      </w:r>
      <w:proofErr w:type="spellStart"/>
      <w:r w:rsidRPr="00CB2283">
        <w:t>Iterated</w:t>
      </w:r>
      <w:proofErr w:type="spellEnd"/>
      <w:r w:rsidRPr="00CB2283">
        <w:t xml:space="preserve"> Prisoners Dilemma (CAID)</w:t>
      </w:r>
      <w:r w:rsidRPr="00CB2283">
        <w:br/>
        <w:t>-&gt; Policy-Gradient, Actor-</w:t>
      </w:r>
      <w:proofErr w:type="spellStart"/>
      <w:r w:rsidRPr="00CB2283">
        <w:t>Critic</w:t>
      </w:r>
      <w:proofErr w:type="spellEnd"/>
      <w:r w:rsidRPr="00CB2283">
        <w:t xml:space="preserve"> und neuronale Netze würden relevant werden</w:t>
      </w:r>
    </w:p>
    <w:p w14:paraId="543BA215" w14:textId="77777777" w:rsidR="00CB2283" w:rsidRDefault="00CB2283" w:rsidP="00CB2283">
      <w:r w:rsidRPr="00BA7F3A">
        <w:t xml:space="preserve">- </w:t>
      </w:r>
      <w:r>
        <w:t xml:space="preserve">Explizites </w:t>
      </w:r>
      <w:r w:rsidRPr="00BA7F3A">
        <w:t>Reputations-Modell</w:t>
      </w:r>
    </w:p>
    <w:p w14:paraId="0EC5DF8A" w14:textId="77777777" w:rsidR="00CB2283" w:rsidRPr="00BA7F3A" w:rsidRDefault="00CB2283" w:rsidP="00CB2283">
      <w:r>
        <w:t>- Imitation (Kopieren der Strategie des besten Nachbarn)</w:t>
      </w:r>
    </w:p>
    <w:p w14:paraId="581D77CA" w14:textId="77777777" w:rsidR="00CB2283" w:rsidRDefault="00CB2283" w:rsidP="00CB2283">
      <w:r w:rsidRPr="00587028">
        <w:t xml:space="preserve">- Erweiterung von </w:t>
      </w:r>
      <w:r>
        <w:t>mehreren Spielern die miteinander spielen, statt nur paarweise</w:t>
      </w:r>
    </w:p>
    <w:p w14:paraId="7D89653C" w14:textId="77777777" w:rsidR="00CB2283" w:rsidRDefault="00CB2283" w:rsidP="00CB2283">
      <w:r>
        <w:t>- Längeres Gedächtnis (DQN)</w:t>
      </w:r>
    </w:p>
    <w:p w14:paraId="1AFD9B5F" w14:textId="77777777" w:rsidR="00CB2283" w:rsidRDefault="00CB2283" w:rsidP="00CB2283">
      <w:r>
        <w:t>- Komplexere Agenten (PPO, A2C, …)</w:t>
      </w:r>
    </w:p>
    <w:p w14:paraId="0E3E46A2" w14:textId="77777777" w:rsidR="00CB2283" w:rsidRDefault="00CB2283" w:rsidP="00CB2283">
      <w:r>
        <w:t xml:space="preserve">- Spezialisierte Agenten (QMIX, </w:t>
      </w:r>
      <w:proofErr w:type="spellStart"/>
      <w:r>
        <w:t>WoLF</w:t>
      </w:r>
      <w:proofErr w:type="spellEnd"/>
      <w:r>
        <w:t>-PHC, etc.)</w:t>
      </w:r>
    </w:p>
    <w:p w14:paraId="06287465" w14:textId="77777777" w:rsidR="00CB2283" w:rsidRDefault="00CB2283" w:rsidP="00CB2283">
      <w:r>
        <w:t>- Hyperparameteroptimierung</w:t>
      </w:r>
    </w:p>
    <w:p w14:paraId="5905FB5D" w14:textId="77777777" w:rsidR="00CB2283" w:rsidRPr="00587028" w:rsidRDefault="00CB2283" w:rsidP="00CB2283">
      <w:r>
        <w:t>- Evolution von Strategien</w:t>
      </w:r>
    </w:p>
    <w:p w14:paraId="55891339" w14:textId="77777777" w:rsidR="00CB2283" w:rsidRDefault="00CB2283" w:rsidP="00CB2283">
      <w:r>
        <w:t>- Komplexere Layout-Maps (mit leeren Zellen, unterschiedliche Zeilenlänge etc.)</w:t>
      </w:r>
    </w:p>
    <w:p w14:paraId="6BF74317" w14:textId="1E965FFF" w:rsidR="00CB2283" w:rsidRPr="00CB2283" w:rsidRDefault="00CB2283" w:rsidP="00CB2283">
      <w:r>
        <w:t>- Agenten haben unterschiedliche Hyperparametersets, statt alle das gleiche Set.</w:t>
      </w:r>
    </w:p>
    <w:p w14:paraId="7988F92F" w14:textId="3C34B48D" w:rsidR="002B560F" w:rsidRPr="002B560F" w:rsidRDefault="0054301B" w:rsidP="002B560F">
      <w:pPr>
        <w:pStyle w:val="berschrift1"/>
        <w:spacing w:beforeLines="50" w:before="156" w:afterLines="50" w:after="156"/>
      </w:pPr>
      <w:bookmarkStart w:id="52" w:name="_Toc214085223"/>
      <w:r w:rsidRPr="00D87D81">
        <w:rPr>
          <w:rFonts w:hint="eastAsia"/>
        </w:rPr>
        <w:t>A</w:t>
      </w:r>
      <w:r w:rsidRPr="00D87D81">
        <w:t>nhang</w:t>
      </w:r>
      <w:bookmarkEnd w:id="52"/>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53" w:name="_Toc214085224"/>
      <w:r w:rsidRPr="002B560F">
        <w:rPr>
          <w:noProof/>
        </w:rPr>
        <w:lastRenderedPageBreak/>
        <w:drawing>
          <wp:anchor distT="0" distB="0" distL="114300" distR="114300" simplePos="0" relativeHeight="25163008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53"/>
    </w:p>
    <w:p w14:paraId="79B608D4" w14:textId="127D6898" w:rsidR="006C5287" w:rsidRDefault="00794849" w:rsidP="004A7C2F">
      <w:pPr>
        <w:pStyle w:val="berschrift1"/>
        <w:numPr>
          <w:ilvl w:val="0"/>
          <w:numId w:val="0"/>
        </w:numPr>
      </w:pPr>
      <w:bookmarkStart w:id="54" w:name="_Toc214085225"/>
      <w:r>
        <w:t>Tabellen</w:t>
      </w:r>
      <w:r w:rsidRPr="00D82683">
        <w:t>verzeichnis</w:t>
      </w:r>
      <w:bookmarkEnd w:id="54"/>
    </w:p>
    <w:p w14:paraId="03620156" w14:textId="77777777" w:rsidR="004A7C2F" w:rsidRDefault="004A7C2F" w:rsidP="004A7C2F"/>
    <w:bookmarkStart w:id="55" w:name="_Toc214085226"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55"/>
        </w:p>
        <w:sdt>
          <w:sdtPr>
            <w:id w:val="111145805"/>
            <w:bibliography/>
          </w:sdtPr>
          <w:sdtContent>
            <w:p w14:paraId="18F80545" w14:textId="77777777" w:rsidR="00995170"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995170" w:rsidRPr="00B84355" w14:paraId="435E6569" w14:textId="77777777">
                <w:trPr>
                  <w:divId w:val="1499465503"/>
                  <w:tblCellSpacing w:w="15" w:type="dxa"/>
                </w:trPr>
                <w:tc>
                  <w:tcPr>
                    <w:tcW w:w="50" w:type="pct"/>
                    <w:hideMark/>
                  </w:tcPr>
                  <w:p w14:paraId="44AF8961" w14:textId="67CF5B8C" w:rsidR="00995170" w:rsidRDefault="00995170">
                    <w:pPr>
                      <w:pStyle w:val="Literaturverzeichnis"/>
                      <w:rPr>
                        <w:noProof/>
                        <w:szCs w:val="24"/>
                      </w:rPr>
                    </w:pPr>
                    <w:r>
                      <w:rPr>
                        <w:noProof/>
                      </w:rPr>
                      <w:t xml:space="preserve">[1] </w:t>
                    </w:r>
                  </w:p>
                </w:tc>
                <w:tc>
                  <w:tcPr>
                    <w:tcW w:w="0" w:type="auto"/>
                    <w:hideMark/>
                  </w:tcPr>
                  <w:p w14:paraId="1D363365" w14:textId="77777777" w:rsidR="00995170" w:rsidRPr="00995170" w:rsidRDefault="00995170">
                    <w:pPr>
                      <w:pStyle w:val="Literaturverzeichnis"/>
                      <w:rPr>
                        <w:noProof/>
                        <w:lang w:val="en-US"/>
                      </w:rPr>
                    </w:pPr>
                    <w:r w:rsidRPr="00995170">
                      <w:rPr>
                        <w:noProof/>
                        <w:lang w:val="en-US"/>
                      </w:rPr>
                      <w:t xml:space="preserve">S. J. Russel und P. Norvig, Artificial Intelligence: A Modern Approach 4th ed., Global Ed., Harlow, England: Pearson, 2021. </w:t>
                    </w:r>
                  </w:p>
                </w:tc>
              </w:tr>
              <w:tr w:rsidR="00995170" w:rsidRPr="00B84355" w14:paraId="190A1BBF" w14:textId="77777777">
                <w:trPr>
                  <w:divId w:val="1499465503"/>
                  <w:tblCellSpacing w:w="15" w:type="dxa"/>
                </w:trPr>
                <w:tc>
                  <w:tcPr>
                    <w:tcW w:w="50" w:type="pct"/>
                    <w:hideMark/>
                  </w:tcPr>
                  <w:p w14:paraId="17653E12" w14:textId="77777777" w:rsidR="00995170" w:rsidRDefault="00995170">
                    <w:pPr>
                      <w:pStyle w:val="Literaturverzeichnis"/>
                      <w:rPr>
                        <w:noProof/>
                      </w:rPr>
                    </w:pPr>
                    <w:r>
                      <w:rPr>
                        <w:noProof/>
                      </w:rPr>
                      <w:t xml:space="preserve">[2] </w:t>
                    </w:r>
                  </w:p>
                </w:tc>
                <w:tc>
                  <w:tcPr>
                    <w:tcW w:w="0" w:type="auto"/>
                    <w:hideMark/>
                  </w:tcPr>
                  <w:p w14:paraId="220AF29C" w14:textId="77777777" w:rsidR="00995170" w:rsidRPr="00995170" w:rsidRDefault="00995170">
                    <w:pPr>
                      <w:pStyle w:val="Literaturverzeichnis"/>
                      <w:rPr>
                        <w:noProof/>
                        <w:lang w:val="en-US"/>
                      </w:rPr>
                    </w:pPr>
                    <w:r w:rsidRPr="00995170">
                      <w:rPr>
                        <w:noProof/>
                        <w:lang w:val="en-US"/>
                      </w:rPr>
                      <w:t xml:space="preserve">R. Axelrod, The Evolution of Cooperation, New York, NY: Basic Books, 1984. </w:t>
                    </w:r>
                  </w:p>
                </w:tc>
              </w:tr>
              <w:tr w:rsidR="00995170" w:rsidRPr="00B84355" w14:paraId="79FEA26F" w14:textId="77777777">
                <w:trPr>
                  <w:divId w:val="1499465503"/>
                  <w:tblCellSpacing w:w="15" w:type="dxa"/>
                </w:trPr>
                <w:tc>
                  <w:tcPr>
                    <w:tcW w:w="50" w:type="pct"/>
                    <w:hideMark/>
                  </w:tcPr>
                  <w:p w14:paraId="33D73665" w14:textId="77777777" w:rsidR="00995170" w:rsidRDefault="00995170">
                    <w:pPr>
                      <w:pStyle w:val="Literaturverzeichnis"/>
                      <w:rPr>
                        <w:noProof/>
                      </w:rPr>
                    </w:pPr>
                    <w:r>
                      <w:rPr>
                        <w:noProof/>
                      </w:rPr>
                      <w:t xml:space="preserve">[3] </w:t>
                    </w:r>
                  </w:p>
                </w:tc>
                <w:tc>
                  <w:tcPr>
                    <w:tcW w:w="0" w:type="auto"/>
                    <w:hideMark/>
                  </w:tcPr>
                  <w:p w14:paraId="624E8985" w14:textId="77777777" w:rsidR="00995170" w:rsidRPr="00995170" w:rsidRDefault="00995170">
                    <w:pPr>
                      <w:pStyle w:val="Literaturverzeichnis"/>
                      <w:rPr>
                        <w:noProof/>
                        <w:lang w:val="en-US"/>
                      </w:rPr>
                    </w:pPr>
                    <w:r w:rsidRPr="00995170">
                      <w:rPr>
                        <w:noProof/>
                        <w:lang w:val="en-US"/>
                      </w:rPr>
                      <w:t xml:space="preserve">R. S. Sutton und A. G. Barto, Reinforcement Learning: An Introduction, 2nd ed., Cambridge, MA: MIT Press, 2018. </w:t>
                    </w:r>
                  </w:p>
                </w:tc>
              </w:tr>
              <w:tr w:rsidR="00995170" w:rsidRPr="00B84355" w14:paraId="7713F6B5" w14:textId="77777777">
                <w:trPr>
                  <w:divId w:val="1499465503"/>
                  <w:tblCellSpacing w:w="15" w:type="dxa"/>
                </w:trPr>
                <w:tc>
                  <w:tcPr>
                    <w:tcW w:w="50" w:type="pct"/>
                    <w:hideMark/>
                  </w:tcPr>
                  <w:p w14:paraId="38AA647A" w14:textId="77777777" w:rsidR="00995170" w:rsidRDefault="00995170">
                    <w:pPr>
                      <w:pStyle w:val="Literaturverzeichnis"/>
                      <w:rPr>
                        <w:noProof/>
                      </w:rPr>
                    </w:pPr>
                    <w:r>
                      <w:rPr>
                        <w:noProof/>
                      </w:rPr>
                      <w:t xml:space="preserve">[4] </w:t>
                    </w:r>
                  </w:p>
                </w:tc>
                <w:tc>
                  <w:tcPr>
                    <w:tcW w:w="0" w:type="auto"/>
                    <w:hideMark/>
                  </w:tcPr>
                  <w:p w14:paraId="7BDD6260" w14:textId="77777777" w:rsidR="00995170" w:rsidRPr="00995170" w:rsidRDefault="00995170">
                    <w:pPr>
                      <w:pStyle w:val="Literaturverzeichnis"/>
                      <w:rPr>
                        <w:noProof/>
                        <w:lang w:val="en-US"/>
                      </w:rPr>
                    </w:pPr>
                    <w:r w:rsidRPr="00995170">
                      <w:rPr>
                        <w:noProof/>
                        <w:lang w:val="en-US"/>
                      </w:rPr>
                      <w:t xml:space="preserve">J. García und M. Van Veelen, „No strategy can win in the repeated prisoner's dilemma: linking game theory and computer simulations,“ </w:t>
                    </w:r>
                    <w:r w:rsidRPr="00995170">
                      <w:rPr>
                        <w:i/>
                        <w:iCs/>
                        <w:noProof/>
                        <w:lang w:val="en-US"/>
                      </w:rPr>
                      <w:t xml:space="preserve">Frontiers in Robotics and AI, </w:t>
                    </w:r>
                    <w:r w:rsidRPr="00995170">
                      <w:rPr>
                        <w:noProof/>
                        <w:lang w:val="en-US"/>
                      </w:rPr>
                      <w:t xml:space="preserve">Bd. 5, p. 102, 2018. </w:t>
                    </w:r>
                  </w:p>
                </w:tc>
              </w:tr>
              <w:tr w:rsidR="00995170" w:rsidRPr="00B84355" w14:paraId="12FDDF69" w14:textId="77777777">
                <w:trPr>
                  <w:divId w:val="1499465503"/>
                  <w:tblCellSpacing w:w="15" w:type="dxa"/>
                </w:trPr>
                <w:tc>
                  <w:tcPr>
                    <w:tcW w:w="50" w:type="pct"/>
                    <w:hideMark/>
                  </w:tcPr>
                  <w:p w14:paraId="53EC6514" w14:textId="77777777" w:rsidR="00995170" w:rsidRDefault="00995170">
                    <w:pPr>
                      <w:pStyle w:val="Literaturverzeichnis"/>
                      <w:rPr>
                        <w:noProof/>
                      </w:rPr>
                    </w:pPr>
                    <w:r>
                      <w:rPr>
                        <w:noProof/>
                      </w:rPr>
                      <w:t xml:space="preserve">[5] </w:t>
                    </w:r>
                  </w:p>
                </w:tc>
                <w:tc>
                  <w:tcPr>
                    <w:tcW w:w="0" w:type="auto"/>
                    <w:hideMark/>
                  </w:tcPr>
                  <w:p w14:paraId="2EEE9CB0" w14:textId="77777777" w:rsidR="00995170" w:rsidRPr="00995170" w:rsidRDefault="00995170">
                    <w:pPr>
                      <w:pStyle w:val="Literaturverzeichnis"/>
                      <w:rPr>
                        <w:noProof/>
                        <w:lang w:val="en-US"/>
                      </w:rPr>
                    </w:pPr>
                    <w:r w:rsidRPr="00995170">
                      <w:rPr>
                        <w:noProof/>
                        <w:lang w:val="en-US"/>
                      </w:rPr>
                      <w:t xml:space="preserve">T. W. Sandholm und R. H. Crites, „Multiagent reinforcement learning in the Iterated Prisoner's Dilemma,“ </w:t>
                    </w:r>
                    <w:r w:rsidRPr="00995170">
                      <w:rPr>
                        <w:i/>
                        <w:iCs/>
                        <w:noProof/>
                        <w:lang w:val="en-US"/>
                      </w:rPr>
                      <w:t xml:space="preserve">BioSystems, </w:t>
                    </w:r>
                    <w:r w:rsidRPr="00995170">
                      <w:rPr>
                        <w:noProof/>
                        <w:lang w:val="en-US"/>
                      </w:rPr>
                      <w:t xml:space="preserve">Bd. 37, Nr. 1-2, pp. 147-166, 1996. </w:t>
                    </w:r>
                  </w:p>
                </w:tc>
              </w:tr>
              <w:tr w:rsidR="00995170" w:rsidRPr="00B84355" w14:paraId="2F548F41" w14:textId="77777777">
                <w:trPr>
                  <w:divId w:val="1499465503"/>
                  <w:tblCellSpacing w:w="15" w:type="dxa"/>
                </w:trPr>
                <w:tc>
                  <w:tcPr>
                    <w:tcW w:w="50" w:type="pct"/>
                    <w:hideMark/>
                  </w:tcPr>
                  <w:p w14:paraId="30707FF5" w14:textId="77777777" w:rsidR="00995170" w:rsidRDefault="00995170">
                    <w:pPr>
                      <w:pStyle w:val="Literaturverzeichnis"/>
                      <w:rPr>
                        <w:noProof/>
                      </w:rPr>
                    </w:pPr>
                    <w:r>
                      <w:rPr>
                        <w:noProof/>
                      </w:rPr>
                      <w:t xml:space="preserve">[6] </w:t>
                    </w:r>
                  </w:p>
                </w:tc>
                <w:tc>
                  <w:tcPr>
                    <w:tcW w:w="0" w:type="auto"/>
                    <w:hideMark/>
                  </w:tcPr>
                  <w:p w14:paraId="66E9B869" w14:textId="77777777" w:rsidR="00995170" w:rsidRPr="00995170" w:rsidRDefault="00995170">
                    <w:pPr>
                      <w:pStyle w:val="Literaturverzeichnis"/>
                      <w:rPr>
                        <w:noProof/>
                        <w:lang w:val="en-US"/>
                      </w:rPr>
                    </w:pPr>
                    <w:r w:rsidRPr="00995170">
                      <w:rPr>
                        <w:noProof/>
                        <w:lang w:val="en-US"/>
                      </w:rPr>
                      <w:t xml:space="preserve">L. Panait und S. Luke, „Cooperative multi-agent learning: A survey,“ </w:t>
                    </w:r>
                    <w:r w:rsidRPr="00995170">
                      <w:rPr>
                        <w:i/>
                        <w:iCs/>
                        <w:noProof/>
                        <w:lang w:val="en-US"/>
                      </w:rPr>
                      <w:t xml:space="preserve">Autonomous Agents and Multi-Agent Systems, </w:t>
                    </w:r>
                    <w:r w:rsidRPr="00995170">
                      <w:rPr>
                        <w:noProof/>
                        <w:lang w:val="en-US"/>
                      </w:rPr>
                      <w:t xml:space="preserve">Bd. 11, Nr. 3, pp. 387-434, 2005. </w:t>
                    </w:r>
                  </w:p>
                </w:tc>
              </w:tr>
            </w:tbl>
            <w:p w14:paraId="5A0874CC" w14:textId="77777777" w:rsidR="00995170" w:rsidRPr="00995170" w:rsidRDefault="00995170">
              <w:pPr>
                <w:divId w:val="149946550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376DA0EC" w:rsidR="00D92030" w:rsidRPr="005226D7" w:rsidRDefault="00D92030" w:rsidP="00DD1358"/>
    <w:sectPr w:rsidR="00D92030" w:rsidRPr="005226D7" w:rsidSect="00D31FAD">
      <w:footerReference w:type="default" r:id="rId22"/>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1128A" w14:textId="77777777" w:rsidR="00EE309D" w:rsidRDefault="00EE309D" w:rsidP="002313D5">
      <w:r>
        <w:separator/>
      </w:r>
    </w:p>
  </w:endnote>
  <w:endnote w:type="continuationSeparator" w:id="0">
    <w:p w14:paraId="676E7B9D" w14:textId="77777777" w:rsidR="00EE309D" w:rsidRDefault="00EE309D"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96DFA" w14:textId="77777777" w:rsidR="00EE309D" w:rsidRDefault="00EE309D" w:rsidP="002313D5">
      <w:r>
        <w:separator/>
      </w:r>
    </w:p>
  </w:footnote>
  <w:footnote w:type="continuationSeparator" w:id="0">
    <w:p w14:paraId="07C87510" w14:textId="77777777" w:rsidR="00EE309D" w:rsidRDefault="00EE309D"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280DF7C8" w:rsidR="00906491" w:rsidRPr="00305650" w:rsidRDefault="00D714D3">
    <w:pPr>
      <w:pStyle w:val="Kopfzeile"/>
    </w:pPr>
    <w:fldSimple w:instr=" STYLEREF  &quot;Überschrift 1&quot;  \* MERGEFORMAT ">
      <w:r w:rsidR="003939CC">
        <w:rPr>
          <w:noProof/>
        </w:rPr>
        <w:t>Ergebnisse und Interpretationen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6480BE8"/>
    <w:multiLevelType w:val="hybridMultilevel"/>
    <w:tmpl w:val="1EA4C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3"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4"/>
  </w:num>
  <w:num w:numId="2" w16cid:durableId="195318310">
    <w:abstractNumId w:val="13"/>
  </w:num>
  <w:num w:numId="3" w16cid:durableId="75709362">
    <w:abstractNumId w:val="11"/>
  </w:num>
  <w:num w:numId="4" w16cid:durableId="1412193027">
    <w:abstractNumId w:val="5"/>
  </w:num>
  <w:num w:numId="5" w16cid:durableId="2119062054">
    <w:abstractNumId w:val="6"/>
  </w:num>
  <w:num w:numId="6" w16cid:durableId="1203058873">
    <w:abstractNumId w:val="0"/>
  </w:num>
  <w:num w:numId="7" w16cid:durableId="1528715861">
    <w:abstractNumId w:val="17"/>
  </w:num>
  <w:num w:numId="8" w16cid:durableId="1786271970">
    <w:abstractNumId w:val="15"/>
  </w:num>
  <w:num w:numId="9" w16cid:durableId="1090932529">
    <w:abstractNumId w:val="4"/>
  </w:num>
  <w:num w:numId="10" w16cid:durableId="1648171149">
    <w:abstractNumId w:val="9"/>
  </w:num>
  <w:num w:numId="11" w16cid:durableId="1417090996">
    <w:abstractNumId w:val="12"/>
  </w:num>
  <w:num w:numId="12" w16cid:durableId="1101990246">
    <w:abstractNumId w:val="16"/>
  </w:num>
  <w:num w:numId="13" w16cid:durableId="1955400416">
    <w:abstractNumId w:val="3"/>
  </w:num>
  <w:num w:numId="14" w16cid:durableId="1348409571">
    <w:abstractNumId w:val="1"/>
  </w:num>
  <w:num w:numId="15" w16cid:durableId="480000185">
    <w:abstractNumId w:val="7"/>
  </w:num>
  <w:num w:numId="16" w16cid:durableId="307634463">
    <w:abstractNumId w:val="10"/>
  </w:num>
  <w:num w:numId="17" w16cid:durableId="2052459132">
    <w:abstractNumId w:val="2"/>
  </w:num>
  <w:num w:numId="18" w16cid:durableId="103333737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548C"/>
    <w:rsid w:val="00016683"/>
    <w:rsid w:val="00016967"/>
    <w:rsid w:val="00020554"/>
    <w:rsid w:val="00021ECF"/>
    <w:rsid w:val="00022104"/>
    <w:rsid w:val="00022641"/>
    <w:rsid w:val="00022CE3"/>
    <w:rsid w:val="00022ED5"/>
    <w:rsid w:val="00024111"/>
    <w:rsid w:val="00025E76"/>
    <w:rsid w:val="00027A52"/>
    <w:rsid w:val="000328C6"/>
    <w:rsid w:val="0003297D"/>
    <w:rsid w:val="00032F01"/>
    <w:rsid w:val="00034F45"/>
    <w:rsid w:val="0004138F"/>
    <w:rsid w:val="00042A86"/>
    <w:rsid w:val="00046876"/>
    <w:rsid w:val="000469D0"/>
    <w:rsid w:val="00050906"/>
    <w:rsid w:val="00050E9A"/>
    <w:rsid w:val="000510A9"/>
    <w:rsid w:val="000516CB"/>
    <w:rsid w:val="00052696"/>
    <w:rsid w:val="0005324E"/>
    <w:rsid w:val="000553C5"/>
    <w:rsid w:val="000555C9"/>
    <w:rsid w:val="00056D29"/>
    <w:rsid w:val="000574DC"/>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1EE2"/>
    <w:rsid w:val="000822DA"/>
    <w:rsid w:val="00084CD3"/>
    <w:rsid w:val="000855FA"/>
    <w:rsid w:val="0008695B"/>
    <w:rsid w:val="00087170"/>
    <w:rsid w:val="00087BF7"/>
    <w:rsid w:val="000913F3"/>
    <w:rsid w:val="00091403"/>
    <w:rsid w:val="000916C1"/>
    <w:rsid w:val="00091C57"/>
    <w:rsid w:val="0009225A"/>
    <w:rsid w:val="0009454C"/>
    <w:rsid w:val="000948AE"/>
    <w:rsid w:val="00095852"/>
    <w:rsid w:val="0009778F"/>
    <w:rsid w:val="000978C4"/>
    <w:rsid w:val="000A1097"/>
    <w:rsid w:val="000A1AAF"/>
    <w:rsid w:val="000A3044"/>
    <w:rsid w:val="000A411D"/>
    <w:rsid w:val="000A65D7"/>
    <w:rsid w:val="000A6AAA"/>
    <w:rsid w:val="000B019C"/>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0405"/>
    <w:rsid w:val="000E17EA"/>
    <w:rsid w:val="000E19A1"/>
    <w:rsid w:val="000E2990"/>
    <w:rsid w:val="000E2AAE"/>
    <w:rsid w:val="000E2C8F"/>
    <w:rsid w:val="000E3B5E"/>
    <w:rsid w:val="000E4E4C"/>
    <w:rsid w:val="000E6D42"/>
    <w:rsid w:val="000E7CAC"/>
    <w:rsid w:val="000F053E"/>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726"/>
    <w:rsid w:val="00116D14"/>
    <w:rsid w:val="00117427"/>
    <w:rsid w:val="0012017D"/>
    <w:rsid w:val="00120454"/>
    <w:rsid w:val="00122581"/>
    <w:rsid w:val="001228C5"/>
    <w:rsid w:val="00122D04"/>
    <w:rsid w:val="001235E1"/>
    <w:rsid w:val="00124D6A"/>
    <w:rsid w:val="001276F4"/>
    <w:rsid w:val="00127911"/>
    <w:rsid w:val="00130937"/>
    <w:rsid w:val="00130A16"/>
    <w:rsid w:val="00131E9A"/>
    <w:rsid w:val="00132386"/>
    <w:rsid w:val="00132B2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58F"/>
    <w:rsid w:val="0017793B"/>
    <w:rsid w:val="00181730"/>
    <w:rsid w:val="001858C4"/>
    <w:rsid w:val="001861BB"/>
    <w:rsid w:val="0018756F"/>
    <w:rsid w:val="001910C0"/>
    <w:rsid w:val="00192098"/>
    <w:rsid w:val="00192B99"/>
    <w:rsid w:val="001959F4"/>
    <w:rsid w:val="00195C25"/>
    <w:rsid w:val="001967A6"/>
    <w:rsid w:val="00197E7A"/>
    <w:rsid w:val="001A173F"/>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1883"/>
    <w:rsid w:val="001D208B"/>
    <w:rsid w:val="001D350A"/>
    <w:rsid w:val="001D3BF3"/>
    <w:rsid w:val="001D3D61"/>
    <w:rsid w:val="001D574E"/>
    <w:rsid w:val="001D64ED"/>
    <w:rsid w:val="001D6A29"/>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17360"/>
    <w:rsid w:val="00220909"/>
    <w:rsid w:val="00220B9E"/>
    <w:rsid w:val="00220D0E"/>
    <w:rsid w:val="002212D1"/>
    <w:rsid w:val="002216A6"/>
    <w:rsid w:val="002219F2"/>
    <w:rsid w:val="002221D5"/>
    <w:rsid w:val="002275D0"/>
    <w:rsid w:val="00227E0D"/>
    <w:rsid w:val="002304E0"/>
    <w:rsid w:val="00230EF6"/>
    <w:rsid w:val="002313D5"/>
    <w:rsid w:val="00231A4A"/>
    <w:rsid w:val="002322CA"/>
    <w:rsid w:val="00233BE1"/>
    <w:rsid w:val="00234447"/>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803"/>
    <w:rsid w:val="00263F3E"/>
    <w:rsid w:val="00266656"/>
    <w:rsid w:val="00266C47"/>
    <w:rsid w:val="002678D9"/>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13D"/>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4F9E"/>
    <w:rsid w:val="00315995"/>
    <w:rsid w:val="00316200"/>
    <w:rsid w:val="003164F3"/>
    <w:rsid w:val="0031666C"/>
    <w:rsid w:val="00317ED4"/>
    <w:rsid w:val="003203FE"/>
    <w:rsid w:val="00320510"/>
    <w:rsid w:val="00320F2B"/>
    <w:rsid w:val="00321738"/>
    <w:rsid w:val="00322494"/>
    <w:rsid w:val="00322DCF"/>
    <w:rsid w:val="00323062"/>
    <w:rsid w:val="00324162"/>
    <w:rsid w:val="00324810"/>
    <w:rsid w:val="00325222"/>
    <w:rsid w:val="00325AC7"/>
    <w:rsid w:val="003267BF"/>
    <w:rsid w:val="00327DB3"/>
    <w:rsid w:val="00327FC4"/>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63E2"/>
    <w:rsid w:val="00347731"/>
    <w:rsid w:val="003509B3"/>
    <w:rsid w:val="00351626"/>
    <w:rsid w:val="00351EB7"/>
    <w:rsid w:val="003546FA"/>
    <w:rsid w:val="0035483A"/>
    <w:rsid w:val="0035769E"/>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7F69"/>
    <w:rsid w:val="00390D42"/>
    <w:rsid w:val="003925B6"/>
    <w:rsid w:val="00392B77"/>
    <w:rsid w:val="003934F0"/>
    <w:rsid w:val="003939CC"/>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510"/>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051D"/>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47167"/>
    <w:rsid w:val="00450F03"/>
    <w:rsid w:val="0045177D"/>
    <w:rsid w:val="00453C11"/>
    <w:rsid w:val="00453DDC"/>
    <w:rsid w:val="00456AC5"/>
    <w:rsid w:val="004579A8"/>
    <w:rsid w:val="004604C6"/>
    <w:rsid w:val="00460E0B"/>
    <w:rsid w:val="0046499D"/>
    <w:rsid w:val="00466ADF"/>
    <w:rsid w:val="00470930"/>
    <w:rsid w:val="00470A81"/>
    <w:rsid w:val="00473419"/>
    <w:rsid w:val="00473A67"/>
    <w:rsid w:val="0047427F"/>
    <w:rsid w:val="00475717"/>
    <w:rsid w:val="00475DD4"/>
    <w:rsid w:val="004826CA"/>
    <w:rsid w:val="00482884"/>
    <w:rsid w:val="00483D9B"/>
    <w:rsid w:val="004849B6"/>
    <w:rsid w:val="00487F49"/>
    <w:rsid w:val="00491E71"/>
    <w:rsid w:val="004924AD"/>
    <w:rsid w:val="004924AE"/>
    <w:rsid w:val="00492A3F"/>
    <w:rsid w:val="0049452E"/>
    <w:rsid w:val="00494AE8"/>
    <w:rsid w:val="00494DBC"/>
    <w:rsid w:val="00494E1B"/>
    <w:rsid w:val="0049698B"/>
    <w:rsid w:val="0049731E"/>
    <w:rsid w:val="004976A6"/>
    <w:rsid w:val="004A0447"/>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5DE7"/>
    <w:rsid w:val="004D789D"/>
    <w:rsid w:val="004E012A"/>
    <w:rsid w:val="004E024B"/>
    <w:rsid w:val="004E0D13"/>
    <w:rsid w:val="004E1882"/>
    <w:rsid w:val="004E1945"/>
    <w:rsid w:val="004E28B4"/>
    <w:rsid w:val="004E3361"/>
    <w:rsid w:val="004E36F0"/>
    <w:rsid w:val="004E3865"/>
    <w:rsid w:val="004E4F19"/>
    <w:rsid w:val="004E69E9"/>
    <w:rsid w:val="004F01F3"/>
    <w:rsid w:val="004F2D01"/>
    <w:rsid w:val="004F5784"/>
    <w:rsid w:val="00501415"/>
    <w:rsid w:val="00501BBC"/>
    <w:rsid w:val="0051222D"/>
    <w:rsid w:val="00512493"/>
    <w:rsid w:val="0051266A"/>
    <w:rsid w:val="005126B3"/>
    <w:rsid w:val="00512D93"/>
    <w:rsid w:val="00512DD2"/>
    <w:rsid w:val="00513FF7"/>
    <w:rsid w:val="005142A6"/>
    <w:rsid w:val="005151D8"/>
    <w:rsid w:val="005203DD"/>
    <w:rsid w:val="005215F8"/>
    <w:rsid w:val="005226D7"/>
    <w:rsid w:val="00524A34"/>
    <w:rsid w:val="0052549B"/>
    <w:rsid w:val="005278BA"/>
    <w:rsid w:val="00527AE0"/>
    <w:rsid w:val="00527B2F"/>
    <w:rsid w:val="0053017C"/>
    <w:rsid w:val="00530A11"/>
    <w:rsid w:val="005310DA"/>
    <w:rsid w:val="00533021"/>
    <w:rsid w:val="00534525"/>
    <w:rsid w:val="00535A91"/>
    <w:rsid w:val="00535E76"/>
    <w:rsid w:val="00536B6F"/>
    <w:rsid w:val="00537729"/>
    <w:rsid w:val="0054011A"/>
    <w:rsid w:val="005405D8"/>
    <w:rsid w:val="0054068E"/>
    <w:rsid w:val="00541822"/>
    <w:rsid w:val="00542ED2"/>
    <w:rsid w:val="0054301B"/>
    <w:rsid w:val="005455D3"/>
    <w:rsid w:val="00545D59"/>
    <w:rsid w:val="005466AB"/>
    <w:rsid w:val="00546C1D"/>
    <w:rsid w:val="00550005"/>
    <w:rsid w:val="0055138E"/>
    <w:rsid w:val="00553369"/>
    <w:rsid w:val="00554D7F"/>
    <w:rsid w:val="00555884"/>
    <w:rsid w:val="00556816"/>
    <w:rsid w:val="00556F32"/>
    <w:rsid w:val="00557789"/>
    <w:rsid w:val="00561268"/>
    <w:rsid w:val="00561CBD"/>
    <w:rsid w:val="00562116"/>
    <w:rsid w:val="00563D0F"/>
    <w:rsid w:val="00565CA6"/>
    <w:rsid w:val="00566287"/>
    <w:rsid w:val="005663E1"/>
    <w:rsid w:val="00566D07"/>
    <w:rsid w:val="00567576"/>
    <w:rsid w:val="005756C8"/>
    <w:rsid w:val="00575753"/>
    <w:rsid w:val="005759F9"/>
    <w:rsid w:val="00575AF3"/>
    <w:rsid w:val="00575F70"/>
    <w:rsid w:val="005768E9"/>
    <w:rsid w:val="00577327"/>
    <w:rsid w:val="005778E1"/>
    <w:rsid w:val="00577A00"/>
    <w:rsid w:val="00577D3A"/>
    <w:rsid w:val="00580092"/>
    <w:rsid w:val="00580530"/>
    <w:rsid w:val="005821B7"/>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25A"/>
    <w:rsid w:val="005A378F"/>
    <w:rsid w:val="005A3FC3"/>
    <w:rsid w:val="005A4158"/>
    <w:rsid w:val="005A4F6C"/>
    <w:rsid w:val="005A60FA"/>
    <w:rsid w:val="005A72F2"/>
    <w:rsid w:val="005B2D19"/>
    <w:rsid w:val="005B2E77"/>
    <w:rsid w:val="005B7139"/>
    <w:rsid w:val="005B7447"/>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1F2F"/>
    <w:rsid w:val="00602358"/>
    <w:rsid w:val="0060287C"/>
    <w:rsid w:val="00606C83"/>
    <w:rsid w:val="00610614"/>
    <w:rsid w:val="00611EB0"/>
    <w:rsid w:val="006128F4"/>
    <w:rsid w:val="006128FE"/>
    <w:rsid w:val="006149D9"/>
    <w:rsid w:val="00615972"/>
    <w:rsid w:val="00615F4F"/>
    <w:rsid w:val="00616B1E"/>
    <w:rsid w:val="00616EF2"/>
    <w:rsid w:val="006177BB"/>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37D15"/>
    <w:rsid w:val="006401AC"/>
    <w:rsid w:val="00641D6A"/>
    <w:rsid w:val="00642D8C"/>
    <w:rsid w:val="00644840"/>
    <w:rsid w:val="00645BEA"/>
    <w:rsid w:val="00650EFB"/>
    <w:rsid w:val="006512A5"/>
    <w:rsid w:val="0065169E"/>
    <w:rsid w:val="00651D8B"/>
    <w:rsid w:val="00653024"/>
    <w:rsid w:val="00655F7B"/>
    <w:rsid w:val="00657364"/>
    <w:rsid w:val="00657ED0"/>
    <w:rsid w:val="00661D89"/>
    <w:rsid w:val="0066275A"/>
    <w:rsid w:val="00663320"/>
    <w:rsid w:val="006654FF"/>
    <w:rsid w:val="00666DE2"/>
    <w:rsid w:val="0066727F"/>
    <w:rsid w:val="00667C18"/>
    <w:rsid w:val="00670253"/>
    <w:rsid w:val="0067187D"/>
    <w:rsid w:val="00671883"/>
    <w:rsid w:val="00674281"/>
    <w:rsid w:val="00675759"/>
    <w:rsid w:val="006759A4"/>
    <w:rsid w:val="00675D91"/>
    <w:rsid w:val="006765D6"/>
    <w:rsid w:val="00680D27"/>
    <w:rsid w:val="0068113F"/>
    <w:rsid w:val="006814D5"/>
    <w:rsid w:val="006819E1"/>
    <w:rsid w:val="00682DB6"/>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18C4"/>
    <w:rsid w:val="006F2547"/>
    <w:rsid w:val="006F27B9"/>
    <w:rsid w:val="006F3866"/>
    <w:rsid w:val="006F59AB"/>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474E7"/>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7681B"/>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0A48"/>
    <w:rsid w:val="007E2170"/>
    <w:rsid w:val="007E6026"/>
    <w:rsid w:val="007E6847"/>
    <w:rsid w:val="007E736D"/>
    <w:rsid w:val="007F0954"/>
    <w:rsid w:val="007F0DBB"/>
    <w:rsid w:val="007F1EC4"/>
    <w:rsid w:val="007F3305"/>
    <w:rsid w:val="007F3703"/>
    <w:rsid w:val="007F3D60"/>
    <w:rsid w:val="007F4164"/>
    <w:rsid w:val="007F56F9"/>
    <w:rsid w:val="007F6007"/>
    <w:rsid w:val="008018C0"/>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0EE"/>
    <w:rsid w:val="00836C36"/>
    <w:rsid w:val="00837C71"/>
    <w:rsid w:val="00842057"/>
    <w:rsid w:val="008429C5"/>
    <w:rsid w:val="00842B2B"/>
    <w:rsid w:val="0084344D"/>
    <w:rsid w:val="0084462E"/>
    <w:rsid w:val="008446DB"/>
    <w:rsid w:val="00844BB5"/>
    <w:rsid w:val="00844F75"/>
    <w:rsid w:val="00847A87"/>
    <w:rsid w:val="0085250F"/>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1726"/>
    <w:rsid w:val="00872962"/>
    <w:rsid w:val="00873371"/>
    <w:rsid w:val="00874277"/>
    <w:rsid w:val="00874E15"/>
    <w:rsid w:val="0087738B"/>
    <w:rsid w:val="00877DA3"/>
    <w:rsid w:val="008803CA"/>
    <w:rsid w:val="00880AE6"/>
    <w:rsid w:val="008817D2"/>
    <w:rsid w:val="0088237A"/>
    <w:rsid w:val="00882520"/>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9695C"/>
    <w:rsid w:val="008A001E"/>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24EA"/>
    <w:rsid w:val="008C5241"/>
    <w:rsid w:val="008C52D8"/>
    <w:rsid w:val="008C6AEB"/>
    <w:rsid w:val="008D1D4B"/>
    <w:rsid w:val="008D31C0"/>
    <w:rsid w:val="008D5FD1"/>
    <w:rsid w:val="008D63F5"/>
    <w:rsid w:val="008D6EB6"/>
    <w:rsid w:val="008E0ADA"/>
    <w:rsid w:val="008E29EE"/>
    <w:rsid w:val="008E3336"/>
    <w:rsid w:val="008E3D82"/>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1B0"/>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830"/>
    <w:rsid w:val="00983D0B"/>
    <w:rsid w:val="00984B62"/>
    <w:rsid w:val="00984E48"/>
    <w:rsid w:val="009853EB"/>
    <w:rsid w:val="009858D4"/>
    <w:rsid w:val="00985A07"/>
    <w:rsid w:val="00986F2F"/>
    <w:rsid w:val="00987875"/>
    <w:rsid w:val="009916CB"/>
    <w:rsid w:val="00993555"/>
    <w:rsid w:val="00993C77"/>
    <w:rsid w:val="00994B84"/>
    <w:rsid w:val="00995023"/>
    <w:rsid w:val="0099503C"/>
    <w:rsid w:val="00995170"/>
    <w:rsid w:val="00996692"/>
    <w:rsid w:val="00997A76"/>
    <w:rsid w:val="009A00CD"/>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3A4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570F2"/>
    <w:rsid w:val="00A60910"/>
    <w:rsid w:val="00A60C3B"/>
    <w:rsid w:val="00A61CFE"/>
    <w:rsid w:val="00A62D93"/>
    <w:rsid w:val="00A62FB6"/>
    <w:rsid w:val="00A66F0B"/>
    <w:rsid w:val="00A714B0"/>
    <w:rsid w:val="00A7673D"/>
    <w:rsid w:val="00A76DDD"/>
    <w:rsid w:val="00A77E49"/>
    <w:rsid w:val="00A81537"/>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50EE"/>
    <w:rsid w:val="00AE77A0"/>
    <w:rsid w:val="00AF01B5"/>
    <w:rsid w:val="00AF03F9"/>
    <w:rsid w:val="00AF08B1"/>
    <w:rsid w:val="00AF1C34"/>
    <w:rsid w:val="00AF3857"/>
    <w:rsid w:val="00AF65B5"/>
    <w:rsid w:val="00AF7DC6"/>
    <w:rsid w:val="00B00BA0"/>
    <w:rsid w:val="00B00FA9"/>
    <w:rsid w:val="00B04E28"/>
    <w:rsid w:val="00B05CCF"/>
    <w:rsid w:val="00B107F4"/>
    <w:rsid w:val="00B11968"/>
    <w:rsid w:val="00B12A76"/>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3224"/>
    <w:rsid w:val="00B54948"/>
    <w:rsid w:val="00B554E0"/>
    <w:rsid w:val="00B55F39"/>
    <w:rsid w:val="00B5615C"/>
    <w:rsid w:val="00B6000E"/>
    <w:rsid w:val="00B60BFF"/>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4355"/>
    <w:rsid w:val="00B8619F"/>
    <w:rsid w:val="00B902F3"/>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59AC"/>
    <w:rsid w:val="00BA6124"/>
    <w:rsid w:val="00BA61BE"/>
    <w:rsid w:val="00BA7F3A"/>
    <w:rsid w:val="00BB129E"/>
    <w:rsid w:val="00BB24B7"/>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C7923"/>
    <w:rsid w:val="00BD0F59"/>
    <w:rsid w:val="00BD33C3"/>
    <w:rsid w:val="00BD3700"/>
    <w:rsid w:val="00BD4390"/>
    <w:rsid w:val="00BD4A2E"/>
    <w:rsid w:val="00BD4D8F"/>
    <w:rsid w:val="00BD7EFC"/>
    <w:rsid w:val="00BE22E5"/>
    <w:rsid w:val="00BE279E"/>
    <w:rsid w:val="00BE3DE8"/>
    <w:rsid w:val="00BE5625"/>
    <w:rsid w:val="00BE5CA9"/>
    <w:rsid w:val="00BF26E0"/>
    <w:rsid w:val="00BF2A26"/>
    <w:rsid w:val="00BF3737"/>
    <w:rsid w:val="00BF39B1"/>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3579"/>
    <w:rsid w:val="00CA3F22"/>
    <w:rsid w:val="00CA69A4"/>
    <w:rsid w:val="00CA706A"/>
    <w:rsid w:val="00CB2283"/>
    <w:rsid w:val="00CB4915"/>
    <w:rsid w:val="00CB5251"/>
    <w:rsid w:val="00CC0AF6"/>
    <w:rsid w:val="00CC2D5D"/>
    <w:rsid w:val="00CC7074"/>
    <w:rsid w:val="00CD04A6"/>
    <w:rsid w:val="00CD3012"/>
    <w:rsid w:val="00CD3274"/>
    <w:rsid w:val="00CD3465"/>
    <w:rsid w:val="00CD38C3"/>
    <w:rsid w:val="00CD6BAF"/>
    <w:rsid w:val="00CE38A1"/>
    <w:rsid w:val="00CE3FE0"/>
    <w:rsid w:val="00CE5792"/>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29B3"/>
    <w:rsid w:val="00D1329D"/>
    <w:rsid w:val="00D13FEE"/>
    <w:rsid w:val="00D1542D"/>
    <w:rsid w:val="00D1640B"/>
    <w:rsid w:val="00D22019"/>
    <w:rsid w:val="00D220EA"/>
    <w:rsid w:val="00D252A8"/>
    <w:rsid w:val="00D256DE"/>
    <w:rsid w:val="00D25B56"/>
    <w:rsid w:val="00D27E60"/>
    <w:rsid w:val="00D30D7D"/>
    <w:rsid w:val="00D311EC"/>
    <w:rsid w:val="00D31FAD"/>
    <w:rsid w:val="00D32E1B"/>
    <w:rsid w:val="00D33BFA"/>
    <w:rsid w:val="00D34B22"/>
    <w:rsid w:val="00D34C18"/>
    <w:rsid w:val="00D35EE2"/>
    <w:rsid w:val="00D36591"/>
    <w:rsid w:val="00D36B04"/>
    <w:rsid w:val="00D4059A"/>
    <w:rsid w:val="00D40C25"/>
    <w:rsid w:val="00D41C8F"/>
    <w:rsid w:val="00D41CF5"/>
    <w:rsid w:val="00D421B3"/>
    <w:rsid w:val="00D43611"/>
    <w:rsid w:val="00D44DF7"/>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4D3"/>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32C"/>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3B49"/>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2ED6"/>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1359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535B4"/>
    <w:rsid w:val="00E60E8B"/>
    <w:rsid w:val="00E62F15"/>
    <w:rsid w:val="00E6315A"/>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D6FB2"/>
    <w:rsid w:val="00EE2C84"/>
    <w:rsid w:val="00EE309D"/>
    <w:rsid w:val="00EE4458"/>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55AD"/>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2CC6"/>
    <w:rsid w:val="00F44252"/>
    <w:rsid w:val="00F44253"/>
    <w:rsid w:val="00F50DC5"/>
    <w:rsid w:val="00F54DE9"/>
    <w:rsid w:val="00F55328"/>
    <w:rsid w:val="00F565EF"/>
    <w:rsid w:val="00F57650"/>
    <w:rsid w:val="00F57A3F"/>
    <w:rsid w:val="00F61124"/>
    <w:rsid w:val="00F611BF"/>
    <w:rsid w:val="00F6152D"/>
    <w:rsid w:val="00F62305"/>
    <w:rsid w:val="00F632A4"/>
    <w:rsid w:val="00F64274"/>
    <w:rsid w:val="00F65D40"/>
    <w:rsid w:val="00F664D7"/>
    <w:rsid w:val="00F66669"/>
    <w:rsid w:val="00F678B8"/>
    <w:rsid w:val="00F70AFC"/>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1642"/>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079"/>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049"/>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 w:type="table" w:styleId="Tabellenraster">
    <w:name w:val="Table Grid"/>
    <w:basedOn w:val="NormaleTabelle"/>
    <w:rsid w:val="002C41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06125865">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8456837">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85536948">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043575">
      <w:bodyDiv w:val="1"/>
      <w:marLeft w:val="0"/>
      <w:marRight w:val="0"/>
      <w:marTop w:val="0"/>
      <w:marBottom w:val="0"/>
      <w:divBdr>
        <w:top w:val="none" w:sz="0" w:space="0" w:color="auto"/>
        <w:left w:val="none" w:sz="0" w:space="0" w:color="auto"/>
        <w:bottom w:val="none" w:sz="0" w:space="0" w:color="auto"/>
        <w:right w:val="none" w:sz="0" w:space="0" w:color="auto"/>
      </w:divBdr>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094935348">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499465503">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0824201">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76251534">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2547422">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6</b:RefOrder>
  </b:Source>
  <b:Source>
    <b:Tag>San96</b:Tag>
    <b:SourceType>JournalArticle</b:SourceType>
    <b:Guid>{0838A715-0E37-48A5-8D7D-4B21B34EF5FC}</b:Guid>
    <b:Title>Multiagent reinforcement learning in the Iterated Prisoner's Dilemma</b:Title>
    <b:JournalName>BioSystems</b:JournalName>
    <b:Year>1996</b:Year>
    <b:Pages>147-166</b:Pages>
    <b:Volume>37</b:Volume>
    <b:Issue>1-2</b:Issue>
    <b:Author>
      <b:Author>
        <b:NameList>
          <b:Person>
            <b:Last>Sandholm</b:Last>
            <b:First>Tuomas</b:First>
            <b:Middle>W.</b:Middle>
          </b:Person>
          <b:Person>
            <b:Last>Crites</b:Last>
            <b:First>Robert</b:First>
            <b:Middle>H.</b:Middle>
          </b:Person>
        </b:NameList>
      </b:Author>
    </b:Author>
    <b:RefOrder>5</b:RefOrder>
  </b:Source>
</b:Sources>
</file>

<file path=customXml/itemProps1.xml><?xml version="1.0" encoding="utf-8"?>
<ds:datastoreItem xmlns:ds="http://schemas.openxmlformats.org/officeDocument/2006/customXml" ds:itemID="{8CEB7F5C-E9C3-4AD1-BC0E-5B7D4124F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8851</Words>
  <Characters>55764</Characters>
  <Application>Microsoft Office Word</Application>
  <DocSecurity>0</DocSecurity>
  <Lines>464</Lines>
  <Paragraphs>128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64487</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282</cp:revision>
  <cp:lastPrinted>2025-01-26T19:59:00Z</cp:lastPrinted>
  <dcterms:created xsi:type="dcterms:W3CDTF">2013-02-13T16:06:00Z</dcterms:created>
  <dcterms:modified xsi:type="dcterms:W3CDTF">2025-11-15T09:31:00Z</dcterms:modified>
</cp:coreProperties>
</file>