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6D75" w14:textId="77777777" w:rsidR="0052549B" w:rsidRPr="0052549B" w:rsidRDefault="0052549B" w:rsidP="00E71CB1">
      <w:pPr>
        <w:rPr>
          <w:szCs w:val="24"/>
        </w:rPr>
      </w:pPr>
      <w:bookmarkStart w:id="0" w:name="_Hlk212306723"/>
      <w:bookmarkStart w:id="1" w:name="_Toc235926307"/>
      <w:bookmarkEnd w:id="0"/>
    </w:p>
    <w:tbl>
      <w:tblPr>
        <w:tblW w:w="93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72"/>
      </w:tblGrid>
      <w:tr w:rsidR="00F73335" w:rsidRPr="00F0261A" w14:paraId="048721B9" w14:textId="77777777" w:rsidTr="00F73335">
        <w:trPr>
          <w:trHeight w:val="27"/>
        </w:trPr>
        <w:tc>
          <w:tcPr>
            <w:tcW w:w="9372" w:type="dxa"/>
            <w:vAlign w:val="center"/>
          </w:tcPr>
          <w:p w14:paraId="15B9DE0D" w14:textId="77777777" w:rsidR="00BC5069" w:rsidRPr="0052549B" w:rsidRDefault="00BC5069" w:rsidP="0052549B">
            <w:pPr>
              <w:pStyle w:val="berschrift1"/>
              <w:numPr>
                <w:ilvl w:val="0"/>
                <w:numId w:val="0"/>
              </w:numPr>
              <w:spacing w:before="0"/>
              <w:rPr>
                <w:b w:val="0"/>
                <w:sz w:val="24"/>
              </w:rPr>
            </w:pPr>
            <w:bookmarkStart w:id="2" w:name="_Toc214967356"/>
            <w:r w:rsidRPr="0052549B">
              <w:rPr>
                <w:b w:val="0"/>
                <w:sz w:val="24"/>
              </w:rPr>
              <w:t>Zusammenfassung der Arbeit</w:t>
            </w:r>
            <w:bookmarkEnd w:id="2"/>
          </w:p>
          <w:p w14:paraId="16884336" w14:textId="77777777" w:rsidR="00F73335" w:rsidRPr="00B61EEE" w:rsidRDefault="00F73335" w:rsidP="00F73335">
            <w:r w:rsidRPr="00B61EEE">
              <w:t>Abstract of Thesis</w:t>
            </w:r>
          </w:p>
        </w:tc>
      </w:tr>
      <w:tr w:rsidR="00F73335" w:rsidRPr="00F0261A" w14:paraId="15C0C710" w14:textId="77777777" w:rsidTr="00F73335">
        <w:trPr>
          <w:trHeight w:val="11537"/>
        </w:trPr>
        <w:tc>
          <w:tcPr>
            <w:tcW w:w="9372" w:type="dxa"/>
          </w:tcPr>
          <w:p w14:paraId="4F256509"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53120" behindDoc="0" locked="0" layoutInCell="1" allowOverlap="1" wp14:anchorId="34FC13B8" wp14:editId="458D36E9">
                      <wp:simplePos x="0" y="0"/>
                      <wp:positionH relativeFrom="column">
                        <wp:posOffset>1483360</wp:posOffset>
                      </wp:positionH>
                      <wp:positionV relativeFrom="paragraph">
                        <wp:posOffset>229870</wp:posOffset>
                      </wp:positionV>
                      <wp:extent cx="3197225" cy="456565"/>
                      <wp:effectExtent l="0" t="0" r="0" b="0"/>
                      <wp:wrapNone/>
                      <wp:docPr id="1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B0AB9" w14:textId="77777777" w:rsidR="00906491" w:rsidRPr="00C92F1F" w:rsidRDefault="00906491" w:rsidP="00F73335">
                                  <w:pPr>
                                    <w:rPr>
                                      <w:b/>
                                    </w:rPr>
                                  </w:pPr>
                                  <w:r>
                                    <w:rPr>
                                      <w:b/>
                                    </w:rPr>
                                    <w:t>Elektrotechnik und Informatik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FC13B8" id="_x0000_t202" coordsize="21600,21600" o:spt="202" path="m,l,21600r21600,l21600,xe">
                      <v:stroke joinstyle="miter"/>
                      <v:path gradientshapeok="t" o:connecttype="rect"/>
                    </v:shapetype>
                    <v:shape id="Text Box 96" o:spid="_x0000_s1026" type="#_x0000_t202" style="position:absolute;left:0;text-align:left;margin-left:116.8pt;margin-top:18.1pt;width:251.75pt;height:35.9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1w8gEAAMo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" stroked="f">
                      <v:textbox style="mso-fit-shape-to-text:t">
                        <w:txbxContent>
                          <w:p w14:paraId="656B0AB9" w14:textId="77777777" w:rsidR="00906491" w:rsidRPr="00C92F1F" w:rsidRDefault="00906491" w:rsidP="00F73335">
                            <w:pPr>
                              <w:rPr>
                                <w:b/>
                              </w:rPr>
                            </w:pPr>
                            <w:r>
                              <w:rPr>
                                <w:b/>
                              </w:rPr>
                              <w:t>Elektrotechnik und Informatik</w:t>
                            </w:r>
                          </w:p>
                        </w:txbxContent>
                      </v:textbox>
                    </v:shape>
                  </w:pict>
                </mc:Fallback>
              </mc:AlternateContent>
            </w:r>
            <w:r w:rsidRPr="0012578B">
              <w:rPr>
                <w:lang w:val="en-US"/>
              </w:rPr>
              <w:br/>
            </w:r>
            <w:r w:rsidRPr="00F73335">
              <w:rPr>
                <w:lang w:val="en-US"/>
              </w:rPr>
              <w:t>Fachbereich:</w:t>
            </w:r>
            <w:r w:rsidRPr="00F73335">
              <w:rPr>
                <w:lang w:val="en-US"/>
              </w:rPr>
              <w:tab/>
            </w:r>
            <w:r w:rsidRPr="00F73335">
              <w:rPr>
                <w:lang w:val="en-US"/>
              </w:rPr>
              <w:tab/>
            </w:r>
            <w:r w:rsidRPr="00F73335">
              <w:rPr>
                <w:lang w:val="en-US"/>
              </w:rPr>
              <w:tab/>
            </w:r>
            <w:r w:rsidRPr="00F73335">
              <w:rPr>
                <w:lang w:val="en-US"/>
              </w:rPr>
              <w:br/>
              <w:t>Department:</w:t>
            </w:r>
            <w:r w:rsidRPr="00F73335">
              <w:rPr>
                <w:lang w:val="en-US"/>
              </w:rPr>
              <w:tab/>
            </w:r>
            <w:r w:rsidRPr="00F73335">
              <w:rPr>
                <w:lang w:val="en-US"/>
              </w:rPr>
              <w:tab/>
            </w:r>
            <w:r w:rsidRPr="00F73335">
              <w:rPr>
                <w:lang w:val="en-US"/>
              </w:rPr>
              <w:tab/>
            </w:r>
            <w:r w:rsidRPr="00F73335">
              <w:rPr>
                <w:lang w:val="en-US"/>
              </w:rPr>
              <w:tab/>
              <w:t xml:space="preserve">: </w:t>
            </w:r>
          </w:p>
          <w:p w14:paraId="68A1F843"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55168" behindDoc="0" locked="0" layoutInCell="1" allowOverlap="1" wp14:anchorId="558063E8" wp14:editId="39859E43">
                      <wp:simplePos x="0" y="0"/>
                      <wp:positionH relativeFrom="column">
                        <wp:posOffset>1477783</wp:posOffset>
                      </wp:positionH>
                      <wp:positionV relativeFrom="paragraph">
                        <wp:posOffset>6985</wp:posOffset>
                      </wp:positionV>
                      <wp:extent cx="3197225" cy="456565"/>
                      <wp:effectExtent l="0" t="0" r="3175" b="0"/>
                      <wp:wrapNone/>
                      <wp:docPr id="1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F63CD" w14:textId="6C25DDE8" w:rsidR="00906491" w:rsidRPr="00C92F1F" w:rsidRDefault="007E6026" w:rsidP="00F73335">
                                  <w:pPr>
                                    <w:rPr>
                                      <w:b/>
                                    </w:rPr>
                                  </w:pPr>
                                  <w:r>
                                    <w:rPr>
                                      <w:b/>
                                    </w:rPr>
                                    <w:t>Informatik/Softwaretechnik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58063E8" id="Text Box 97" o:spid="_x0000_s1027" type="#_x0000_t202" style="position:absolute;left:0;text-align:left;margin-left:116.35pt;margin-top:.55pt;width:251.75pt;height:35.9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" stroked="f">
                      <v:textbox style="mso-fit-shape-to-text:t">
                        <w:txbxContent>
                          <w:p w14:paraId="212F63CD" w14:textId="6C25DDE8" w:rsidR="00906491" w:rsidRPr="00C92F1F" w:rsidRDefault="007E6026" w:rsidP="00F73335">
                            <w:pPr>
                              <w:rPr>
                                <w:b/>
                              </w:rPr>
                            </w:pPr>
                            <w:r>
                              <w:rPr>
                                <w:b/>
                              </w:rPr>
                              <w:t>Informatik/Softwaretechnik</w:t>
                            </w:r>
                          </w:p>
                        </w:txbxContent>
                      </v:textbox>
                    </v:shape>
                  </w:pict>
                </mc:Fallback>
              </mc:AlternateContent>
            </w:r>
            <w:r w:rsidRPr="00F73335">
              <w:rPr>
                <w:lang w:val="en-US"/>
              </w:rPr>
              <w:t>Studiengang:</w:t>
            </w:r>
            <w:r w:rsidRPr="00F73335">
              <w:rPr>
                <w:lang w:val="en-US"/>
              </w:rPr>
              <w:tab/>
            </w:r>
            <w:r w:rsidRPr="00F73335">
              <w:rPr>
                <w:lang w:val="en-US"/>
              </w:rPr>
              <w:tab/>
            </w:r>
            <w:r w:rsidRPr="00F73335">
              <w:rPr>
                <w:lang w:val="en-US"/>
              </w:rPr>
              <w:tab/>
              <w:t xml:space="preserve"> </w:t>
            </w:r>
            <w:r w:rsidRPr="00F73335">
              <w:rPr>
                <w:lang w:val="en-US"/>
              </w:rPr>
              <w:br/>
              <w:t>University course:</w:t>
            </w:r>
            <w:r w:rsidRPr="00F73335">
              <w:rPr>
                <w:lang w:val="en-US"/>
              </w:rPr>
              <w:tab/>
            </w:r>
            <w:r w:rsidRPr="00F73335">
              <w:rPr>
                <w:lang w:val="en-US"/>
              </w:rPr>
              <w:tab/>
              <w:t xml:space="preserve">: </w:t>
            </w:r>
          </w:p>
          <w:p w14:paraId="28BE150F"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49024" behindDoc="0" locked="0" layoutInCell="1" allowOverlap="1" wp14:anchorId="56154828" wp14:editId="097DFBE1">
                      <wp:simplePos x="0" y="0"/>
                      <wp:positionH relativeFrom="column">
                        <wp:posOffset>1476624</wp:posOffset>
                      </wp:positionH>
                      <wp:positionV relativeFrom="paragraph">
                        <wp:posOffset>-10795</wp:posOffset>
                      </wp:positionV>
                      <wp:extent cx="4123055" cy="492760"/>
                      <wp:effectExtent l="0" t="0" r="0" b="2540"/>
                      <wp:wrapNone/>
                      <wp:docPr id="17"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055" cy="492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E21B3" w14:textId="073028DF" w:rsidR="00906491" w:rsidRPr="00C92F1F" w:rsidRDefault="007E6026" w:rsidP="00F73335">
                                  <w:pPr>
                                    <w:rPr>
                                      <w:b/>
                                    </w:rPr>
                                  </w:pPr>
                                  <w:r>
                                    <w:rPr>
                                      <w:b/>
                                    </w:rPr>
                                    <w:t>Spieltheoretische Betrachtung von Reinforcement-Learning-basierten Multiagentensystemen</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54828" id="Text Box 86" o:spid="_x0000_s1028" type="#_x0000_t202" style="position:absolute;left:0;text-align:left;margin-left:116.25pt;margin-top:-.85pt;width:324.65pt;height:3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" stroked="f">
                      <v:textbox inset="0,1mm,0,1mm">
                        <w:txbxContent>
                          <w:p w14:paraId="57AE21B3" w14:textId="073028DF" w:rsidR="00906491" w:rsidRPr="00C92F1F" w:rsidRDefault="007E6026" w:rsidP="00F73335">
                            <w:pPr>
                              <w:rPr>
                                <w:b/>
                              </w:rPr>
                            </w:pPr>
                            <w:r>
                              <w:rPr>
                                <w:b/>
                              </w:rPr>
                              <w:t>Spieltheoretische Betrachtung von Reinforcement-Learning-basierten Multiagentensystemen</w:t>
                            </w:r>
                          </w:p>
                        </w:txbxContent>
                      </v:textbox>
                    </v:shape>
                  </w:pict>
                </mc:Fallback>
              </mc:AlternateContent>
            </w:r>
            <w:r w:rsidRPr="00F73335">
              <w:rPr>
                <w:lang w:val="en-US"/>
              </w:rPr>
              <w:t>Thema:</w:t>
            </w:r>
            <w:r w:rsidRPr="00F73335">
              <w:rPr>
                <w:lang w:val="en-US"/>
              </w:rPr>
              <w:tab/>
            </w:r>
            <w:r w:rsidRPr="00F73335">
              <w:rPr>
                <w:lang w:val="en-US"/>
              </w:rPr>
              <w:tab/>
            </w:r>
            <w:r w:rsidRPr="00F73335">
              <w:rPr>
                <w:lang w:val="en-US"/>
              </w:rPr>
              <w:tab/>
            </w:r>
            <w:r w:rsidRPr="00F73335">
              <w:rPr>
                <w:lang w:val="en-US"/>
              </w:rPr>
              <w:tab/>
              <w:t xml:space="preserve"> </w:t>
            </w:r>
            <w:r w:rsidRPr="00F73335">
              <w:rPr>
                <w:lang w:val="en-US"/>
              </w:rPr>
              <w:br/>
              <w:t>Subject:</w:t>
            </w:r>
            <w:r w:rsidRPr="00F73335">
              <w:rPr>
                <w:lang w:val="en-US"/>
              </w:rPr>
              <w:tab/>
            </w:r>
            <w:r w:rsidRPr="00F73335">
              <w:rPr>
                <w:lang w:val="en-US"/>
              </w:rPr>
              <w:tab/>
            </w:r>
            <w:r w:rsidRPr="00F73335">
              <w:rPr>
                <w:lang w:val="en-US"/>
              </w:rPr>
              <w:tab/>
            </w:r>
            <w:r w:rsidRPr="00F73335">
              <w:rPr>
                <w:lang w:val="en-US"/>
              </w:rPr>
              <w:tab/>
              <w:t xml:space="preserve"> </w:t>
            </w:r>
          </w:p>
          <w:p w14:paraId="1F3A9773" w14:textId="77777777" w:rsidR="00F73335" w:rsidRPr="00FA5FC6" w:rsidRDefault="00F73335" w:rsidP="00F73335">
            <w:r>
              <w:rPr>
                <w:noProof/>
                <w:lang w:eastAsia="de-DE"/>
              </w:rPr>
              <mc:AlternateContent>
                <mc:Choice Requires="wps">
                  <w:drawing>
                    <wp:anchor distT="0" distB="0" distL="114300" distR="114300" simplePos="0" relativeHeight="251651072" behindDoc="0" locked="0" layoutInCell="1" allowOverlap="1" wp14:anchorId="413495F2" wp14:editId="19692907">
                      <wp:simplePos x="0" y="0"/>
                      <wp:positionH relativeFrom="column">
                        <wp:posOffset>635</wp:posOffset>
                      </wp:positionH>
                      <wp:positionV relativeFrom="paragraph">
                        <wp:posOffset>257479</wp:posOffset>
                      </wp:positionV>
                      <wp:extent cx="5762625" cy="1772920"/>
                      <wp:effectExtent l="0" t="0" r="9525" b="0"/>
                      <wp:wrapNone/>
                      <wp:docPr id="1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77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95F2" id="Text Box 87" o:spid="_x0000_s1029" type="#_x0000_t202" style="position:absolute;left:0;text-align:left;margin-left:.05pt;margin-top:20.25pt;width:453.75pt;height:139.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" stroked="f">
                      <v:textbox inset="0,1mm,1mm,1mm">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v:textbox>
                    </v:shape>
                  </w:pict>
                </mc:Fallback>
              </mc:AlternateContent>
            </w:r>
            <w:r>
              <w:t>Zusammenfassung:</w:t>
            </w:r>
          </w:p>
          <w:p w14:paraId="25D0D6B1" w14:textId="77777777" w:rsidR="00F73335" w:rsidRPr="00FA5FC6" w:rsidRDefault="00F73335" w:rsidP="00F73335"/>
          <w:p w14:paraId="57C91BD1" w14:textId="77777777" w:rsidR="00F73335" w:rsidRPr="00FA5FC6" w:rsidRDefault="00F73335" w:rsidP="00F73335"/>
          <w:p w14:paraId="593D00C2" w14:textId="77777777" w:rsidR="00F73335" w:rsidRPr="00FA5FC6" w:rsidRDefault="00F73335" w:rsidP="00F73335"/>
          <w:p w14:paraId="1452F888" w14:textId="77777777" w:rsidR="00F73335" w:rsidRPr="00FA5FC6" w:rsidRDefault="00F73335" w:rsidP="00F73335"/>
          <w:p w14:paraId="4E153C04" w14:textId="77777777" w:rsidR="00F73335" w:rsidRPr="00FA5FC6" w:rsidRDefault="00F73335" w:rsidP="00F73335">
            <w:r>
              <w:rPr>
                <w:noProof/>
                <w:lang w:eastAsia="de-DE"/>
              </w:rPr>
              <mc:AlternateContent>
                <mc:Choice Requires="wps">
                  <w:drawing>
                    <wp:anchor distT="0" distB="0" distL="114300" distR="114300" simplePos="0" relativeHeight="251665408" behindDoc="0" locked="0" layoutInCell="1" allowOverlap="1" wp14:anchorId="7257A949" wp14:editId="28065B1E">
                      <wp:simplePos x="0" y="0"/>
                      <wp:positionH relativeFrom="column">
                        <wp:posOffset>1049</wp:posOffset>
                      </wp:positionH>
                      <wp:positionV relativeFrom="paragraph">
                        <wp:posOffset>542181</wp:posOffset>
                      </wp:positionV>
                      <wp:extent cx="5762625" cy="1685676"/>
                      <wp:effectExtent l="0" t="0" r="9525" b="0"/>
                      <wp:wrapNone/>
                      <wp:docPr id="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685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22D47" w14:textId="77777777" w:rsidR="00906491" w:rsidRPr="00F73335" w:rsidRDefault="00906491" w:rsidP="00F73335">
                                  <w:pPr>
                                    <w:rPr>
                                      <w:lang w:val="en-US"/>
                                    </w:rPr>
                                  </w:pP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7A949" id="_x0000_s1030" type="#_x0000_t202" style="position:absolute;left:0;text-align:left;margin-left:.1pt;margin-top:42.7pt;width:453.75pt;height:13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" stroked="f">
                      <v:textbox inset="0,1mm,1mm,1mm">
                        <w:txbxContent>
                          <w:p w14:paraId="19622D47" w14:textId="77777777" w:rsidR="00906491" w:rsidRPr="00F73335" w:rsidRDefault="00906491" w:rsidP="00F73335">
                            <w:pPr>
                              <w:rPr>
                                <w:lang w:val="en-US"/>
                              </w:rPr>
                            </w:pPr>
                          </w:p>
                        </w:txbxContent>
                      </v:textbox>
                    </v:shape>
                  </w:pict>
                </mc:Fallback>
              </mc:AlternateContent>
            </w:r>
            <w:r w:rsidRPr="00FA5FC6">
              <w:br/>
            </w:r>
            <w:r>
              <w:t>Abstract</w:t>
            </w:r>
            <w:r>
              <w:tab/>
              <w:t>:</w:t>
            </w:r>
          </w:p>
          <w:p w14:paraId="1FAC51A7" w14:textId="77777777" w:rsidR="00F73335" w:rsidRDefault="00F73335" w:rsidP="00F73335"/>
          <w:p w14:paraId="30C5323C" w14:textId="77777777" w:rsidR="00F73335" w:rsidRDefault="00F73335" w:rsidP="00F73335"/>
          <w:p w14:paraId="1824F4FA" w14:textId="77777777" w:rsidR="00F73335" w:rsidRDefault="00F73335" w:rsidP="00F73335"/>
          <w:p w14:paraId="5CD6D1BE" w14:textId="77777777" w:rsidR="00F73335" w:rsidRDefault="00F73335" w:rsidP="00F73335"/>
          <w:p w14:paraId="38394555" w14:textId="77777777" w:rsidR="00F73335" w:rsidRPr="00FA5FC6" w:rsidRDefault="00F73335" w:rsidP="00F73335"/>
          <w:p w14:paraId="0825A985" w14:textId="77777777" w:rsidR="00F73335" w:rsidRPr="00FA5FC6" w:rsidRDefault="00F73335" w:rsidP="00F73335">
            <w:r>
              <w:rPr>
                <w:noProof/>
                <w:lang w:eastAsia="de-DE"/>
              </w:rPr>
              <mc:AlternateContent>
                <mc:Choice Requires="wps">
                  <w:drawing>
                    <wp:anchor distT="0" distB="0" distL="114300" distR="114300" simplePos="0" relativeHeight="251659264" behindDoc="0" locked="0" layoutInCell="1" allowOverlap="1" wp14:anchorId="16E262A5" wp14:editId="05EF1821">
                      <wp:simplePos x="0" y="0"/>
                      <wp:positionH relativeFrom="column">
                        <wp:posOffset>1609394</wp:posOffset>
                      </wp:positionH>
                      <wp:positionV relativeFrom="paragraph">
                        <wp:posOffset>89535</wp:posOffset>
                      </wp:positionV>
                      <wp:extent cx="3197225" cy="456565"/>
                      <wp:effectExtent l="0" t="0" r="3175" b="635"/>
                      <wp:wrapNone/>
                      <wp:docPr id="15"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29D64" w14:textId="743B7CF0" w:rsidR="00906491" w:rsidRPr="00C92F1F" w:rsidRDefault="00C823F4" w:rsidP="00F73335">
                                  <w:pPr>
                                    <w:rPr>
                                      <w:b/>
                                    </w:rPr>
                                  </w:pPr>
                                  <w:r>
                                    <w:rPr>
                                      <w:b/>
                                    </w:rPr>
                                    <w:t>Leon Rauschecker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E262A5" id="Text Box 98" o:spid="_x0000_s1031" type="#_x0000_t202" style="position:absolute;left:0;text-align:left;margin-left:126.7pt;margin-top:7.05pt;width:251.75pt;height:35.9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ac9gEAANE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" stroked="f">
                      <v:textbox style="mso-fit-shape-to-text:t">
                        <w:txbxContent>
                          <w:p w14:paraId="65629D64" w14:textId="743B7CF0" w:rsidR="00906491" w:rsidRPr="00C92F1F" w:rsidRDefault="00C823F4" w:rsidP="00F73335">
                            <w:pPr>
                              <w:rPr>
                                <w:b/>
                              </w:rPr>
                            </w:pPr>
                            <w:r>
                              <w:rPr>
                                <w:b/>
                              </w:rPr>
                              <w:t>Leon Rauschecker</w:t>
                            </w:r>
                          </w:p>
                        </w:txbxContent>
                      </v:textbox>
                    </v:shape>
                  </w:pict>
                </mc:Fallback>
              </mc:AlternateContent>
            </w:r>
            <w:r>
              <w:t>Verfasser</w:t>
            </w:r>
            <w:r w:rsidRPr="00FA5FC6">
              <w:t xml:space="preserve">: </w:t>
            </w:r>
            <w:r w:rsidRPr="00FA5FC6">
              <w:br/>
            </w:r>
            <w:r>
              <w:t>Author</w:t>
            </w:r>
            <w:r w:rsidRPr="00FA5FC6">
              <w:t>:</w:t>
            </w:r>
          </w:p>
          <w:p w14:paraId="27E50C6A" w14:textId="77777777" w:rsidR="00F73335" w:rsidRPr="00FA5FC6" w:rsidRDefault="00783806" w:rsidP="00F73335">
            <w:r>
              <w:rPr>
                <w:noProof/>
                <w:lang w:eastAsia="de-DE"/>
              </w:rPr>
              <mc:AlternateContent>
                <mc:Choice Requires="wps">
                  <w:drawing>
                    <wp:anchor distT="0" distB="0" distL="114300" distR="114300" simplePos="0" relativeHeight="251663360" behindDoc="0" locked="0" layoutInCell="1" allowOverlap="1" wp14:anchorId="407D68B4" wp14:editId="26269C81">
                      <wp:simplePos x="0" y="0"/>
                      <wp:positionH relativeFrom="column">
                        <wp:posOffset>1598626</wp:posOffset>
                      </wp:positionH>
                      <wp:positionV relativeFrom="paragraph">
                        <wp:posOffset>558800</wp:posOffset>
                      </wp:positionV>
                      <wp:extent cx="3197225" cy="317500"/>
                      <wp:effectExtent l="0" t="0" r="3175" b="6350"/>
                      <wp:wrapNone/>
                      <wp:docPr id="1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31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354DA6" w14:textId="68CA840A" w:rsidR="00906491" w:rsidRPr="00C92F1F" w:rsidRDefault="007E6026" w:rsidP="00F73335">
                                  <w:pPr>
                                    <w:rPr>
                                      <w:b/>
                                    </w:rPr>
                                  </w:pPr>
                                  <w:r>
                                    <w:rPr>
                                      <w:b/>
                                    </w:rPr>
                                    <w:t>W</w:t>
                                  </w:r>
                                  <w:r w:rsidR="00906491">
                                    <w:rPr>
                                      <w:b/>
                                    </w:rPr>
                                    <w:t xml:space="preserve">S </w:t>
                                  </w:r>
                                  <w:r>
                                    <w:rPr>
                                      <w:b/>
                                    </w:rPr>
                                    <w:t>2025/2026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7D68B4" id="Text Box 100" o:spid="_x0000_s1032" type="#_x0000_t202" style="position:absolute;left:0;text-align:left;margin-left:125.9pt;margin-top:44pt;width:251.75pt;height: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" stroked="f">
                      <v:textbox>
                        <w:txbxContent>
                          <w:p w14:paraId="26354DA6" w14:textId="68CA840A" w:rsidR="00906491" w:rsidRPr="00C92F1F" w:rsidRDefault="007E6026" w:rsidP="00F73335">
                            <w:pPr>
                              <w:rPr>
                                <w:b/>
                              </w:rPr>
                            </w:pPr>
                            <w:r>
                              <w:rPr>
                                <w:b/>
                              </w:rPr>
                              <w:t>W</w:t>
                            </w:r>
                            <w:r w:rsidR="00906491">
                              <w:rPr>
                                <w:b/>
                              </w:rPr>
                              <w:t xml:space="preserve">S </w:t>
                            </w:r>
                            <w:r>
                              <w:rPr>
                                <w:b/>
                              </w:rPr>
                              <w:t>2025/2026</w:t>
                            </w:r>
                          </w:p>
                        </w:txbxContent>
                      </v:textbox>
                    </v:shape>
                  </w:pict>
                </mc:Fallback>
              </mc:AlternateContent>
            </w:r>
            <w:r>
              <w:rPr>
                <w:noProof/>
                <w:lang w:eastAsia="de-DE"/>
              </w:rPr>
              <mc:AlternateContent>
                <mc:Choice Requires="wps">
                  <w:drawing>
                    <wp:anchor distT="0" distB="0" distL="114300" distR="114300" simplePos="0" relativeHeight="251661312" behindDoc="0" locked="0" layoutInCell="1" allowOverlap="1" wp14:anchorId="324ED5E8" wp14:editId="15710558">
                      <wp:simplePos x="0" y="0"/>
                      <wp:positionH relativeFrom="column">
                        <wp:posOffset>1597329</wp:posOffset>
                      </wp:positionH>
                      <wp:positionV relativeFrom="paragraph">
                        <wp:posOffset>80645</wp:posOffset>
                      </wp:positionV>
                      <wp:extent cx="3197225" cy="456565"/>
                      <wp:effectExtent l="0" t="0" r="3175" b="0"/>
                      <wp:wrapNone/>
                      <wp:docPr id="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96840" w14:textId="416CE79E" w:rsidR="00906491" w:rsidRPr="00C92F1F" w:rsidRDefault="00C823F4" w:rsidP="00F73335">
                                  <w:pPr>
                                    <w:rPr>
                                      <w:b/>
                                    </w:rPr>
                                  </w:pPr>
                                  <w:r>
                                    <w:rPr>
                                      <w:b/>
                                    </w:rPr>
                                    <w:t>Prof. Dr.-Ing. Stefan Krause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4ED5E8" id="Text Box 99" o:spid="_x0000_s1033" type="#_x0000_t202" style="position:absolute;left:0;text-align:left;margin-left:125.75pt;margin-top:6.35pt;width:251.75pt;height:35.9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" stroked="f">
                      <v:textbox style="mso-fit-shape-to-text:t">
                        <w:txbxContent>
                          <w:p w14:paraId="5DB96840" w14:textId="416CE79E" w:rsidR="00906491" w:rsidRPr="00C92F1F" w:rsidRDefault="00C823F4" w:rsidP="00F73335">
                            <w:pPr>
                              <w:rPr>
                                <w:b/>
                              </w:rPr>
                            </w:pPr>
                            <w:r>
                              <w:rPr>
                                <w:b/>
                              </w:rPr>
                              <w:t>Prof. Dr.-Ing. Stefan Krause</w:t>
                            </w:r>
                          </w:p>
                        </w:txbxContent>
                      </v:textbox>
                    </v:shape>
                  </w:pict>
                </mc:Fallback>
              </mc:AlternateContent>
            </w:r>
            <w:r w:rsidR="00F73335" w:rsidRPr="00FA5FC6">
              <w:t>Betreuender Professor/in</w:t>
            </w:r>
            <w:r w:rsidR="00F73335">
              <w:t>:</w:t>
            </w:r>
            <w:r w:rsidR="00F73335" w:rsidRPr="00FA5FC6">
              <w:rPr>
                <w:sz w:val="11"/>
                <w:szCs w:val="11"/>
              </w:rPr>
              <w:t xml:space="preserve"> </w:t>
            </w:r>
            <w:r w:rsidR="00F73335" w:rsidRPr="00FA5FC6">
              <w:t xml:space="preserve"> </w:t>
            </w:r>
            <w:r w:rsidR="00F73335" w:rsidRPr="00FA5FC6">
              <w:br/>
              <w:t>Attending</w:t>
            </w:r>
            <w:r w:rsidR="00F73335">
              <w:t xml:space="preserve"> Professor</w:t>
            </w:r>
            <w:r w:rsidR="00F73335" w:rsidRPr="00FA5FC6">
              <w:t>:</w:t>
            </w:r>
          </w:p>
          <w:p w14:paraId="191A01B9" w14:textId="77777777" w:rsidR="00F73335" w:rsidRPr="00F0261A" w:rsidRDefault="00F73335" w:rsidP="00F73335">
            <w:pPr>
              <w:rPr>
                <w:lang w:val="en-US"/>
              </w:rPr>
            </w:pPr>
            <w:r w:rsidRPr="00F0261A">
              <w:rPr>
                <w:lang w:val="en-US"/>
              </w:rPr>
              <w:t>WS / SS</w:t>
            </w:r>
            <w:r>
              <w:tab/>
            </w:r>
            <w:r w:rsidRPr="00F0261A">
              <w:rPr>
                <w:lang w:val="en-US"/>
              </w:rPr>
              <w:t xml:space="preserve">: </w:t>
            </w:r>
          </w:p>
        </w:tc>
      </w:tr>
    </w:tbl>
    <w:p w14:paraId="1FA174C6" w14:textId="12FF9477" w:rsidR="00113360" w:rsidRDefault="001D0227" w:rsidP="007A3175">
      <w:pPr>
        <w:pStyle w:val="berschrift1"/>
        <w:numPr>
          <w:ilvl w:val="0"/>
          <w:numId w:val="0"/>
        </w:numPr>
      </w:pPr>
      <w:r>
        <w:rPr>
          <w:rFonts w:ascii="Arial" w:hAnsi="Arial" w:cs="Arial"/>
          <w:sz w:val="22"/>
        </w:rPr>
        <w:br w:type="page"/>
      </w:r>
      <w:bookmarkStart w:id="3" w:name="_Toc214967357"/>
      <w:bookmarkEnd w:id="1"/>
      <w:r w:rsidR="0054011A" w:rsidRPr="00CD3465">
        <w:lastRenderedPageBreak/>
        <w:t>Inhaltsverzeichnis</w:t>
      </w:r>
      <w:bookmarkEnd w:id="3"/>
    </w:p>
    <w:p w14:paraId="2671D423" w14:textId="6834E88F" w:rsidR="00512D29" w:rsidRDefault="002313D5">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r>
        <w:fldChar w:fldCharType="begin"/>
      </w:r>
      <w:r>
        <w:instrText xml:space="preserve"> TOC \o "1-3" \h \z \u </w:instrText>
      </w:r>
      <w:r>
        <w:fldChar w:fldCharType="separate"/>
      </w:r>
      <w:hyperlink w:anchor="_Toc214967356" w:history="1">
        <w:r w:rsidR="00512D29" w:rsidRPr="009F5111">
          <w:rPr>
            <w:rStyle w:val="Hyperlink"/>
            <w:noProof/>
          </w:rPr>
          <w:t>Zusammenfassung der Arbeit</w:t>
        </w:r>
        <w:r w:rsidR="00512D29">
          <w:rPr>
            <w:noProof/>
            <w:webHidden/>
          </w:rPr>
          <w:tab/>
        </w:r>
        <w:r w:rsidR="00512D29">
          <w:rPr>
            <w:noProof/>
            <w:webHidden/>
          </w:rPr>
          <w:fldChar w:fldCharType="begin"/>
        </w:r>
        <w:r w:rsidR="00512D29">
          <w:rPr>
            <w:noProof/>
            <w:webHidden/>
          </w:rPr>
          <w:instrText xml:space="preserve"> PAGEREF _Toc214967356 \h </w:instrText>
        </w:r>
        <w:r w:rsidR="00512D29">
          <w:rPr>
            <w:noProof/>
            <w:webHidden/>
          </w:rPr>
        </w:r>
        <w:r w:rsidR="00512D29">
          <w:rPr>
            <w:noProof/>
            <w:webHidden/>
          </w:rPr>
          <w:fldChar w:fldCharType="separate"/>
        </w:r>
        <w:r w:rsidR="00512D29">
          <w:rPr>
            <w:noProof/>
            <w:webHidden/>
          </w:rPr>
          <w:t>1</w:t>
        </w:r>
        <w:r w:rsidR="00512D29">
          <w:rPr>
            <w:noProof/>
            <w:webHidden/>
          </w:rPr>
          <w:fldChar w:fldCharType="end"/>
        </w:r>
      </w:hyperlink>
    </w:p>
    <w:p w14:paraId="77E414C2" w14:textId="0A19FA98" w:rsidR="00512D29" w:rsidRDefault="00512D29">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357" w:history="1">
        <w:r w:rsidRPr="009F5111">
          <w:rPr>
            <w:rStyle w:val="Hyperlink"/>
            <w:noProof/>
          </w:rPr>
          <w:t>Inhaltsverzeichnis</w:t>
        </w:r>
        <w:r>
          <w:rPr>
            <w:noProof/>
            <w:webHidden/>
          </w:rPr>
          <w:tab/>
        </w:r>
        <w:r>
          <w:rPr>
            <w:noProof/>
            <w:webHidden/>
          </w:rPr>
          <w:fldChar w:fldCharType="begin"/>
        </w:r>
        <w:r>
          <w:rPr>
            <w:noProof/>
            <w:webHidden/>
          </w:rPr>
          <w:instrText xml:space="preserve"> PAGEREF _Toc214967357 \h </w:instrText>
        </w:r>
        <w:r>
          <w:rPr>
            <w:noProof/>
            <w:webHidden/>
          </w:rPr>
        </w:r>
        <w:r>
          <w:rPr>
            <w:noProof/>
            <w:webHidden/>
          </w:rPr>
          <w:fldChar w:fldCharType="separate"/>
        </w:r>
        <w:r>
          <w:rPr>
            <w:noProof/>
            <w:webHidden/>
          </w:rPr>
          <w:t>2</w:t>
        </w:r>
        <w:r>
          <w:rPr>
            <w:noProof/>
            <w:webHidden/>
          </w:rPr>
          <w:fldChar w:fldCharType="end"/>
        </w:r>
      </w:hyperlink>
    </w:p>
    <w:p w14:paraId="03FD52B6" w14:textId="605CD4F6"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358" w:history="1">
        <w:r w:rsidRPr="009F5111">
          <w:rPr>
            <w:rStyle w:val="Hyperlink"/>
            <w:noProof/>
          </w:rPr>
          <w:t>1</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Einleitung</w:t>
        </w:r>
        <w:r>
          <w:rPr>
            <w:noProof/>
            <w:webHidden/>
          </w:rPr>
          <w:tab/>
        </w:r>
        <w:r>
          <w:rPr>
            <w:noProof/>
            <w:webHidden/>
          </w:rPr>
          <w:fldChar w:fldCharType="begin"/>
        </w:r>
        <w:r>
          <w:rPr>
            <w:noProof/>
            <w:webHidden/>
          </w:rPr>
          <w:instrText xml:space="preserve"> PAGEREF _Toc214967358 \h </w:instrText>
        </w:r>
        <w:r>
          <w:rPr>
            <w:noProof/>
            <w:webHidden/>
          </w:rPr>
        </w:r>
        <w:r>
          <w:rPr>
            <w:noProof/>
            <w:webHidden/>
          </w:rPr>
          <w:fldChar w:fldCharType="separate"/>
        </w:r>
        <w:r>
          <w:rPr>
            <w:noProof/>
            <w:webHidden/>
          </w:rPr>
          <w:t>5</w:t>
        </w:r>
        <w:r>
          <w:rPr>
            <w:noProof/>
            <w:webHidden/>
          </w:rPr>
          <w:fldChar w:fldCharType="end"/>
        </w:r>
      </w:hyperlink>
    </w:p>
    <w:p w14:paraId="285AC9E4" w14:textId="3A6155AD"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359" w:history="1">
        <w:r w:rsidRPr="009F5111">
          <w:rPr>
            <w:rStyle w:val="Hyperlink"/>
            <w:noProof/>
          </w:rPr>
          <w:t>2</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Theoretische Grundlagen</w:t>
        </w:r>
        <w:r>
          <w:rPr>
            <w:noProof/>
            <w:webHidden/>
          </w:rPr>
          <w:tab/>
        </w:r>
        <w:r>
          <w:rPr>
            <w:noProof/>
            <w:webHidden/>
          </w:rPr>
          <w:fldChar w:fldCharType="begin"/>
        </w:r>
        <w:r>
          <w:rPr>
            <w:noProof/>
            <w:webHidden/>
          </w:rPr>
          <w:instrText xml:space="preserve"> PAGEREF _Toc214967359 \h </w:instrText>
        </w:r>
        <w:r>
          <w:rPr>
            <w:noProof/>
            <w:webHidden/>
          </w:rPr>
        </w:r>
        <w:r>
          <w:rPr>
            <w:noProof/>
            <w:webHidden/>
          </w:rPr>
          <w:fldChar w:fldCharType="separate"/>
        </w:r>
        <w:r>
          <w:rPr>
            <w:noProof/>
            <w:webHidden/>
          </w:rPr>
          <w:t>6</w:t>
        </w:r>
        <w:r>
          <w:rPr>
            <w:noProof/>
            <w:webHidden/>
          </w:rPr>
          <w:fldChar w:fldCharType="end"/>
        </w:r>
      </w:hyperlink>
    </w:p>
    <w:p w14:paraId="3DFFE507" w14:textId="576635C1"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60" w:history="1">
        <w:r w:rsidRPr="009F5111">
          <w:rPr>
            <w:rStyle w:val="Hyperlink"/>
            <w:noProof/>
          </w:rPr>
          <w:t>2.1</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Spieltheorie</w:t>
        </w:r>
        <w:r>
          <w:rPr>
            <w:noProof/>
            <w:webHidden/>
          </w:rPr>
          <w:tab/>
        </w:r>
        <w:r>
          <w:rPr>
            <w:noProof/>
            <w:webHidden/>
          </w:rPr>
          <w:fldChar w:fldCharType="begin"/>
        </w:r>
        <w:r>
          <w:rPr>
            <w:noProof/>
            <w:webHidden/>
          </w:rPr>
          <w:instrText xml:space="preserve"> PAGEREF _Toc214967360 \h </w:instrText>
        </w:r>
        <w:r>
          <w:rPr>
            <w:noProof/>
            <w:webHidden/>
          </w:rPr>
        </w:r>
        <w:r>
          <w:rPr>
            <w:noProof/>
            <w:webHidden/>
          </w:rPr>
          <w:fldChar w:fldCharType="separate"/>
        </w:r>
        <w:r>
          <w:rPr>
            <w:noProof/>
            <w:webHidden/>
          </w:rPr>
          <w:t>6</w:t>
        </w:r>
        <w:r>
          <w:rPr>
            <w:noProof/>
            <w:webHidden/>
          </w:rPr>
          <w:fldChar w:fldCharType="end"/>
        </w:r>
      </w:hyperlink>
    </w:p>
    <w:p w14:paraId="1D021609" w14:textId="4DAE9CC9"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1" w:history="1">
        <w:r w:rsidRPr="009F5111">
          <w:rPr>
            <w:rStyle w:val="Hyperlink"/>
            <w:noProof/>
          </w:rPr>
          <w:t>2.1.1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Grundprinzipien</w:t>
        </w:r>
        <w:r>
          <w:rPr>
            <w:noProof/>
            <w:webHidden/>
          </w:rPr>
          <w:tab/>
        </w:r>
        <w:r>
          <w:rPr>
            <w:noProof/>
            <w:webHidden/>
          </w:rPr>
          <w:fldChar w:fldCharType="begin"/>
        </w:r>
        <w:r>
          <w:rPr>
            <w:noProof/>
            <w:webHidden/>
          </w:rPr>
          <w:instrText xml:space="preserve"> PAGEREF _Toc214967361 \h </w:instrText>
        </w:r>
        <w:r>
          <w:rPr>
            <w:noProof/>
            <w:webHidden/>
          </w:rPr>
        </w:r>
        <w:r>
          <w:rPr>
            <w:noProof/>
            <w:webHidden/>
          </w:rPr>
          <w:fldChar w:fldCharType="separate"/>
        </w:r>
        <w:r>
          <w:rPr>
            <w:noProof/>
            <w:webHidden/>
          </w:rPr>
          <w:t>6</w:t>
        </w:r>
        <w:r>
          <w:rPr>
            <w:noProof/>
            <w:webHidden/>
          </w:rPr>
          <w:fldChar w:fldCharType="end"/>
        </w:r>
      </w:hyperlink>
    </w:p>
    <w:p w14:paraId="74141E99" w14:textId="24884CFC"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2" w:history="1">
        <w:r w:rsidRPr="009F5111">
          <w:rPr>
            <w:rStyle w:val="Hyperlink"/>
            <w:noProof/>
          </w:rPr>
          <w:t>2.1.2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Das Gefangenendilemma</w:t>
        </w:r>
        <w:r>
          <w:rPr>
            <w:noProof/>
            <w:webHidden/>
          </w:rPr>
          <w:tab/>
        </w:r>
        <w:r>
          <w:rPr>
            <w:noProof/>
            <w:webHidden/>
          </w:rPr>
          <w:fldChar w:fldCharType="begin"/>
        </w:r>
        <w:r>
          <w:rPr>
            <w:noProof/>
            <w:webHidden/>
          </w:rPr>
          <w:instrText xml:space="preserve"> PAGEREF _Toc214967362 \h </w:instrText>
        </w:r>
        <w:r>
          <w:rPr>
            <w:noProof/>
            <w:webHidden/>
          </w:rPr>
        </w:r>
        <w:r>
          <w:rPr>
            <w:noProof/>
            <w:webHidden/>
          </w:rPr>
          <w:fldChar w:fldCharType="separate"/>
        </w:r>
        <w:r>
          <w:rPr>
            <w:noProof/>
            <w:webHidden/>
          </w:rPr>
          <w:t>7</w:t>
        </w:r>
        <w:r>
          <w:rPr>
            <w:noProof/>
            <w:webHidden/>
          </w:rPr>
          <w:fldChar w:fldCharType="end"/>
        </w:r>
      </w:hyperlink>
    </w:p>
    <w:p w14:paraId="42E6D0CA" w14:textId="019C0BC6"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3" w:history="1">
        <w:r w:rsidRPr="009F5111">
          <w:rPr>
            <w:rStyle w:val="Hyperlink"/>
            <w:noProof/>
          </w:rPr>
          <w:t>2.1.3</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Das iterierte Gefangenendilemma</w:t>
        </w:r>
        <w:r>
          <w:rPr>
            <w:noProof/>
            <w:webHidden/>
          </w:rPr>
          <w:tab/>
        </w:r>
        <w:r>
          <w:rPr>
            <w:noProof/>
            <w:webHidden/>
          </w:rPr>
          <w:fldChar w:fldCharType="begin"/>
        </w:r>
        <w:r>
          <w:rPr>
            <w:noProof/>
            <w:webHidden/>
          </w:rPr>
          <w:instrText xml:space="preserve"> PAGEREF _Toc214967363 \h </w:instrText>
        </w:r>
        <w:r>
          <w:rPr>
            <w:noProof/>
            <w:webHidden/>
          </w:rPr>
        </w:r>
        <w:r>
          <w:rPr>
            <w:noProof/>
            <w:webHidden/>
          </w:rPr>
          <w:fldChar w:fldCharType="separate"/>
        </w:r>
        <w:r>
          <w:rPr>
            <w:noProof/>
            <w:webHidden/>
          </w:rPr>
          <w:t>8</w:t>
        </w:r>
        <w:r>
          <w:rPr>
            <w:noProof/>
            <w:webHidden/>
          </w:rPr>
          <w:fldChar w:fldCharType="end"/>
        </w:r>
      </w:hyperlink>
    </w:p>
    <w:p w14:paraId="2BE49CF1" w14:textId="6DB20ACF"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4" w:history="1">
        <w:r w:rsidRPr="009F5111">
          <w:rPr>
            <w:rStyle w:val="Hyperlink"/>
            <w:noProof/>
          </w:rPr>
          <w:t>2.1.4</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Memory-One-Strategien</w:t>
        </w:r>
        <w:r>
          <w:rPr>
            <w:noProof/>
            <w:webHidden/>
          </w:rPr>
          <w:tab/>
        </w:r>
        <w:r>
          <w:rPr>
            <w:noProof/>
            <w:webHidden/>
          </w:rPr>
          <w:fldChar w:fldCharType="begin"/>
        </w:r>
        <w:r>
          <w:rPr>
            <w:noProof/>
            <w:webHidden/>
          </w:rPr>
          <w:instrText xml:space="preserve"> PAGEREF _Toc214967364 \h </w:instrText>
        </w:r>
        <w:r>
          <w:rPr>
            <w:noProof/>
            <w:webHidden/>
          </w:rPr>
        </w:r>
        <w:r>
          <w:rPr>
            <w:noProof/>
            <w:webHidden/>
          </w:rPr>
          <w:fldChar w:fldCharType="separate"/>
        </w:r>
        <w:r>
          <w:rPr>
            <w:noProof/>
            <w:webHidden/>
          </w:rPr>
          <w:t>8</w:t>
        </w:r>
        <w:r>
          <w:rPr>
            <w:noProof/>
            <w:webHidden/>
          </w:rPr>
          <w:fldChar w:fldCharType="end"/>
        </w:r>
      </w:hyperlink>
    </w:p>
    <w:p w14:paraId="7C658EEE" w14:textId="092101E5"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65" w:history="1">
        <w:r w:rsidRPr="009F5111">
          <w:rPr>
            <w:rStyle w:val="Hyperlink"/>
            <w:noProof/>
          </w:rPr>
          <w:t>2.2</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Reinforcement Learning</w:t>
        </w:r>
        <w:r>
          <w:rPr>
            <w:noProof/>
            <w:webHidden/>
          </w:rPr>
          <w:tab/>
        </w:r>
        <w:r>
          <w:rPr>
            <w:noProof/>
            <w:webHidden/>
          </w:rPr>
          <w:fldChar w:fldCharType="begin"/>
        </w:r>
        <w:r>
          <w:rPr>
            <w:noProof/>
            <w:webHidden/>
          </w:rPr>
          <w:instrText xml:space="preserve"> PAGEREF _Toc214967365 \h </w:instrText>
        </w:r>
        <w:r>
          <w:rPr>
            <w:noProof/>
            <w:webHidden/>
          </w:rPr>
        </w:r>
        <w:r>
          <w:rPr>
            <w:noProof/>
            <w:webHidden/>
          </w:rPr>
          <w:fldChar w:fldCharType="separate"/>
        </w:r>
        <w:r>
          <w:rPr>
            <w:noProof/>
            <w:webHidden/>
          </w:rPr>
          <w:t>9</w:t>
        </w:r>
        <w:r>
          <w:rPr>
            <w:noProof/>
            <w:webHidden/>
          </w:rPr>
          <w:fldChar w:fldCharType="end"/>
        </w:r>
      </w:hyperlink>
    </w:p>
    <w:p w14:paraId="5F29484E" w14:textId="3EB8C070"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6" w:history="1">
        <w:r w:rsidRPr="009F5111">
          <w:rPr>
            <w:rStyle w:val="Hyperlink"/>
            <w:noProof/>
          </w:rPr>
          <w:t>2.2.1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Grundprinzipien</w:t>
        </w:r>
        <w:r>
          <w:rPr>
            <w:noProof/>
            <w:webHidden/>
          </w:rPr>
          <w:tab/>
        </w:r>
        <w:r>
          <w:rPr>
            <w:noProof/>
            <w:webHidden/>
          </w:rPr>
          <w:fldChar w:fldCharType="begin"/>
        </w:r>
        <w:r>
          <w:rPr>
            <w:noProof/>
            <w:webHidden/>
          </w:rPr>
          <w:instrText xml:space="preserve"> PAGEREF _Toc214967366 \h </w:instrText>
        </w:r>
        <w:r>
          <w:rPr>
            <w:noProof/>
            <w:webHidden/>
          </w:rPr>
        </w:r>
        <w:r>
          <w:rPr>
            <w:noProof/>
            <w:webHidden/>
          </w:rPr>
          <w:fldChar w:fldCharType="separate"/>
        </w:r>
        <w:r>
          <w:rPr>
            <w:noProof/>
            <w:webHidden/>
          </w:rPr>
          <w:t>10</w:t>
        </w:r>
        <w:r>
          <w:rPr>
            <w:noProof/>
            <w:webHidden/>
          </w:rPr>
          <w:fldChar w:fldCharType="end"/>
        </w:r>
      </w:hyperlink>
    </w:p>
    <w:p w14:paraId="4DC7BE50" w14:textId="401E8273"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7" w:history="1">
        <w:r w:rsidRPr="009F5111">
          <w:rPr>
            <w:rStyle w:val="Hyperlink"/>
            <w:noProof/>
          </w:rPr>
          <w:t>2.2.2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Die Herausforderung bei nicht-stationären Umgebungen</w:t>
        </w:r>
        <w:r>
          <w:rPr>
            <w:noProof/>
            <w:webHidden/>
          </w:rPr>
          <w:tab/>
        </w:r>
        <w:r>
          <w:rPr>
            <w:noProof/>
            <w:webHidden/>
          </w:rPr>
          <w:fldChar w:fldCharType="begin"/>
        </w:r>
        <w:r>
          <w:rPr>
            <w:noProof/>
            <w:webHidden/>
          </w:rPr>
          <w:instrText xml:space="preserve"> PAGEREF _Toc214967367 \h </w:instrText>
        </w:r>
        <w:r>
          <w:rPr>
            <w:noProof/>
            <w:webHidden/>
          </w:rPr>
        </w:r>
        <w:r>
          <w:rPr>
            <w:noProof/>
            <w:webHidden/>
          </w:rPr>
          <w:fldChar w:fldCharType="separate"/>
        </w:r>
        <w:r>
          <w:rPr>
            <w:noProof/>
            <w:webHidden/>
          </w:rPr>
          <w:t>12</w:t>
        </w:r>
        <w:r>
          <w:rPr>
            <w:noProof/>
            <w:webHidden/>
          </w:rPr>
          <w:fldChar w:fldCharType="end"/>
        </w:r>
      </w:hyperlink>
    </w:p>
    <w:p w14:paraId="02DCE513" w14:textId="44EAF6EE"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8" w:history="1">
        <w:r w:rsidRPr="009F5111">
          <w:rPr>
            <w:rStyle w:val="Hyperlink"/>
            <w:noProof/>
          </w:rPr>
          <w:t>2.2.3</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Klassifizierung von RL-Verfahren: Wertebasiert, Policy-Gradient und Actor-Critic</w:t>
        </w:r>
        <w:r>
          <w:rPr>
            <w:noProof/>
            <w:webHidden/>
          </w:rPr>
          <w:tab/>
        </w:r>
        <w:r>
          <w:rPr>
            <w:noProof/>
            <w:webHidden/>
          </w:rPr>
          <w:fldChar w:fldCharType="begin"/>
        </w:r>
        <w:r>
          <w:rPr>
            <w:noProof/>
            <w:webHidden/>
          </w:rPr>
          <w:instrText xml:space="preserve"> PAGEREF _Toc214967368 \h </w:instrText>
        </w:r>
        <w:r>
          <w:rPr>
            <w:noProof/>
            <w:webHidden/>
          </w:rPr>
        </w:r>
        <w:r>
          <w:rPr>
            <w:noProof/>
            <w:webHidden/>
          </w:rPr>
          <w:fldChar w:fldCharType="separate"/>
        </w:r>
        <w:r>
          <w:rPr>
            <w:noProof/>
            <w:webHidden/>
          </w:rPr>
          <w:t>12</w:t>
        </w:r>
        <w:r>
          <w:rPr>
            <w:noProof/>
            <w:webHidden/>
          </w:rPr>
          <w:fldChar w:fldCharType="end"/>
        </w:r>
      </w:hyperlink>
    </w:p>
    <w:p w14:paraId="6F4CAD7E" w14:textId="4B24CFC5"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69" w:history="1">
        <w:r w:rsidRPr="009F5111">
          <w:rPr>
            <w:rStyle w:val="Hyperlink"/>
            <w:noProof/>
            <w:lang w:val="en-US"/>
          </w:rPr>
          <w:t>2.2.4</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lang w:val="en-US"/>
          </w:rPr>
          <w:t>On-Policy und Off-Policy</w:t>
        </w:r>
        <w:r>
          <w:rPr>
            <w:noProof/>
            <w:webHidden/>
          </w:rPr>
          <w:tab/>
        </w:r>
        <w:r>
          <w:rPr>
            <w:noProof/>
            <w:webHidden/>
          </w:rPr>
          <w:fldChar w:fldCharType="begin"/>
        </w:r>
        <w:r>
          <w:rPr>
            <w:noProof/>
            <w:webHidden/>
          </w:rPr>
          <w:instrText xml:space="preserve"> PAGEREF _Toc214967369 \h </w:instrText>
        </w:r>
        <w:r>
          <w:rPr>
            <w:noProof/>
            <w:webHidden/>
          </w:rPr>
        </w:r>
        <w:r>
          <w:rPr>
            <w:noProof/>
            <w:webHidden/>
          </w:rPr>
          <w:fldChar w:fldCharType="separate"/>
        </w:r>
        <w:r>
          <w:rPr>
            <w:noProof/>
            <w:webHidden/>
          </w:rPr>
          <w:t>14</w:t>
        </w:r>
        <w:r>
          <w:rPr>
            <w:noProof/>
            <w:webHidden/>
          </w:rPr>
          <w:fldChar w:fldCharType="end"/>
        </w:r>
      </w:hyperlink>
    </w:p>
    <w:p w14:paraId="6BA89F54" w14:textId="5F888625"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0" w:history="1">
        <w:r w:rsidRPr="009F5111">
          <w:rPr>
            <w:rStyle w:val="Hyperlink"/>
            <w:noProof/>
            <w:lang w:val="en-US"/>
          </w:rPr>
          <w:t>2.2.5</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lang w:val="en-US"/>
          </w:rPr>
          <w:t>Model-Based und Model-Free</w:t>
        </w:r>
        <w:r>
          <w:rPr>
            <w:noProof/>
            <w:webHidden/>
          </w:rPr>
          <w:tab/>
        </w:r>
        <w:r>
          <w:rPr>
            <w:noProof/>
            <w:webHidden/>
          </w:rPr>
          <w:fldChar w:fldCharType="begin"/>
        </w:r>
        <w:r>
          <w:rPr>
            <w:noProof/>
            <w:webHidden/>
          </w:rPr>
          <w:instrText xml:space="preserve"> PAGEREF _Toc214967370 \h </w:instrText>
        </w:r>
        <w:r>
          <w:rPr>
            <w:noProof/>
            <w:webHidden/>
          </w:rPr>
        </w:r>
        <w:r>
          <w:rPr>
            <w:noProof/>
            <w:webHidden/>
          </w:rPr>
          <w:fldChar w:fldCharType="separate"/>
        </w:r>
        <w:r>
          <w:rPr>
            <w:noProof/>
            <w:webHidden/>
          </w:rPr>
          <w:t>14</w:t>
        </w:r>
        <w:r>
          <w:rPr>
            <w:noProof/>
            <w:webHidden/>
          </w:rPr>
          <w:fldChar w:fldCharType="end"/>
        </w:r>
      </w:hyperlink>
    </w:p>
    <w:p w14:paraId="3EF5414B" w14:textId="73E63730"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1" w:history="1">
        <w:r w:rsidRPr="009F5111">
          <w:rPr>
            <w:rStyle w:val="Hyperlink"/>
            <w:noProof/>
          </w:rPr>
          <w:t>2.2.6</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Aktionsauswahlstrategien: Greedy, Epsilon-Greedy und Softmax</w:t>
        </w:r>
        <w:r>
          <w:rPr>
            <w:noProof/>
            <w:webHidden/>
          </w:rPr>
          <w:tab/>
        </w:r>
        <w:r>
          <w:rPr>
            <w:noProof/>
            <w:webHidden/>
          </w:rPr>
          <w:fldChar w:fldCharType="begin"/>
        </w:r>
        <w:r>
          <w:rPr>
            <w:noProof/>
            <w:webHidden/>
          </w:rPr>
          <w:instrText xml:space="preserve"> PAGEREF _Toc214967371 \h </w:instrText>
        </w:r>
        <w:r>
          <w:rPr>
            <w:noProof/>
            <w:webHidden/>
          </w:rPr>
        </w:r>
        <w:r>
          <w:rPr>
            <w:noProof/>
            <w:webHidden/>
          </w:rPr>
          <w:fldChar w:fldCharType="separate"/>
        </w:r>
        <w:r>
          <w:rPr>
            <w:noProof/>
            <w:webHidden/>
          </w:rPr>
          <w:t>15</w:t>
        </w:r>
        <w:r>
          <w:rPr>
            <w:noProof/>
            <w:webHidden/>
          </w:rPr>
          <w:fldChar w:fldCharType="end"/>
        </w:r>
      </w:hyperlink>
    </w:p>
    <w:p w14:paraId="61D6A3C0" w14:textId="6C350E54"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72" w:history="1">
        <w:r w:rsidRPr="009F5111">
          <w:rPr>
            <w:rStyle w:val="Hyperlink"/>
            <w:noProof/>
          </w:rPr>
          <w:t>2.3</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Multiagentensysteme</w:t>
        </w:r>
        <w:r>
          <w:rPr>
            <w:noProof/>
            <w:webHidden/>
          </w:rPr>
          <w:tab/>
        </w:r>
        <w:r>
          <w:rPr>
            <w:noProof/>
            <w:webHidden/>
          </w:rPr>
          <w:fldChar w:fldCharType="begin"/>
        </w:r>
        <w:r>
          <w:rPr>
            <w:noProof/>
            <w:webHidden/>
          </w:rPr>
          <w:instrText xml:space="preserve"> PAGEREF _Toc214967372 \h </w:instrText>
        </w:r>
        <w:r>
          <w:rPr>
            <w:noProof/>
            <w:webHidden/>
          </w:rPr>
        </w:r>
        <w:r>
          <w:rPr>
            <w:noProof/>
            <w:webHidden/>
          </w:rPr>
          <w:fldChar w:fldCharType="separate"/>
        </w:r>
        <w:r>
          <w:rPr>
            <w:noProof/>
            <w:webHidden/>
          </w:rPr>
          <w:t>16</w:t>
        </w:r>
        <w:r>
          <w:rPr>
            <w:noProof/>
            <w:webHidden/>
          </w:rPr>
          <w:fldChar w:fldCharType="end"/>
        </w:r>
      </w:hyperlink>
    </w:p>
    <w:p w14:paraId="0254DDDC" w14:textId="50239E48"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373" w:history="1">
        <w:r w:rsidRPr="009F5111">
          <w:rPr>
            <w:rStyle w:val="Hyperlink"/>
            <w:noProof/>
          </w:rPr>
          <w:t>3</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Methodik und Design</w:t>
        </w:r>
        <w:r>
          <w:rPr>
            <w:noProof/>
            <w:webHidden/>
          </w:rPr>
          <w:tab/>
        </w:r>
        <w:r>
          <w:rPr>
            <w:noProof/>
            <w:webHidden/>
          </w:rPr>
          <w:fldChar w:fldCharType="begin"/>
        </w:r>
        <w:r>
          <w:rPr>
            <w:noProof/>
            <w:webHidden/>
          </w:rPr>
          <w:instrText xml:space="preserve"> PAGEREF _Toc214967373 \h </w:instrText>
        </w:r>
        <w:r>
          <w:rPr>
            <w:noProof/>
            <w:webHidden/>
          </w:rPr>
        </w:r>
        <w:r>
          <w:rPr>
            <w:noProof/>
            <w:webHidden/>
          </w:rPr>
          <w:fldChar w:fldCharType="separate"/>
        </w:r>
        <w:r>
          <w:rPr>
            <w:noProof/>
            <w:webHidden/>
          </w:rPr>
          <w:t>16</w:t>
        </w:r>
        <w:r>
          <w:rPr>
            <w:noProof/>
            <w:webHidden/>
          </w:rPr>
          <w:fldChar w:fldCharType="end"/>
        </w:r>
      </w:hyperlink>
    </w:p>
    <w:p w14:paraId="0CD003FC" w14:textId="0E50708C"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74" w:history="1">
        <w:r w:rsidRPr="009F5111">
          <w:rPr>
            <w:rStyle w:val="Hyperlink"/>
            <w:noProof/>
          </w:rPr>
          <w:t>3.1</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Agenten</w:t>
        </w:r>
        <w:r>
          <w:rPr>
            <w:noProof/>
            <w:webHidden/>
          </w:rPr>
          <w:tab/>
        </w:r>
        <w:r>
          <w:rPr>
            <w:noProof/>
            <w:webHidden/>
          </w:rPr>
          <w:fldChar w:fldCharType="begin"/>
        </w:r>
        <w:r>
          <w:rPr>
            <w:noProof/>
            <w:webHidden/>
          </w:rPr>
          <w:instrText xml:space="preserve"> PAGEREF _Toc214967374 \h </w:instrText>
        </w:r>
        <w:r>
          <w:rPr>
            <w:noProof/>
            <w:webHidden/>
          </w:rPr>
        </w:r>
        <w:r>
          <w:rPr>
            <w:noProof/>
            <w:webHidden/>
          </w:rPr>
          <w:fldChar w:fldCharType="separate"/>
        </w:r>
        <w:r>
          <w:rPr>
            <w:noProof/>
            <w:webHidden/>
          </w:rPr>
          <w:t>16</w:t>
        </w:r>
        <w:r>
          <w:rPr>
            <w:noProof/>
            <w:webHidden/>
          </w:rPr>
          <w:fldChar w:fldCharType="end"/>
        </w:r>
      </w:hyperlink>
    </w:p>
    <w:p w14:paraId="2335A3D5" w14:textId="2421DC04"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5" w:history="1">
        <w:r w:rsidRPr="009F5111">
          <w:rPr>
            <w:rStyle w:val="Hyperlink"/>
            <w:noProof/>
          </w:rPr>
          <w:t>3.1.1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Lernfähige Agenten</w:t>
        </w:r>
        <w:r>
          <w:rPr>
            <w:noProof/>
            <w:webHidden/>
          </w:rPr>
          <w:tab/>
        </w:r>
        <w:r>
          <w:rPr>
            <w:noProof/>
            <w:webHidden/>
          </w:rPr>
          <w:fldChar w:fldCharType="begin"/>
        </w:r>
        <w:r>
          <w:rPr>
            <w:noProof/>
            <w:webHidden/>
          </w:rPr>
          <w:instrText xml:space="preserve"> PAGEREF _Toc214967375 \h </w:instrText>
        </w:r>
        <w:r>
          <w:rPr>
            <w:noProof/>
            <w:webHidden/>
          </w:rPr>
        </w:r>
        <w:r>
          <w:rPr>
            <w:noProof/>
            <w:webHidden/>
          </w:rPr>
          <w:fldChar w:fldCharType="separate"/>
        </w:r>
        <w:r>
          <w:rPr>
            <w:noProof/>
            <w:webHidden/>
          </w:rPr>
          <w:t>16</w:t>
        </w:r>
        <w:r>
          <w:rPr>
            <w:noProof/>
            <w:webHidden/>
          </w:rPr>
          <w:fldChar w:fldCharType="end"/>
        </w:r>
      </w:hyperlink>
    </w:p>
    <w:p w14:paraId="5BDADF36" w14:textId="6C17DF91"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6" w:history="1">
        <w:r w:rsidRPr="009F5111">
          <w:rPr>
            <w:rStyle w:val="Hyperlink"/>
            <w:noProof/>
          </w:rPr>
          <w:t>3.1.2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Agenten mit reinen Strategien</w:t>
        </w:r>
        <w:r>
          <w:rPr>
            <w:noProof/>
            <w:webHidden/>
          </w:rPr>
          <w:tab/>
        </w:r>
        <w:r>
          <w:rPr>
            <w:noProof/>
            <w:webHidden/>
          </w:rPr>
          <w:fldChar w:fldCharType="begin"/>
        </w:r>
        <w:r>
          <w:rPr>
            <w:noProof/>
            <w:webHidden/>
          </w:rPr>
          <w:instrText xml:space="preserve"> PAGEREF _Toc214967376 \h </w:instrText>
        </w:r>
        <w:r>
          <w:rPr>
            <w:noProof/>
            <w:webHidden/>
          </w:rPr>
        </w:r>
        <w:r>
          <w:rPr>
            <w:noProof/>
            <w:webHidden/>
          </w:rPr>
          <w:fldChar w:fldCharType="separate"/>
        </w:r>
        <w:r>
          <w:rPr>
            <w:noProof/>
            <w:webHidden/>
          </w:rPr>
          <w:t>17</w:t>
        </w:r>
        <w:r>
          <w:rPr>
            <w:noProof/>
            <w:webHidden/>
          </w:rPr>
          <w:fldChar w:fldCharType="end"/>
        </w:r>
      </w:hyperlink>
    </w:p>
    <w:p w14:paraId="76B1F816" w14:textId="7D42187C"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77" w:history="1">
        <w:r w:rsidRPr="009F5111">
          <w:rPr>
            <w:rStyle w:val="Hyperlink"/>
            <w:noProof/>
          </w:rPr>
          <w:t>3.2</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Die Begegnungsschemata</w:t>
        </w:r>
        <w:r>
          <w:rPr>
            <w:noProof/>
            <w:webHidden/>
          </w:rPr>
          <w:tab/>
        </w:r>
        <w:r>
          <w:rPr>
            <w:noProof/>
            <w:webHidden/>
          </w:rPr>
          <w:fldChar w:fldCharType="begin"/>
        </w:r>
        <w:r>
          <w:rPr>
            <w:noProof/>
            <w:webHidden/>
          </w:rPr>
          <w:instrText xml:space="preserve"> PAGEREF _Toc214967377 \h </w:instrText>
        </w:r>
        <w:r>
          <w:rPr>
            <w:noProof/>
            <w:webHidden/>
          </w:rPr>
        </w:r>
        <w:r>
          <w:rPr>
            <w:noProof/>
            <w:webHidden/>
          </w:rPr>
          <w:fldChar w:fldCharType="separate"/>
        </w:r>
        <w:r>
          <w:rPr>
            <w:noProof/>
            <w:webHidden/>
          </w:rPr>
          <w:t>18</w:t>
        </w:r>
        <w:r>
          <w:rPr>
            <w:noProof/>
            <w:webHidden/>
          </w:rPr>
          <w:fldChar w:fldCharType="end"/>
        </w:r>
      </w:hyperlink>
    </w:p>
    <w:p w14:paraId="248767DE" w14:textId="3283DF69"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8" w:history="1">
        <w:r w:rsidRPr="009F5111">
          <w:rPr>
            <w:rStyle w:val="Hyperlink"/>
            <w:noProof/>
          </w:rPr>
          <w:t>3.2.1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Zufällige Paarung</w:t>
        </w:r>
        <w:r>
          <w:rPr>
            <w:noProof/>
            <w:webHidden/>
          </w:rPr>
          <w:tab/>
        </w:r>
        <w:r>
          <w:rPr>
            <w:noProof/>
            <w:webHidden/>
          </w:rPr>
          <w:fldChar w:fldCharType="begin"/>
        </w:r>
        <w:r>
          <w:rPr>
            <w:noProof/>
            <w:webHidden/>
          </w:rPr>
          <w:instrText xml:space="preserve"> PAGEREF _Toc214967378 \h </w:instrText>
        </w:r>
        <w:r>
          <w:rPr>
            <w:noProof/>
            <w:webHidden/>
          </w:rPr>
        </w:r>
        <w:r>
          <w:rPr>
            <w:noProof/>
            <w:webHidden/>
          </w:rPr>
          <w:fldChar w:fldCharType="separate"/>
        </w:r>
        <w:r>
          <w:rPr>
            <w:noProof/>
            <w:webHidden/>
          </w:rPr>
          <w:t>18</w:t>
        </w:r>
        <w:r>
          <w:rPr>
            <w:noProof/>
            <w:webHidden/>
          </w:rPr>
          <w:fldChar w:fldCharType="end"/>
        </w:r>
      </w:hyperlink>
    </w:p>
    <w:p w14:paraId="79A87D7F" w14:textId="19024BAB"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79" w:history="1">
        <w:r w:rsidRPr="009F5111">
          <w:rPr>
            <w:rStyle w:val="Hyperlink"/>
            <w:noProof/>
          </w:rPr>
          <w:t>3.2.2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Räumliches Gitter</w:t>
        </w:r>
        <w:r>
          <w:rPr>
            <w:noProof/>
            <w:webHidden/>
          </w:rPr>
          <w:tab/>
        </w:r>
        <w:r>
          <w:rPr>
            <w:noProof/>
            <w:webHidden/>
          </w:rPr>
          <w:fldChar w:fldCharType="begin"/>
        </w:r>
        <w:r>
          <w:rPr>
            <w:noProof/>
            <w:webHidden/>
          </w:rPr>
          <w:instrText xml:space="preserve"> PAGEREF _Toc214967379 \h </w:instrText>
        </w:r>
        <w:r>
          <w:rPr>
            <w:noProof/>
            <w:webHidden/>
          </w:rPr>
        </w:r>
        <w:r>
          <w:rPr>
            <w:noProof/>
            <w:webHidden/>
          </w:rPr>
          <w:fldChar w:fldCharType="separate"/>
        </w:r>
        <w:r>
          <w:rPr>
            <w:noProof/>
            <w:webHidden/>
          </w:rPr>
          <w:t>18</w:t>
        </w:r>
        <w:r>
          <w:rPr>
            <w:noProof/>
            <w:webHidden/>
          </w:rPr>
          <w:fldChar w:fldCharType="end"/>
        </w:r>
      </w:hyperlink>
    </w:p>
    <w:p w14:paraId="4FE366C6" w14:textId="7592DAF4"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0" w:history="1">
        <w:r w:rsidRPr="009F5111">
          <w:rPr>
            <w:rStyle w:val="Hyperlink"/>
            <w:noProof/>
          </w:rPr>
          <w:t>3.3</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Technologisches Setup und Werkzeuge</w:t>
        </w:r>
        <w:r>
          <w:rPr>
            <w:noProof/>
            <w:webHidden/>
          </w:rPr>
          <w:tab/>
        </w:r>
        <w:r>
          <w:rPr>
            <w:noProof/>
            <w:webHidden/>
          </w:rPr>
          <w:fldChar w:fldCharType="begin"/>
        </w:r>
        <w:r>
          <w:rPr>
            <w:noProof/>
            <w:webHidden/>
          </w:rPr>
          <w:instrText xml:space="preserve"> PAGEREF _Toc214967380 \h </w:instrText>
        </w:r>
        <w:r>
          <w:rPr>
            <w:noProof/>
            <w:webHidden/>
          </w:rPr>
        </w:r>
        <w:r>
          <w:rPr>
            <w:noProof/>
            <w:webHidden/>
          </w:rPr>
          <w:fldChar w:fldCharType="separate"/>
        </w:r>
        <w:r>
          <w:rPr>
            <w:noProof/>
            <w:webHidden/>
          </w:rPr>
          <w:t>19</w:t>
        </w:r>
        <w:r>
          <w:rPr>
            <w:noProof/>
            <w:webHidden/>
          </w:rPr>
          <w:fldChar w:fldCharType="end"/>
        </w:r>
      </w:hyperlink>
    </w:p>
    <w:p w14:paraId="61EA9AA9" w14:textId="361BC941"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81" w:history="1">
        <w:r w:rsidRPr="009F5111">
          <w:rPr>
            <w:rStyle w:val="Hyperlink"/>
            <w:noProof/>
          </w:rPr>
          <w:t>3.3.1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Programmiersprache: Python</w:t>
        </w:r>
        <w:r>
          <w:rPr>
            <w:noProof/>
            <w:webHidden/>
          </w:rPr>
          <w:tab/>
        </w:r>
        <w:r>
          <w:rPr>
            <w:noProof/>
            <w:webHidden/>
          </w:rPr>
          <w:fldChar w:fldCharType="begin"/>
        </w:r>
        <w:r>
          <w:rPr>
            <w:noProof/>
            <w:webHidden/>
          </w:rPr>
          <w:instrText xml:space="preserve"> PAGEREF _Toc214967381 \h </w:instrText>
        </w:r>
        <w:r>
          <w:rPr>
            <w:noProof/>
            <w:webHidden/>
          </w:rPr>
        </w:r>
        <w:r>
          <w:rPr>
            <w:noProof/>
            <w:webHidden/>
          </w:rPr>
          <w:fldChar w:fldCharType="separate"/>
        </w:r>
        <w:r>
          <w:rPr>
            <w:noProof/>
            <w:webHidden/>
          </w:rPr>
          <w:t>20</w:t>
        </w:r>
        <w:r>
          <w:rPr>
            <w:noProof/>
            <w:webHidden/>
          </w:rPr>
          <w:fldChar w:fldCharType="end"/>
        </w:r>
      </w:hyperlink>
    </w:p>
    <w:p w14:paraId="003C3258" w14:textId="42AB030C"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82" w:history="1">
        <w:r w:rsidRPr="009F5111">
          <w:rPr>
            <w:rStyle w:val="Hyperlink"/>
            <w:noProof/>
          </w:rPr>
          <w:t>3.3.2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PettingZoo als MAS-Umgebungs-Framework</w:t>
        </w:r>
        <w:r>
          <w:rPr>
            <w:noProof/>
            <w:webHidden/>
          </w:rPr>
          <w:tab/>
        </w:r>
        <w:r>
          <w:rPr>
            <w:noProof/>
            <w:webHidden/>
          </w:rPr>
          <w:fldChar w:fldCharType="begin"/>
        </w:r>
        <w:r>
          <w:rPr>
            <w:noProof/>
            <w:webHidden/>
          </w:rPr>
          <w:instrText xml:space="preserve"> PAGEREF _Toc214967382 \h </w:instrText>
        </w:r>
        <w:r>
          <w:rPr>
            <w:noProof/>
            <w:webHidden/>
          </w:rPr>
        </w:r>
        <w:r>
          <w:rPr>
            <w:noProof/>
            <w:webHidden/>
          </w:rPr>
          <w:fldChar w:fldCharType="separate"/>
        </w:r>
        <w:r>
          <w:rPr>
            <w:noProof/>
            <w:webHidden/>
          </w:rPr>
          <w:t>20</w:t>
        </w:r>
        <w:r>
          <w:rPr>
            <w:noProof/>
            <w:webHidden/>
          </w:rPr>
          <w:fldChar w:fldCharType="end"/>
        </w:r>
      </w:hyperlink>
    </w:p>
    <w:p w14:paraId="2064117E" w14:textId="70A714CB"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3" w:history="1">
        <w:r w:rsidRPr="009F5111">
          <w:rPr>
            <w:rStyle w:val="Hyperlink"/>
            <w:noProof/>
          </w:rPr>
          <w:t>3.4</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Gesamtstruktur der Implementierung der Computersimulation</w:t>
        </w:r>
        <w:r>
          <w:rPr>
            <w:noProof/>
            <w:webHidden/>
          </w:rPr>
          <w:tab/>
        </w:r>
        <w:r>
          <w:rPr>
            <w:noProof/>
            <w:webHidden/>
          </w:rPr>
          <w:fldChar w:fldCharType="begin"/>
        </w:r>
        <w:r>
          <w:rPr>
            <w:noProof/>
            <w:webHidden/>
          </w:rPr>
          <w:instrText xml:space="preserve"> PAGEREF _Toc214967383 \h </w:instrText>
        </w:r>
        <w:r>
          <w:rPr>
            <w:noProof/>
            <w:webHidden/>
          </w:rPr>
        </w:r>
        <w:r>
          <w:rPr>
            <w:noProof/>
            <w:webHidden/>
          </w:rPr>
          <w:fldChar w:fldCharType="separate"/>
        </w:r>
        <w:r>
          <w:rPr>
            <w:noProof/>
            <w:webHidden/>
          </w:rPr>
          <w:t>20</w:t>
        </w:r>
        <w:r>
          <w:rPr>
            <w:noProof/>
            <w:webHidden/>
          </w:rPr>
          <w:fldChar w:fldCharType="end"/>
        </w:r>
      </w:hyperlink>
    </w:p>
    <w:p w14:paraId="39FFD91B" w14:textId="246173E3"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4" w:history="1">
        <w:r w:rsidRPr="009F5111">
          <w:rPr>
            <w:rStyle w:val="Hyperlink"/>
            <w:noProof/>
          </w:rPr>
          <w:t>3.5</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Die Simulationsumgebung</w:t>
        </w:r>
        <w:r>
          <w:rPr>
            <w:noProof/>
            <w:webHidden/>
          </w:rPr>
          <w:tab/>
        </w:r>
        <w:r>
          <w:rPr>
            <w:noProof/>
            <w:webHidden/>
          </w:rPr>
          <w:fldChar w:fldCharType="begin"/>
        </w:r>
        <w:r>
          <w:rPr>
            <w:noProof/>
            <w:webHidden/>
          </w:rPr>
          <w:instrText xml:space="preserve"> PAGEREF _Toc214967384 \h </w:instrText>
        </w:r>
        <w:r>
          <w:rPr>
            <w:noProof/>
            <w:webHidden/>
          </w:rPr>
        </w:r>
        <w:r>
          <w:rPr>
            <w:noProof/>
            <w:webHidden/>
          </w:rPr>
          <w:fldChar w:fldCharType="separate"/>
        </w:r>
        <w:r>
          <w:rPr>
            <w:noProof/>
            <w:webHidden/>
          </w:rPr>
          <w:t>22</w:t>
        </w:r>
        <w:r>
          <w:rPr>
            <w:noProof/>
            <w:webHidden/>
          </w:rPr>
          <w:fldChar w:fldCharType="end"/>
        </w:r>
      </w:hyperlink>
    </w:p>
    <w:p w14:paraId="2738A9DE" w14:textId="3B9DBFA0"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5" w:history="1">
        <w:r w:rsidRPr="009F5111">
          <w:rPr>
            <w:rStyle w:val="Hyperlink"/>
            <w:noProof/>
          </w:rPr>
          <w:t>3.6</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Hauptskript und Simulationsschleife</w:t>
        </w:r>
        <w:r>
          <w:rPr>
            <w:noProof/>
            <w:webHidden/>
          </w:rPr>
          <w:tab/>
        </w:r>
        <w:r>
          <w:rPr>
            <w:noProof/>
            <w:webHidden/>
          </w:rPr>
          <w:fldChar w:fldCharType="begin"/>
        </w:r>
        <w:r>
          <w:rPr>
            <w:noProof/>
            <w:webHidden/>
          </w:rPr>
          <w:instrText xml:space="preserve"> PAGEREF _Toc214967385 \h </w:instrText>
        </w:r>
        <w:r>
          <w:rPr>
            <w:noProof/>
            <w:webHidden/>
          </w:rPr>
        </w:r>
        <w:r>
          <w:rPr>
            <w:noProof/>
            <w:webHidden/>
          </w:rPr>
          <w:fldChar w:fldCharType="separate"/>
        </w:r>
        <w:r>
          <w:rPr>
            <w:noProof/>
            <w:webHidden/>
          </w:rPr>
          <w:t>22</w:t>
        </w:r>
        <w:r>
          <w:rPr>
            <w:noProof/>
            <w:webHidden/>
          </w:rPr>
          <w:fldChar w:fldCharType="end"/>
        </w:r>
      </w:hyperlink>
    </w:p>
    <w:p w14:paraId="43D960F2" w14:textId="350A502C"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6" w:history="1">
        <w:r w:rsidRPr="009F5111">
          <w:rPr>
            <w:rStyle w:val="Hyperlink"/>
            <w:noProof/>
          </w:rPr>
          <w:t>3.7</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Diagramme und Analysetools</w:t>
        </w:r>
        <w:r>
          <w:rPr>
            <w:noProof/>
            <w:webHidden/>
          </w:rPr>
          <w:tab/>
        </w:r>
        <w:r>
          <w:rPr>
            <w:noProof/>
            <w:webHidden/>
          </w:rPr>
          <w:fldChar w:fldCharType="begin"/>
        </w:r>
        <w:r>
          <w:rPr>
            <w:noProof/>
            <w:webHidden/>
          </w:rPr>
          <w:instrText xml:space="preserve"> PAGEREF _Toc214967386 \h </w:instrText>
        </w:r>
        <w:r>
          <w:rPr>
            <w:noProof/>
            <w:webHidden/>
          </w:rPr>
        </w:r>
        <w:r>
          <w:rPr>
            <w:noProof/>
            <w:webHidden/>
          </w:rPr>
          <w:fldChar w:fldCharType="separate"/>
        </w:r>
        <w:r>
          <w:rPr>
            <w:noProof/>
            <w:webHidden/>
          </w:rPr>
          <w:t>25</w:t>
        </w:r>
        <w:r>
          <w:rPr>
            <w:noProof/>
            <w:webHidden/>
          </w:rPr>
          <w:fldChar w:fldCharType="end"/>
        </w:r>
      </w:hyperlink>
    </w:p>
    <w:p w14:paraId="0568FFB5" w14:textId="42291B7E"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7" w:history="1">
        <w:r w:rsidRPr="009F5111">
          <w:rPr>
            <w:rStyle w:val="Hyperlink"/>
            <w:noProof/>
          </w:rPr>
          <w:t>3.8</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0 - Baseline-Setup</w:t>
        </w:r>
        <w:r>
          <w:rPr>
            <w:noProof/>
            <w:webHidden/>
          </w:rPr>
          <w:tab/>
        </w:r>
        <w:r>
          <w:rPr>
            <w:noProof/>
            <w:webHidden/>
          </w:rPr>
          <w:fldChar w:fldCharType="begin"/>
        </w:r>
        <w:r>
          <w:rPr>
            <w:noProof/>
            <w:webHidden/>
          </w:rPr>
          <w:instrText xml:space="preserve"> PAGEREF _Toc214967387 \h </w:instrText>
        </w:r>
        <w:r>
          <w:rPr>
            <w:noProof/>
            <w:webHidden/>
          </w:rPr>
        </w:r>
        <w:r>
          <w:rPr>
            <w:noProof/>
            <w:webHidden/>
          </w:rPr>
          <w:fldChar w:fldCharType="separate"/>
        </w:r>
        <w:r>
          <w:rPr>
            <w:noProof/>
            <w:webHidden/>
          </w:rPr>
          <w:t>28</w:t>
        </w:r>
        <w:r>
          <w:rPr>
            <w:noProof/>
            <w:webHidden/>
          </w:rPr>
          <w:fldChar w:fldCharType="end"/>
        </w:r>
      </w:hyperlink>
    </w:p>
    <w:p w14:paraId="2826636D" w14:textId="1D93C456"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8" w:history="1">
        <w:r w:rsidRPr="009F5111">
          <w:rPr>
            <w:rStyle w:val="Hyperlink"/>
            <w:noProof/>
          </w:rPr>
          <w:t>3.9</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1 – Begegnungsschema</w:t>
        </w:r>
        <w:r>
          <w:rPr>
            <w:noProof/>
            <w:webHidden/>
          </w:rPr>
          <w:tab/>
        </w:r>
        <w:r>
          <w:rPr>
            <w:noProof/>
            <w:webHidden/>
          </w:rPr>
          <w:fldChar w:fldCharType="begin"/>
        </w:r>
        <w:r>
          <w:rPr>
            <w:noProof/>
            <w:webHidden/>
          </w:rPr>
          <w:instrText xml:space="preserve"> PAGEREF _Toc214967388 \h </w:instrText>
        </w:r>
        <w:r>
          <w:rPr>
            <w:noProof/>
            <w:webHidden/>
          </w:rPr>
        </w:r>
        <w:r>
          <w:rPr>
            <w:noProof/>
            <w:webHidden/>
          </w:rPr>
          <w:fldChar w:fldCharType="separate"/>
        </w:r>
        <w:r>
          <w:rPr>
            <w:noProof/>
            <w:webHidden/>
          </w:rPr>
          <w:t>29</w:t>
        </w:r>
        <w:r>
          <w:rPr>
            <w:noProof/>
            <w:webHidden/>
          </w:rPr>
          <w:fldChar w:fldCharType="end"/>
        </w:r>
      </w:hyperlink>
    </w:p>
    <w:p w14:paraId="63C10790" w14:textId="4EC3CBBF"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89" w:history="1">
        <w:r w:rsidRPr="009F5111">
          <w:rPr>
            <w:rStyle w:val="Hyperlink"/>
            <w:noProof/>
          </w:rPr>
          <w:t>3.10</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2 – RL-Verfahren</w:t>
        </w:r>
        <w:r>
          <w:rPr>
            <w:noProof/>
            <w:webHidden/>
          </w:rPr>
          <w:tab/>
        </w:r>
        <w:r>
          <w:rPr>
            <w:noProof/>
            <w:webHidden/>
          </w:rPr>
          <w:fldChar w:fldCharType="begin"/>
        </w:r>
        <w:r>
          <w:rPr>
            <w:noProof/>
            <w:webHidden/>
          </w:rPr>
          <w:instrText xml:space="preserve"> PAGEREF _Toc214967389 \h </w:instrText>
        </w:r>
        <w:r>
          <w:rPr>
            <w:noProof/>
            <w:webHidden/>
          </w:rPr>
        </w:r>
        <w:r>
          <w:rPr>
            <w:noProof/>
            <w:webHidden/>
          </w:rPr>
          <w:fldChar w:fldCharType="separate"/>
        </w:r>
        <w:r>
          <w:rPr>
            <w:noProof/>
            <w:webHidden/>
          </w:rPr>
          <w:t>29</w:t>
        </w:r>
        <w:r>
          <w:rPr>
            <w:noProof/>
            <w:webHidden/>
          </w:rPr>
          <w:fldChar w:fldCharType="end"/>
        </w:r>
      </w:hyperlink>
    </w:p>
    <w:p w14:paraId="7F4C1DA3" w14:textId="7948CB2A"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90" w:history="1">
        <w:r w:rsidRPr="009F5111">
          <w:rPr>
            <w:rStyle w:val="Hyperlink"/>
            <w:noProof/>
          </w:rPr>
          <w:t>3.11</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4 – Nachbarschaftstypen</w:t>
        </w:r>
        <w:r>
          <w:rPr>
            <w:noProof/>
            <w:webHidden/>
          </w:rPr>
          <w:tab/>
        </w:r>
        <w:r>
          <w:rPr>
            <w:noProof/>
            <w:webHidden/>
          </w:rPr>
          <w:fldChar w:fldCharType="begin"/>
        </w:r>
        <w:r>
          <w:rPr>
            <w:noProof/>
            <w:webHidden/>
          </w:rPr>
          <w:instrText xml:space="preserve"> PAGEREF _Toc214967390 \h </w:instrText>
        </w:r>
        <w:r>
          <w:rPr>
            <w:noProof/>
            <w:webHidden/>
          </w:rPr>
        </w:r>
        <w:r>
          <w:rPr>
            <w:noProof/>
            <w:webHidden/>
          </w:rPr>
          <w:fldChar w:fldCharType="separate"/>
        </w:r>
        <w:r>
          <w:rPr>
            <w:noProof/>
            <w:webHidden/>
          </w:rPr>
          <w:t>29</w:t>
        </w:r>
        <w:r>
          <w:rPr>
            <w:noProof/>
            <w:webHidden/>
          </w:rPr>
          <w:fldChar w:fldCharType="end"/>
        </w:r>
      </w:hyperlink>
    </w:p>
    <w:p w14:paraId="2619FFDC" w14:textId="3929DB22"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91" w:history="1">
        <w:r w:rsidRPr="009F5111">
          <w:rPr>
            <w:rStyle w:val="Hyperlink"/>
            <w:noProof/>
          </w:rPr>
          <w:t>3.12</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3 – Policy</w:t>
        </w:r>
        <w:r>
          <w:rPr>
            <w:noProof/>
            <w:webHidden/>
          </w:rPr>
          <w:tab/>
        </w:r>
        <w:r>
          <w:rPr>
            <w:noProof/>
            <w:webHidden/>
          </w:rPr>
          <w:fldChar w:fldCharType="begin"/>
        </w:r>
        <w:r>
          <w:rPr>
            <w:noProof/>
            <w:webHidden/>
          </w:rPr>
          <w:instrText xml:space="preserve"> PAGEREF _Toc214967391 \h </w:instrText>
        </w:r>
        <w:r>
          <w:rPr>
            <w:noProof/>
            <w:webHidden/>
          </w:rPr>
        </w:r>
        <w:r>
          <w:rPr>
            <w:noProof/>
            <w:webHidden/>
          </w:rPr>
          <w:fldChar w:fldCharType="separate"/>
        </w:r>
        <w:r>
          <w:rPr>
            <w:noProof/>
            <w:webHidden/>
          </w:rPr>
          <w:t>29</w:t>
        </w:r>
        <w:r>
          <w:rPr>
            <w:noProof/>
            <w:webHidden/>
          </w:rPr>
          <w:fldChar w:fldCharType="end"/>
        </w:r>
      </w:hyperlink>
    </w:p>
    <w:p w14:paraId="4E796852" w14:textId="46171D3C"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392" w:history="1">
        <w:r w:rsidRPr="009F5111">
          <w:rPr>
            <w:rStyle w:val="Hyperlink"/>
            <w:noProof/>
          </w:rPr>
          <w:t>4</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Ergebnisse</w:t>
        </w:r>
        <w:r>
          <w:rPr>
            <w:noProof/>
            <w:webHidden/>
          </w:rPr>
          <w:tab/>
        </w:r>
        <w:r>
          <w:rPr>
            <w:noProof/>
            <w:webHidden/>
          </w:rPr>
          <w:fldChar w:fldCharType="begin"/>
        </w:r>
        <w:r>
          <w:rPr>
            <w:noProof/>
            <w:webHidden/>
          </w:rPr>
          <w:instrText xml:space="preserve"> PAGEREF _Toc214967392 \h </w:instrText>
        </w:r>
        <w:r>
          <w:rPr>
            <w:noProof/>
            <w:webHidden/>
          </w:rPr>
        </w:r>
        <w:r>
          <w:rPr>
            <w:noProof/>
            <w:webHidden/>
          </w:rPr>
          <w:fldChar w:fldCharType="separate"/>
        </w:r>
        <w:r>
          <w:rPr>
            <w:noProof/>
            <w:webHidden/>
          </w:rPr>
          <w:t>30</w:t>
        </w:r>
        <w:r>
          <w:rPr>
            <w:noProof/>
            <w:webHidden/>
          </w:rPr>
          <w:fldChar w:fldCharType="end"/>
        </w:r>
      </w:hyperlink>
    </w:p>
    <w:p w14:paraId="22A403FB" w14:textId="6AF1E5DE"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93" w:history="1">
        <w:r w:rsidRPr="009F5111">
          <w:rPr>
            <w:rStyle w:val="Hyperlink"/>
            <w:noProof/>
          </w:rPr>
          <w:t>4.1</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0 - Ergebnis des Baseline-Setup</w:t>
        </w:r>
        <w:r>
          <w:rPr>
            <w:noProof/>
            <w:webHidden/>
          </w:rPr>
          <w:tab/>
        </w:r>
        <w:r>
          <w:rPr>
            <w:noProof/>
            <w:webHidden/>
          </w:rPr>
          <w:fldChar w:fldCharType="begin"/>
        </w:r>
        <w:r>
          <w:rPr>
            <w:noProof/>
            <w:webHidden/>
          </w:rPr>
          <w:instrText xml:space="preserve"> PAGEREF _Toc214967393 \h </w:instrText>
        </w:r>
        <w:r>
          <w:rPr>
            <w:noProof/>
            <w:webHidden/>
          </w:rPr>
        </w:r>
        <w:r>
          <w:rPr>
            <w:noProof/>
            <w:webHidden/>
          </w:rPr>
          <w:fldChar w:fldCharType="separate"/>
        </w:r>
        <w:r>
          <w:rPr>
            <w:noProof/>
            <w:webHidden/>
          </w:rPr>
          <w:t>30</w:t>
        </w:r>
        <w:r>
          <w:rPr>
            <w:noProof/>
            <w:webHidden/>
          </w:rPr>
          <w:fldChar w:fldCharType="end"/>
        </w:r>
      </w:hyperlink>
    </w:p>
    <w:p w14:paraId="09398722" w14:textId="40DB8BE9"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94" w:history="1">
        <w:r w:rsidRPr="009F5111">
          <w:rPr>
            <w:rStyle w:val="Hyperlink"/>
            <w:noProof/>
          </w:rPr>
          <w:t>4.1.1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Diagramme</w:t>
        </w:r>
        <w:r>
          <w:rPr>
            <w:noProof/>
            <w:webHidden/>
          </w:rPr>
          <w:tab/>
        </w:r>
        <w:r>
          <w:rPr>
            <w:noProof/>
            <w:webHidden/>
          </w:rPr>
          <w:fldChar w:fldCharType="begin"/>
        </w:r>
        <w:r>
          <w:rPr>
            <w:noProof/>
            <w:webHidden/>
          </w:rPr>
          <w:instrText xml:space="preserve"> PAGEREF _Toc214967394 \h </w:instrText>
        </w:r>
        <w:r>
          <w:rPr>
            <w:noProof/>
            <w:webHidden/>
          </w:rPr>
        </w:r>
        <w:r>
          <w:rPr>
            <w:noProof/>
            <w:webHidden/>
          </w:rPr>
          <w:fldChar w:fldCharType="separate"/>
        </w:r>
        <w:r>
          <w:rPr>
            <w:noProof/>
            <w:webHidden/>
          </w:rPr>
          <w:t>30</w:t>
        </w:r>
        <w:r>
          <w:rPr>
            <w:noProof/>
            <w:webHidden/>
          </w:rPr>
          <w:fldChar w:fldCharType="end"/>
        </w:r>
      </w:hyperlink>
    </w:p>
    <w:p w14:paraId="7F01D9BF" w14:textId="48406CDA"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95" w:history="1">
        <w:r w:rsidRPr="009F5111">
          <w:rPr>
            <w:rStyle w:val="Hyperlink"/>
            <w:noProof/>
          </w:rPr>
          <w:t>4.1.2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Rohdaten</w:t>
        </w:r>
        <w:r>
          <w:rPr>
            <w:noProof/>
            <w:webHidden/>
          </w:rPr>
          <w:tab/>
        </w:r>
        <w:r>
          <w:rPr>
            <w:noProof/>
            <w:webHidden/>
          </w:rPr>
          <w:fldChar w:fldCharType="begin"/>
        </w:r>
        <w:r>
          <w:rPr>
            <w:noProof/>
            <w:webHidden/>
          </w:rPr>
          <w:instrText xml:space="preserve"> PAGEREF _Toc214967395 \h </w:instrText>
        </w:r>
        <w:r>
          <w:rPr>
            <w:noProof/>
            <w:webHidden/>
          </w:rPr>
        </w:r>
        <w:r>
          <w:rPr>
            <w:noProof/>
            <w:webHidden/>
          </w:rPr>
          <w:fldChar w:fldCharType="separate"/>
        </w:r>
        <w:r>
          <w:rPr>
            <w:noProof/>
            <w:webHidden/>
          </w:rPr>
          <w:t>32</w:t>
        </w:r>
        <w:r>
          <w:rPr>
            <w:noProof/>
            <w:webHidden/>
          </w:rPr>
          <w:fldChar w:fldCharType="end"/>
        </w:r>
      </w:hyperlink>
    </w:p>
    <w:p w14:paraId="050B6FA6" w14:textId="1819C54D"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96" w:history="1">
        <w:r w:rsidRPr="009F5111">
          <w:rPr>
            <w:rStyle w:val="Hyperlink"/>
            <w:noProof/>
          </w:rPr>
          <w:t>4.1.3</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Analyse-Dashboard</w:t>
        </w:r>
        <w:r>
          <w:rPr>
            <w:noProof/>
            <w:webHidden/>
          </w:rPr>
          <w:tab/>
        </w:r>
        <w:r>
          <w:rPr>
            <w:noProof/>
            <w:webHidden/>
          </w:rPr>
          <w:fldChar w:fldCharType="begin"/>
        </w:r>
        <w:r>
          <w:rPr>
            <w:noProof/>
            <w:webHidden/>
          </w:rPr>
          <w:instrText xml:space="preserve"> PAGEREF _Toc214967396 \h </w:instrText>
        </w:r>
        <w:r>
          <w:rPr>
            <w:noProof/>
            <w:webHidden/>
          </w:rPr>
        </w:r>
        <w:r>
          <w:rPr>
            <w:noProof/>
            <w:webHidden/>
          </w:rPr>
          <w:fldChar w:fldCharType="separate"/>
        </w:r>
        <w:r>
          <w:rPr>
            <w:noProof/>
            <w:webHidden/>
          </w:rPr>
          <w:t>34</w:t>
        </w:r>
        <w:r>
          <w:rPr>
            <w:noProof/>
            <w:webHidden/>
          </w:rPr>
          <w:fldChar w:fldCharType="end"/>
        </w:r>
      </w:hyperlink>
    </w:p>
    <w:p w14:paraId="22C6DF24" w14:textId="7BCBEABF"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397" w:history="1">
        <w:r w:rsidRPr="009F5111">
          <w:rPr>
            <w:rStyle w:val="Hyperlink"/>
            <w:noProof/>
          </w:rPr>
          <w:t>4.2</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1 - Einfluss des Begegnungsschemas</w:t>
        </w:r>
        <w:r>
          <w:rPr>
            <w:noProof/>
            <w:webHidden/>
          </w:rPr>
          <w:tab/>
        </w:r>
        <w:r>
          <w:rPr>
            <w:noProof/>
            <w:webHidden/>
          </w:rPr>
          <w:fldChar w:fldCharType="begin"/>
        </w:r>
        <w:r>
          <w:rPr>
            <w:noProof/>
            <w:webHidden/>
          </w:rPr>
          <w:instrText xml:space="preserve"> PAGEREF _Toc214967397 \h </w:instrText>
        </w:r>
        <w:r>
          <w:rPr>
            <w:noProof/>
            <w:webHidden/>
          </w:rPr>
        </w:r>
        <w:r>
          <w:rPr>
            <w:noProof/>
            <w:webHidden/>
          </w:rPr>
          <w:fldChar w:fldCharType="separate"/>
        </w:r>
        <w:r>
          <w:rPr>
            <w:noProof/>
            <w:webHidden/>
          </w:rPr>
          <w:t>36</w:t>
        </w:r>
        <w:r>
          <w:rPr>
            <w:noProof/>
            <w:webHidden/>
          </w:rPr>
          <w:fldChar w:fldCharType="end"/>
        </w:r>
      </w:hyperlink>
    </w:p>
    <w:p w14:paraId="426B2585" w14:textId="78ADF292"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98" w:history="1">
        <w:r w:rsidRPr="009F5111">
          <w:rPr>
            <w:rStyle w:val="Hyperlink"/>
            <w:noProof/>
          </w:rPr>
          <w:t>4.2.1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Diagramme</w:t>
        </w:r>
        <w:r>
          <w:rPr>
            <w:noProof/>
            <w:webHidden/>
          </w:rPr>
          <w:tab/>
        </w:r>
        <w:r>
          <w:rPr>
            <w:noProof/>
            <w:webHidden/>
          </w:rPr>
          <w:fldChar w:fldCharType="begin"/>
        </w:r>
        <w:r>
          <w:rPr>
            <w:noProof/>
            <w:webHidden/>
          </w:rPr>
          <w:instrText xml:space="preserve"> PAGEREF _Toc214967398 \h </w:instrText>
        </w:r>
        <w:r>
          <w:rPr>
            <w:noProof/>
            <w:webHidden/>
          </w:rPr>
        </w:r>
        <w:r>
          <w:rPr>
            <w:noProof/>
            <w:webHidden/>
          </w:rPr>
          <w:fldChar w:fldCharType="separate"/>
        </w:r>
        <w:r>
          <w:rPr>
            <w:noProof/>
            <w:webHidden/>
          </w:rPr>
          <w:t>36</w:t>
        </w:r>
        <w:r>
          <w:rPr>
            <w:noProof/>
            <w:webHidden/>
          </w:rPr>
          <w:fldChar w:fldCharType="end"/>
        </w:r>
      </w:hyperlink>
    </w:p>
    <w:p w14:paraId="238B370F" w14:textId="5EF774BF"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399" w:history="1">
        <w:r w:rsidRPr="009F5111">
          <w:rPr>
            <w:rStyle w:val="Hyperlink"/>
            <w:noProof/>
          </w:rPr>
          <w:t>4.2.2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Rohdaten</w:t>
        </w:r>
        <w:r>
          <w:rPr>
            <w:noProof/>
            <w:webHidden/>
          </w:rPr>
          <w:tab/>
        </w:r>
        <w:r>
          <w:rPr>
            <w:noProof/>
            <w:webHidden/>
          </w:rPr>
          <w:fldChar w:fldCharType="begin"/>
        </w:r>
        <w:r>
          <w:rPr>
            <w:noProof/>
            <w:webHidden/>
          </w:rPr>
          <w:instrText xml:space="preserve"> PAGEREF _Toc214967399 \h </w:instrText>
        </w:r>
        <w:r>
          <w:rPr>
            <w:noProof/>
            <w:webHidden/>
          </w:rPr>
        </w:r>
        <w:r>
          <w:rPr>
            <w:noProof/>
            <w:webHidden/>
          </w:rPr>
          <w:fldChar w:fldCharType="separate"/>
        </w:r>
        <w:r>
          <w:rPr>
            <w:noProof/>
            <w:webHidden/>
          </w:rPr>
          <w:t>37</w:t>
        </w:r>
        <w:r>
          <w:rPr>
            <w:noProof/>
            <w:webHidden/>
          </w:rPr>
          <w:fldChar w:fldCharType="end"/>
        </w:r>
      </w:hyperlink>
    </w:p>
    <w:p w14:paraId="2ECC08D3" w14:textId="730F71EE"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400" w:history="1">
        <w:r w:rsidRPr="009F5111">
          <w:rPr>
            <w:rStyle w:val="Hyperlink"/>
            <w:noProof/>
          </w:rPr>
          <w:t>4.2.3</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Analyse-Dashboard</w:t>
        </w:r>
        <w:r>
          <w:rPr>
            <w:noProof/>
            <w:webHidden/>
          </w:rPr>
          <w:tab/>
        </w:r>
        <w:r>
          <w:rPr>
            <w:noProof/>
            <w:webHidden/>
          </w:rPr>
          <w:fldChar w:fldCharType="begin"/>
        </w:r>
        <w:r>
          <w:rPr>
            <w:noProof/>
            <w:webHidden/>
          </w:rPr>
          <w:instrText xml:space="preserve"> PAGEREF _Toc214967400 \h </w:instrText>
        </w:r>
        <w:r>
          <w:rPr>
            <w:noProof/>
            <w:webHidden/>
          </w:rPr>
        </w:r>
        <w:r>
          <w:rPr>
            <w:noProof/>
            <w:webHidden/>
          </w:rPr>
          <w:fldChar w:fldCharType="separate"/>
        </w:r>
        <w:r>
          <w:rPr>
            <w:noProof/>
            <w:webHidden/>
          </w:rPr>
          <w:t>39</w:t>
        </w:r>
        <w:r>
          <w:rPr>
            <w:noProof/>
            <w:webHidden/>
          </w:rPr>
          <w:fldChar w:fldCharType="end"/>
        </w:r>
      </w:hyperlink>
    </w:p>
    <w:p w14:paraId="647B6057" w14:textId="4171A85F"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01" w:history="1">
        <w:r w:rsidRPr="009F5111">
          <w:rPr>
            <w:rStyle w:val="Hyperlink"/>
            <w:noProof/>
          </w:rPr>
          <w:t>4.3</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2 - Vergleichende Betrachtung der Lernalgorithmen und deren Auswirkungen</w:t>
        </w:r>
        <w:r>
          <w:rPr>
            <w:noProof/>
            <w:webHidden/>
          </w:rPr>
          <w:tab/>
        </w:r>
        <w:r>
          <w:rPr>
            <w:noProof/>
            <w:webHidden/>
          </w:rPr>
          <w:fldChar w:fldCharType="begin"/>
        </w:r>
        <w:r>
          <w:rPr>
            <w:noProof/>
            <w:webHidden/>
          </w:rPr>
          <w:instrText xml:space="preserve"> PAGEREF _Toc214967401 \h </w:instrText>
        </w:r>
        <w:r>
          <w:rPr>
            <w:noProof/>
            <w:webHidden/>
          </w:rPr>
        </w:r>
        <w:r>
          <w:rPr>
            <w:noProof/>
            <w:webHidden/>
          </w:rPr>
          <w:fldChar w:fldCharType="separate"/>
        </w:r>
        <w:r>
          <w:rPr>
            <w:noProof/>
            <w:webHidden/>
          </w:rPr>
          <w:t>41</w:t>
        </w:r>
        <w:r>
          <w:rPr>
            <w:noProof/>
            <w:webHidden/>
          </w:rPr>
          <w:fldChar w:fldCharType="end"/>
        </w:r>
      </w:hyperlink>
    </w:p>
    <w:p w14:paraId="6C2BD3B4" w14:textId="1A2CEEE2"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402" w:history="1">
        <w:r w:rsidRPr="009F5111">
          <w:rPr>
            <w:rStyle w:val="Hyperlink"/>
            <w:noProof/>
          </w:rPr>
          <w:t>4.3.1</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Diagramme</w:t>
        </w:r>
        <w:r>
          <w:rPr>
            <w:noProof/>
            <w:webHidden/>
          </w:rPr>
          <w:tab/>
        </w:r>
        <w:r>
          <w:rPr>
            <w:noProof/>
            <w:webHidden/>
          </w:rPr>
          <w:fldChar w:fldCharType="begin"/>
        </w:r>
        <w:r>
          <w:rPr>
            <w:noProof/>
            <w:webHidden/>
          </w:rPr>
          <w:instrText xml:space="preserve"> PAGEREF _Toc214967402 \h </w:instrText>
        </w:r>
        <w:r>
          <w:rPr>
            <w:noProof/>
            <w:webHidden/>
          </w:rPr>
        </w:r>
        <w:r>
          <w:rPr>
            <w:noProof/>
            <w:webHidden/>
          </w:rPr>
          <w:fldChar w:fldCharType="separate"/>
        </w:r>
        <w:r>
          <w:rPr>
            <w:noProof/>
            <w:webHidden/>
          </w:rPr>
          <w:t>41</w:t>
        </w:r>
        <w:r>
          <w:rPr>
            <w:noProof/>
            <w:webHidden/>
          </w:rPr>
          <w:fldChar w:fldCharType="end"/>
        </w:r>
      </w:hyperlink>
    </w:p>
    <w:p w14:paraId="68658205" w14:textId="2F9EE9CB"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403" w:history="1">
        <w:r w:rsidRPr="009F5111">
          <w:rPr>
            <w:rStyle w:val="Hyperlink"/>
            <w:noProof/>
          </w:rPr>
          <w:t>4.3.2</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Rohdaten</w:t>
        </w:r>
        <w:r>
          <w:rPr>
            <w:noProof/>
            <w:webHidden/>
          </w:rPr>
          <w:tab/>
        </w:r>
        <w:r>
          <w:rPr>
            <w:noProof/>
            <w:webHidden/>
          </w:rPr>
          <w:fldChar w:fldCharType="begin"/>
        </w:r>
        <w:r>
          <w:rPr>
            <w:noProof/>
            <w:webHidden/>
          </w:rPr>
          <w:instrText xml:space="preserve"> PAGEREF _Toc214967403 \h </w:instrText>
        </w:r>
        <w:r>
          <w:rPr>
            <w:noProof/>
            <w:webHidden/>
          </w:rPr>
        </w:r>
        <w:r>
          <w:rPr>
            <w:noProof/>
            <w:webHidden/>
          </w:rPr>
          <w:fldChar w:fldCharType="separate"/>
        </w:r>
        <w:r>
          <w:rPr>
            <w:noProof/>
            <w:webHidden/>
          </w:rPr>
          <w:t>42</w:t>
        </w:r>
        <w:r>
          <w:rPr>
            <w:noProof/>
            <w:webHidden/>
          </w:rPr>
          <w:fldChar w:fldCharType="end"/>
        </w:r>
      </w:hyperlink>
    </w:p>
    <w:p w14:paraId="1939EDBC" w14:textId="6FBB9281" w:rsidR="00512D29" w:rsidRDefault="00512D29">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4967404" w:history="1">
        <w:r w:rsidRPr="009F5111">
          <w:rPr>
            <w:rStyle w:val="Hyperlink"/>
            <w:noProof/>
          </w:rPr>
          <w:t>4.3.3</w:t>
        </w:r>
        <w:r>
          <w:rPr>
            <w:rFonts w:asciiTheme="minorHAnsi" w:eastAsiaTheme="minorEastAsia" w:hAnsiTheme="minorHAnsi" w:cstheme="minorBidi"/>
            <w:noProof/>
            <w:kern w:val="2"/>
            <w:sz w:val="24"/>
            <w:szCs w:val="24"/>
            <w:lang w:eastAsia="de-DE"/>
            <w14:ligatures w14:val="standardContextual"/>
          </w:rPr>
          <w:tab/>
        </w:r>
        <w:r w:rsidRPr="009F5111">
          <w:rPr>
            <w:rStyle w:val="Hyperlink"/>
            <w:noProof/>
          </w:rPr>
          <w:t>Analyse-Dashboard</w:t>
        </w:r>
        <w:r>
          <w:rPr>
            <w:noProof/>
            <w:webHidden/>
          </w:rPr>
          <w:tab/>
        </w:r>
        <w:r>
          <w:rPr>
            <w:noProof/>
            <w:webHidden/>
          </w:rPr>
          <w:fldChar w:fldCharType="begin"/>
        </w:r>
        <w:r>
          <w:rPr>
            <w:noProof/>
            <w:webHidden/>
          </w:rPr>
          <w:instrText xml:space="preserve"> PAGEREF _Toc214967404 \h </w:instrText>
        </w:r>
        <w:r>
          <w:rPr>
            <w:noProof/>
            <w:webHidden/>
          </w:rPr>
        </w:r>
        <w:r>
          <w:rPr>
            <w:noProof/>
            <w:webHidden/>
          </w:rPr>
          <w:fldChar w:fldCharType="separate"/>
        </w:r>
        <w:r>
          <w:rPr>
            <w:noProof/>
            <w:webHidden/>
          </w:rPr>
          <w:t>43</w:t>
        </w:r>
        <w:r>
          <w:rPr>
            <w:noProof/>
            <w:webHidden/>
          </w:rPr>
          <w:fldChar w:fldCharType="end"/>
        </w:r>
      </w:hyperlink>
    </w:p>
    <w:p w14:paraId="5E61F8B2" w14:textId="60BED77F"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05" w:history="1">
        <w:r w:rsidRPr="009F5111">
          <w:rPr>
            <w:rStyle w:val="Hyperlink"/>
            <w:noProof/>
          </w:rPr>
          <w:t>4.4</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3 - Einfluss von Nachbarschaftsgröße</w:t>
        </w:r>
        <w:r>
          <w:rPr>
            <w:noProof/>
            <w:webHidden/>
          </w:rPr>
          <w:tab/>
        </w:r>
        <w:r>
          <w:rPr>
            <w:noProof/>
            <w:webHidden/>
          </w:rPr>
          <w:fldChar w:fldCharType="begin"/>
        </w:r>
        <w:r>
          <w:rPr>
            <w:noProof/>
            <w:webHidden/>
          </w:rPr>
          <w:instrText xml:space="preserve"> PAGEREF _Toc214967405 \h </w:instrText>
        </w:r>
        <w:r>
          <w:rPr>
            <w:noProof/>
            <w:webHidden/>
          </w:rPr>
        </w:r>
        <w:r>
          <w:rPr>
            <w:noProof/>
            <w:webHidden/>
          </w:rPr>
          <w:fldChar w:fldCharType="separate"/>
        </w:r>
        <w:r>
          <w:rPr>
            <w:noProof/>
            <w:webHidden/>
          </w:rPr>
          <w:t>45</w:t>
        </w:r>
        <w:r>
          <w:rPr>
            <w:noProof/>
            <w:webHidden/>
          </w:rPr>
          <w:fldChar w:fldCharType="end"/>
        </w:r>
      </w:hyperlink>
    </w:p>
    <w:p w14:paraId="6F8EB5BA" w14:textId="77A19341"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06" w:history="1">
        <w:r w:rsidRPr="009F5111">
          <w:rPr>
            <w:rStyle w:val="Hyperlink"/>
            <w:noProof/>
          </w:rPr>
          <w:t>4.5</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4 - Einfluss der Policy des Agenten (Vergleich Softmax und Epsilon-Greedy)</w:t>
        </w:r>
        <w:r>
          <w:rPr>
            <w:noProof/>
            <w:webHidden/>
          </w:rPr>
          <w:tab/>
        </w:r>
        <w:r>
          <w:rPr>
            <w:noProof/>
            <w:webHidden/>
          </w:rPr>
          <w:fldChar w:fldCharType="begin"/>
        </w:r>
        <w:r>
          <w:rPr>
            <w:noProof/>
            <w:webHidden/>
          </w:rPr>
          <w:instrText xml:space="preserve"> PAGEREF _Toc214967406 \h </w:instrText>
        </w:r>
        <w:r>
          <w:rPr>
            <w:noProof/>
            <w:webHidden/>
          </w:rPr>
        </w:r>
        <w:r>
          <w:rPr>
            <w:noProof/>
            <w:webHidden/>
          </w:rPr>
          <w:fldChar w:fldCharType="separate"/>
        </w:r>
        <w:r>
          <w:rPr>
            <w:noProof/>
            <w:webHidden/>
          </w:rPr>
          <w:t>45</w:t>
        </w:r>
        <w:r>
          <w:rPr>
            <w:noProof/>
            <w:webHidden/>
          </w:rPr>
          <w:fldChar w:fldCharType="end"/>
        </w:r>
      </w:hyperlink>
    </w:p>
    <w:p w14:paraId="50DEA472" w14:textId="335100BF"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07" w:history="1">
        <w:r w:rsidRPr="009F5111">
          <w:rPr>
            <w:rStyle w:val="Hyperlink"/>
            <w:noProof/>
          </w:rPr>
          <w:t>5</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Interpretation der Ergebnisse</w:t>
        </w:r>
        <w:r>
          <w:rPr>
            <w:noProof/>
            <w:webHidden/>
          </w:rPr>
          <w:tab/>
        </w:r>
        <w:r>
          <w:rPr>
            <w:noProof/>
            <w:webHidden/>
          </w:rPr>
          <w:fldChar w:fldCharType="begin"/>
        </w:r>
        <w:r>
          <w:rPr>
            <w:noProof/>
            <w:webHidden/>
          </w:rPr>
          <w:instrText xml:space="preserve"> PAGEREF _Toc214967407 \h </w:instrText>
        </w:r>
        <w:r>
          <w:rPr>
            <w:noProof/>
            <w:webHidden/>
          </w:rPr>
        </w:r>
        <w:r>
          <w:rPr>
            <w:noProof/>
            <w:webHidden/>
          </w:rPr>
          <w:fldChar w:fldCharType="separate"/>
        </w:r>
        <w:r>
          <w:rPr>
            <w:noProof/>
            <w:webHidden/>
          </w:rPr>
          <w:t>45</w:t>
        </w:r>
        <w:r>
          <w:rPr>
            <w:noProof/>
            <w:webHidden/>
          </w:rPr>
          <w:fldChar w:fldCharType="end"/>
        </w:r>
      </w:hyperlink>
    </w:p>
    <w:p w14:paraId="08577745" w14:textId="3548BF30"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08" w:history="1">
        <w:r w:rsidRPr="009F5111">
          <w:rPr>
            <w:rStyle w:val="Hyperlink"/>
            <w:noProof/>
          </w:rPr>
          <w:t>5.1</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0</w:t>
        </w:r>
        <w:r>
          <w:rPr>
            <w:noProof/>
            <w:webHidden/>
          </w:rPr>
          <w:tab/>
        </w:r>
        <w:r>
          <w:rPr>
            <w:noProof/>
            <w:webHidden/>
          </w:rPr>
          <w:fldChar w:fldCharType="begin"/>
        </w:r>
        <w:r>
          <w:rPr>
            <w:noProof/>
            <w:webHidden/>
          </w:rPr>
          <w:instrText xml:space="preserve"> PAGEREF _Toc214967408 \h </w:instrText>
        </w:r>
        <w:r>
          <w:rPr>
            <w:noProof/>
            <w:webHidden/>
          </w:rPr>
        </w:r>
        <w:r>
          <w:rPr>
            <w:noProof/>
            <w:webHidden/>
          </w:rPr>
          <w:fldChar w:fldCharType="separate"/>
        </w:r>
        <w:r>
          <w:rPr>
            <w:noProof/>
            <w:webHidden/>
          </w:rPr>
          <w:t>45</w:t>
        </w:r>
        <w:r>
          <w:rPr>
            <w:noProof/>
            <w:webHidden/>
          </w:rPr>
          <w:fldChar w:fldCharType="end"/>
        </w:r>
      </w:hyperlink>
    </w:p>
    <w:p w14:paraId="1E873AFB" w14:textId="75B55BE3"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09" w:history="1">
        <w:r w:rsidRPr="009F5111">
          <w:rPr>
            <w:rStyle w:val="Hyperlink"/>
            <w:noProof/>
          </w:rPr>
          <w:t>5.2</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1</w:t>
        </w:r>
        <w:r>
          <w:rPr>
            <w:noProof/>
            <w:webHidden/>
          </w:rPr>
          <w:tab/>
        </w:r>
        <w:r>
          <w:rPr>
            <w:noProof/>
            <w:webHidden/>
          </w:rPr>
          <w:fldChar w:fldCharType="begin"/>
        </w:r>
        <w:r>
          <w:rPr>
            <w:noProof/>
            <w:webHidden/>
          </w:rPr>
          <w:instrText xml:space="preserve"> PAGEREF _Toc214967409 \h </w:instrText>
        </w:r>
        <w:r>
          <w:rPr>
            <w:noProof/>
            <w:webHidden/>
          </w:rPr>
        </w:r>
        <w:r>
          <w:rPr>
            <w:noProof/>
            <w:webHidden/>
          </w:rPr>
          <w:fldChar w:fldCharType="separate"/>
        </w:r>
        <w:r>
          <w:rPr>
            <w:noProof/>
            <w:webHidden/>
          </w:rPr>
          <w:t>45</w:t>
        </w:r>
        <w:r>
          <w:rPr>
            <w:noProof/>
            <w:webHidden/>
          </w:rPr>
          <w:fldChar w:fldCharType="end"/>
        </w:r>
      </w:hyperlink>
    </w:p>
    <w:p w14:paraId="44EE6967" w14:textId="28471163"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10" w:history="1">
        <w:r w:rsidRPr="009F5111">
          <w:rPr>
            <w:rStyle w:val="Hyperlink"/>
            <w:noProof/>
          </w:rPr>
          <w:t>5.3</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2</w:t>
        </w:r>
        <w:r>
          <w:rPr>
            <w:noProof/>
            <w:webHidden/>
          </w:rPr>
          <w:tab/>
        </w:r>
        <w:r>
          <w:rPr>
            <w:noProof/>
            <w:webHidden/>
          </w:rPr>
          <w:fldChar w:fldCharType="begin"/>
        </w:r>
        <w:r>
          <w:rPr>
            <w:noProof/>
            <w:webHidden/>
          </w:rPr>
          <w:instrText xml:space="preserve"> PAGEREF _Toc214967410 \h </w:instrText>
        </w:r>
        <w:r>
          <w:rPr>
            <w:noProof/>
            <w:webHidden/>
          </w:rPr>
        </w:r>
        <w:r>
          <w:rPr>
            <w:noProof/>
            <w:webHidden/>
          </w:rPr>
          <w:fldChar w:fldCharType="separate"/>
        </w:r>
        <w:r>
          <w:rPr>
            <w:noProof/>
            <w:webHidden/>
          </w:rPr>
          <w:t>45</w:t>
        </w:r>
        <w:r>
          <w:rPr>
            <w:noProof/>
            <w:webHidden/>
          </w:rPr>
          <w:fldChar w:fldCharType="end"/>
        </w:r>
      </w:hyperlink>
    </w:p>
    <w:p w14:paraId="094E736E" w14:textId="5490D366"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11" w:history="1">
        <w:r w:rsidRPr="009F5111">
          <w:rPr>
            <w:rStyle w:val="Hyperlink"/>
            <w:noProof/>
          </w:rPr>
          <w:t>5.4</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3</w:t>
        </w:r>
        <w:r>
          <w:rPr>
            <w:noProof/>
            <w:webHidden/>
          </w:rPr>
          <w:tab/>
        </w:r>
        <w:r>
          <w:rPr>
            <w:noProof/>
            <w:webHidden/>
          </w:rPr>
          <w:fldChar w:fldCharType="begin"/>
        </w:r>
        <w:r>
          <w:rPr>
            <w:noProof/>
            <w:webHidden/>
          </w:rPr>
          <w:instrText xml:space="preserve"> PAGEREF _Toc214967411 \h </w:instrText>
        </w:r>
        <w:r>
          <w:rPr>
            <w:noProof/>
            <w:webHidden/>
          </w:rPr>
        </w:r>
        <w:r>
          <w:rPr>
            <w:noProof/>
            <w:webHidden/>
          </w:rPr>
          <w:fldChar w:fldCharType="separate"/>
        </w:r>
        <w:r>
          <w:rPr>
            <w:noProof/>
            <w:webHidden/>
          </w:rPr>
          <w:t>45</w:t>
        </w:r>
        <w:r>
          <w:rPr>
            <w:noProof/>
            <w:webHidden/>
          </w:rPr>
          <w:fldChar w:fldCharType="end"/>
        </w:r>
      </w:hyperlink>
    </w:p>
    <w:p w14:paraId="21AF02BA" w14:textId="5FF307BB" w:rsidR="00512D29" w:rsidRDefault="00512D29">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4967412" w:history="1">
        <w:r w:rsidRPr="009F5111">
          <w:rPr>
            <w:rStyle w:val="Hyperlink"/>
            <w:noProof/>
          </w:rPr>
          <w:t>5.5</w:t>
        </w:r>
        <w:r>
          <w:rPr>
            <w:rFonts w:asciiTheme="minorHAnsi" w:eastAsiaTheme="minorEastAsia" w:hAnsiTheme="minorHAnsi" w:cstheme="minorBidi"/>
            <w:iCs w:val="0"/>
            <w:noProof/>
            <w:kern w:val="2"/>
            <w:sz w:val="24"/>
            <w:szCs w:val="24"/>
            <w:lang w:eastAsia="de-DE"/>
            <w14:ligatures w14:val="standardContextual"/>
          </w:rPr>
          <w:tab/>
        </w:r>
        <w:r w:rsidRPr="009F5111">
          <w:rPr>
            <w:rStyle w:val="Hyperlink"/>
            <w:noProof/>
          </w:rPr>
          <w:t>Setup 4</w:t>
        </w:r>
        <w:r>
          <w:rPr>
            <w:noProof/>
            <w:webHidden/>
          </w:rPr>
          <w:tab/>
        </w:r>
        <w:r>
          <w:rPr>
            <w:noProof/>
            <w:webHidden/>
          </w:rPr>
          <w:fldChar w:fldCharType="begin"/>
        </w:r>
        <w:r>
          <w:rPr>
            <w:noProof/>
            <w:webHidden/>
          </w:rPr>
          <w:instrText xml:space="preserve"> PAGEREF _Toc214967412 \h </w:instrText>
        </w:r>
        <w:r>
          <w:rPr>
            <w:noProof/>
            <w:webHidden/>
          </w:rPr>
        </w:r>
        <w:r>
          <w:rPr>
            <w:noProof/>
            <w:webHidden/>
          </w:rPr>
          <w:fldChar w:fldCharType="separate"/>
        </w:r>
        <w:r>
          <w:rPr>
            <w:noProof/>
            <w:webHidden/>
          </w:rPr>
          <w:t>45</w:t>
        </w:r>
        <w:r>
          <w:rPr>
            <w:noProof/>
            <w:webHidden/>
          </w:rPr>
          <w:fldChar w:fldCharType="end"/>
        </w:r>
      </w:hyperlink>
    </w:p>
    <w:p w14:paraId="52086326" w14:textId="0A296547"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13" w:history="1">
        <w:r w:rsidRPr="009F5111">
          <w:rPr>
            <w:rStyle w:val="Hyperlink"/>
            <w:noProof/>
          </w:rPr>
          <w:t>6</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Zusammenfassung und Ausblick</w:t>
        </w:r>
        <w:r>
          <w:rPr>
            <w:noProof/>
            <w:webHidden/>
          </w:rPr>
          <w:tab/>
        </w:r>
        <w:r>
          <w:rPr>
            <w:noProof/>
            <w:webHidden/>
          </w:rPr>
          <w:fldChar w:fldCharType="begin"/>
        </w:r>
        <w:r>
          <w:rPr>
            <w:noProof/>
            <w:webHidden/>
          </w:rPr>
          <w:instrText xml:space="preserve"> PAGEREF _Toc214967413 \h </w:instrText>
        </w:r>
        <w:r>
          <w:rPr>
            <w:noProof/>
            <w:webHidden/>
          </w:rPr>
        </w:r>
        <w:r>
          <w:rPr>
            <w:noProof/>
            <w:webHidden/>
          </w:rPr>
          <w:fldChar w:fldCharType="separate"/>
        </w:r>
        <w:r>
          <w:rPr>
            <w:noProof/>
            <w:webHidden/>
          </w:rPr>
          <w:t>45</w:t>
        </w:r>
        <w:r>
          <w:rPr>
            <w:noProof/>
            <w:webHidden/>
          </w:rPr>
          <w:fldChar w:fldCharType="end"/>
        </w:r>
      </w:hyperlink>
    </w:p>
    <w:p w14:paraId="26D090E2" w14:textId="51A94CEA"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14" w:history="1">
        <w:r w:rsidRPr="009F5111">
          <w:rPr>
            <w:rStyle w:val="Hyperlink"/>
            <w:noProof/>
          </w:rPr>
          <w:t>7</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Anhang</w:t>
        </w:r>
        <w:r>
          <w:rPr>
            <w:noProof/>
            <w:webHidden/>
          </w:rPr>
          <w:tab/>
        </w:r>
        <w:r>
          <w:rPr>
            <w:noProof/>
            <w:webHidden/>
          </w:rPr>
          <w:fldChar w:fldCharType="begin"/>
        </w:r>
        <w:r>
          <w:rPr>
            <w:noProof/>
            <w:webHidden/>
          </w:rPr>
          <w:instrText xml:space="preserve"> PAGEREF _Toc214967414 \h </w:instrText>
        </w:r>
        <w:r>
          <w:rPr>
            <w:noProof/>
            <w:webHidden/>
          </w:rPr>
        </w:r>
        <w:r>
          <w:rPr>
            <w:noProof/>
            <w:webHidden/>
          </w:rPr>
          <w:fldChar w:fldCharType="separate"/>
        </w:r>
        <w:r>
          <w:rPr>
            <w:noProof/>
            <w:webHidden/>
          </w:rPr>
          <w:t>46</w:t>
        </w:r>
        <w:r>
          <w:rPr>
            <w:noProof/>
            <w:webHidden/>
          </w:rPr>
          <w:fldChar w:fldCharType="end"/>
        </w:r>
      </w:hyperlink>
    </w:p>
    <w:p w14:paraId="2A52ED0B" w14:textId="68B2F4FC" w:rsidR="00512D29" w:rsidRDefault="00512D29">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15" w:history="1">
        <w:r w:rsidRPr="009F5111">
          <w:rPr>
            <w:rStyle w:val="Hyperlink"/>
            <w:noProof/>
          </w:rPr>
          <w:t>Abbildungsverzeichnis</w:t>
        </w:r>
        <w:r>
          <w:rPr>
            <w:noProof/>
            <w:webHidden/>
          </w:rPr>
          <w:tab/>
        </w:r>
        <w:r>
          <w:rPr>
            <w:noProof/>
            <w:webHidden/>
          </w:rPr>
          <w:fldChar w:fldCharType="begin"/>
        </w:r>
        <w:r>
          <w:rPr>
            <w:noProof/>
            <w:webHidden/>
          </w:rPr>
          <w:instrText xml:space="preserve"> PAGEREF _Toc214967415 \h </w:instrText>
        </w:r>
        <w:r>
          <w:rPr>
            <w:noProof/>
            <w:webHidden/>
          </w:rPr>
        </w:r>
        <w:r>
          <w:rPr>
            <w:noProof/>
            <w:webHidden/>
          </w:rPr>
          <w:fldChar w:fldCharType="separate"/>
        </w:r>
        <w:r>
          <w:rPr>
            <w:noProof/>
            <w:webHidden/>
          </w:rPr>
          <w:t>47</w:t>
        </w:r>
        <w:r>
          <w:rPr>
            <w:noProof/>
            <w:webHidden/>
          </w:rPr>
          <w:fldChar w:fldCharType="end"/>
        </w:r>
      </w:hyperlink>
    </w:p>
    <w:p w14:paraId="4A5C88A6" w14:textId="5F01FE2B" w:rsidR="00512D29" w:rsidRDefault="00512D29">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16" w:history="1">
        <w:r w:rsidRPr="009F5111">
          <w:rPr>
            <w:rStyle w:val="Hyperlink"/>
            <w:noProof/>
          </w:rPr>
          <w:t>Tabellenverzeichnis</w:t>
        </w:r>
        <w:r>
          <w:rPr>
            <w:noProof/>
            <w:webHidden/>
          </w:rPr>
          <w:tab/>
        </w:r>
        <w:r>
          <w:rPr>
            <w:noProof/>
            <w:webHidden/>
          </w:rPr>
          <w:fldChar w:fldCharType="begin"/>
        </w:r>
        <w:r>
          <w:rPr>
            <w:noProof/>
            <w:webHidden/>
          </w:rPr>
          <w:instrText xml:space="preserve"> PAGEREF _Toc214967416 \h </w:instrText>
        </w:r>
        <w:r>
          <w:rPr>
            <w:noProof/>
            <w:webHidden/>
          </w:rPr>
        </w:r>
        <w:r>
          <w:rPr>
            <w:noProof/>
            <w:webHidden/>
          </w:rPr>
          <w:fldChar w:fldCharType="separate"/>
        </w:r>
        <w:r>
          <w:rPr>
            <w:noProof/>
            <w:webHidden/>
          </w:rPr>
          <w:t>48</w:t>
        </w:r>
        <w:r>
          <w:rPr>
            <w:noProof/>
            <w:webHidden/>
          </w:rPr>
          <w:fldChar w:fldCharType="end"/>
        </w:r>
      </w:hyperlink>
    </w:p>
    <w:p w14:paraId="5AF33759" w14:textId="64E584AC" w:rsidR="00512D29" w:rsidRDefault="00512D29">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4967417" w:history="1">
        <w:r w:rsidRPr="009F5111">
          <w:rPr>
            <w:rStyle w:val="Hyperlink"/>
            <w:noProof/>
          </w:rPr>
          <w:t>8</w:t>
        </w:r>
        <w:r>
          <w:rPr>
            <w:rFonts w:asciiTheme="minorHAnsi" w:eastAsiaTheme="minorEastAsia" w:hAnsiTheme="minorHAnsi" w:cstheme="minorBidi"/>
            <w:b w:val="0"/>
            <w:bCs w:val="0"/>
            <w:noProof/>
            <w:kern w:val="2"/>
            <w:szCs w:val="24"/>
            <w:lang w:eastAsia="de-DE"/>
            <w14:ligatures w14:val="standardContextual"/>
          </w:rPr>
          <w:tab/>
        </w:r>
        <w:r w:rsidRPr="009F5111">
          <w:rPr>
            <w:rStyle w:val="Hyperlink"/>
            <w:noProof/>
          </w:rPr>
          <w:t>Literaturverzeichnis</w:t>
        </w:r>
        <w:r>
          <w:rPr>
            <w:noProof/>
            <w:webHidden/>
          </w:rPr>
          <w:tab/>
        </w:r>
        <w:r>
          <w:rPr>
            <w:noProof/>
            <w:webHidden/>
          </w:rPr>
          <w:fldChar w:fldCharType="begin"/>
        </w:r>
        <w:r>
          <w:rPr>
            <w:noProof/>
            <w:webHidden/>
          </w:rPr>
          <w:instrText xml:space="preserve"> PAGEREF _Toc214967417 \h </w:instrText>
        </w:r>
        <w:r>
          <w:rPr>
            <w:noProof/>
            <w:webHidden/>
          </w:rPr>
        </w:r>
        <w:r>
          <w:rPr>
            <w:noProof/>
            <w:webHidden/>
          </w:rPr>
          <w:fldChar w:fldCharType="separate"/>
        </w:r>
        <w:r>
          <w:rPr>
            <w:noProof/>
            <w:webHidden/>
          </w:rPr>
          <w:t>48</w:t>
        </w:r>
        <w:r>
          <w:rPr>
            <w:noProof/>
            <w:webHidden/>
          </w:rPr>
          <w:fldChar w:fldCharType="end"/>
        </w:r>
      </w:hyperlink>
    </w:p>
    <w:p w14:paraId="6BFBEC0C" w14:textId="3F9F3284" w:rsidR="007A091F" w:rsidRPr="007A091F" w:rsidRDefault="002313D5" w:rsidP="002313D5">
      <w:r>
        <w:fldChar w:fldCharType="end"/>
      </w:r>
    </w:p>
    <w:p w14:paraId="3A9B74A2" w14:textId="77777777" w:rsidR="00430ADF" w:rsidRDefault="00430ADF" w:rsidP="002313D5">
      <w:bookmarkStart w:id="4" w:name="_Toc234098916"/>
      <w:bookmarkStart w:id="5" w:name="_Toc234098917"/>
    </w:p>
    <w:p w14:paraId="24366E8F" w14:textId="77777777" w:rsidR="00EF41F6" w:rsidRDefault="00EF41F6" w:rsidP="002313D5">
      <w:pPr>
        <w:sectPr w:rsidR="00EF41F6" w:rsidSect="00087170">
          <w:headerReference w:type="default" r:id="rId8"/>
          <w:footerReference w:type="even" r:id="rId9"/>
          <w:footerReference w:type="default" r:id="rId10"/>
          <w:pgSz w:w="11906" w:h="16838"/>
          <w:pgMar w:top="1418" w:right="1418" w:bottom="1418" w:left="1418" w:header="851" w:footer="992" w:gutter="0"/>
          <w:pgNumType w:start="1"/>
          <w:cols w:space="425"/>
          <w:titlePg/>
          <w:docGrid w:type="lines" w:linePitch="326"/>
        </w:sectPr>
      </w:pPr>
    </w:p>
    <w:p w14:paraId="573C30C0" w14:textId="77777777" w:rsidR="00384078" w:rsidRPr="008A5C88" w:rsidRDefault="0054011A" w:rsidP="002313D5">
      <w:pPr>
        <w:pStyle w:val="berschrift1"/>
      </w:pPr>
      <w:bookmarkStart w:id="6" w:name="_Toc214967358"/>
      <w:bookmarkEnd w:id="4"/>
      <w:bookmarkEnd w:id="5"/>
      <w:r w:rsidRPr="008A5C88">
        <w:lastRenderedPageBreak/>
        <w:t>Einleitung</w:t>
      </w:r>
      <w:bookmarkEnd w:id="6"/>
    </w:p>
    <w:p w14:paraId="01174A8A" w14:textId="382C434D" w:rsidR="00D663EB" w:rsidRPr="00D663EB" w:rsidRDefault="00D663EB" w:rsidP="00D663EB">
      <w:r w:rsidRPr="00D663EB">
        <w:t xml:space="preserve">Die Entwicklung autonomer Systeme </w:t>
      </w:r>
      <w:r w:rsidR="00FC469A">
        <w:t>hat</w:t>
      </w:r>
      <w:r w:rsidR="00AA6426">
        <w:t xml:space="preserve"> in den letzten Jahren</w:t>
      </w:r>
      <w:r w:rsidRPr="00D663EB">
        <w:t xml:space="preserve"> rasante Fortschritte gemacht. Während sich die frühe Forschung der Künstlichen Intelligenz (KI) primär auf isolierte Einzelagenten konzentrierte, verlagert sich der Fokus zunehmend auf vernetzte Systeme, in denen mehrere autonome Akteure in einer gemeinsamen Umgebung interagieren. Solche Multiagentensysteme (MAS) finden sich heute in relevanten technischen Anwendungsfeldern: von der Koordination autonomer Fahrzeuge im Straßenverkehr über dezentrale Energienetze (Smart Grids) bis hin zu</w:t>
      </w:r>
      <w:r w:rsidR="006A667E">
        <w:t>m</w:t>
      </w:r>
      <w:r w:rsidRPr="00D663EB">
        <w:t xml:space="preserve"> Paket-Rout</w:t>
      </w:r>
      <w:r w:rsidR="006A667E">
        <w:t>ing</w:t>
      </w:r>
      <w:r w:rsidRPr="00D663EB">
        <w:t xml:space="preserve"> in Kommunikationsnetzwerken oder der Schwarmrobotik</w:t>
      </w:r>
      <w:r w:rsidR="008A5C88">
        <w:t xml:space="preserve"> </w:t>
      </w:r>
      <w:sdt>
        <w:sdtPr>
          <w:id w:val="971179819"/>
          <w:citation/>
        </w:sdtPr>
        <w:sdtContent>
          <w:r w:rsidR="008A5C88">
            <w:fldChar w:fldCharType="begin"/>
          </w:r>
          <w:r w:rsidR="008A5C88">
            <w:instrText xml:space="preserve"> CITATION Pan05 \l 1031 </w:instrText>
          </w:r>
          <w:r w:rsidR="008A5C88">
            <w:fldChar w:fldCharType="separate"/>
          </w:r>
          <w:r w:rsidR="008A5C88" w:rsidRPr="008A5C88">
            <w:rPr>
              <w:noProof/>
            </w:rPr>
            <w:t>[1]</w:t>
          </w:r>
          <w:r w:rsidR="008A5C88">
            <w:fldChar w:fldCharType="end"/>
          </w:r>
        </w:sdtContent>
      </w:sdt>
      <w:r w:rsidRPr="00D663EB">
        <w:t>.</w:t>
      </w:r>
    </w:p>
    <w:p w14:paraId="75933585" w14:textId="3D52F555" w:rsidR="00D663EB" w:rsidRPr="00D663EB" w:rsidRDefault="00D663EB" w:rsidP="00D663EB">
      <w:r w:rsidRPr="00D663EB">
        <w:t xml:space="preserve">Die Herausforderung in diesen Systemen ist nicht mehr nur die individuelle Optimierung eines einzelnen Agenten, sondern die Bewältigung der strategischen </w:t>
      </w:r>
      <w:r w:rsidR="008A5C88" w:rsidRPr="00D663EB">
        <w:t>Interdependenz</w:t>
      </w:r>
      <w:r w:rsidR="008A5C88">
        <w:t xml:space="preserve"> </w:t>
      </w:r>
      <w:sdt>
        <w:sdtPr>
          <w:id w:val="-845084983"/>
          <w:citation/>
        </w:sdtPr>
        <w:sdtContent>
          <w:r w:rsidR="008A5C88">
            <w:fldChar w:fldCharType="begin"/>
          </w:r>
          <w:r w:rsidR="008A5C88">
            <w:instrText xml:space="preserve"> CITATION Rus21 \l 1031 </w:instrText>
          </w:r>
          <w:r w:rsidR="008A5C88">
            <w:fldChar w:fldCharType="separate"/>
          </w:r>
          <w:r w:rsidR="008A5C88" w:rsidRPr="008A5C88">
            <w:rPr>
              <w:noProof/>
            </w:rPr>
            <w:t>[2]</w:t>
          </w:r>
          <w:r w:rsidR="008A5C88">
            <w:fldChar w:fldCharType="end"/>
          </w:r>
        </w:sdtContent>
      </w:sdt>
      <w:r w:rsidR="008A5C88">
        <w:t>.</w:t>
      </w:r>
      <w:r w:rsidRPr="00D663EB">
        <w:t xml:space="preserve"> Oft verfolgen Agenten</w:t>
      </w:r>
      <w:r w:rsidR="006A667E">
        <w:t xml:space="preserve">, </w:t>
      </w:r>
      <w:r w:rsidRPr="00D663EB">
        <w:t>seien es Handelsalgorithmen oder Roboter</w:t>
      </w:r>
      <w:r w:rsidR="006A667E">
        <w:t>,</w:t>
      </w:r>
      <w:r w:rsidRPr="00D663EB">
        <w:t xml:space="preserve"> egoistische Ziele, um ihren eigenen Nutzen zu maximieren. In ressourcenbeschränkten Umgebungen führt dies unweigerlich zu Konflikten, bei denen rein rationale, egoistische Entscheidungen zu suboptimalen oder gar katastrophalen Ergebnissen für das Gesamtsystem führen können. Das klassische Modell des Gefangenendilemmas illustriert dieses Proble</w:t>
      </w:r>
      <w:r w:rsidR="006A667E">
        <w:t>m</w:t>
      </w:r>
      <w:r w:rsidRPr="00D663EB">
        <w:t>: Individuelle Rationalität steht im Widerspruch zur kollektiven Vernunft</w:t>
      </w:r>
      <w:r w:rsidR="008A5C88">
        <w:t xml:space="preserve"> </w:t>
      </w:r>
      <w:sdt>
        <w:sdtPr>
          <w:id w:val="1159190478"/>
          <w:citation/>
        </w:sdtPr>
        <w:sdtContent>
          <w:r w:rsidR="008A5C88">
            <w:fldChar w:fldCharType="begin"/>
          </w:r>
          <w:r w:rsidR="008A5C88">
            <w:instrText xml:space="preserve"> CITATION Axe84 \l 1031 </w:instrText>
          </w:r>
          <w:r w:rsidR="008A5C88">
            <w:fldChar w:fldCharType="separate"/>
          </w:r>
          <w:r w:rsidR="008A5C88" w:rsidRPr="008A5C88">
            <w:rPr>
              <w:noProof/>
            </w:rPr>
            <w:t>[3]</w:t>
          </w:r>
          <w:r w:rsidR="008A5C88">
            <w:fldChar w:fldCharType="end"/>
          </w:r>
        </w:sdtContent>
      </w:sdt>
      <w:r w:rsidRPr="00D663EB">
        <w:t>.</w:t>
      </w:r>
    </w:p>
    <w:p w14:paraId="2B7921A9" w14:textId="6BE972BC" w:rsidR="00D663EB" w:rsidRPr="00D663EB" w:rsidRDefault="00D663EB" w:rsidP="00D663EB">
      <w:r w:rsidRPr="00D663EB">
        <w:t>Um robuste und effiziente technische Systeme zu entwerfen, ist es daher essenziell zu verstehen, wie Reinforcement Learning (RL)</w:t>
      </w:r>
      <w:r w:rsidR="006A667E">
        <w:t>,</w:t>
      </w:r>
      <w:r w:rsidRPr="00D663EB">
        <w:t xml:space="preserve"> als Methode der adaptiven Strategiefindung</w:t>
      </w:r>
      <w:r w:rsidR="006A667E">
        <w:t>,</w:t>
      </w:r>
      <w:r w:rsidRPr="00D663EB">
        <w:t xml:space="preserve"> und Spieltheorie</w:t>
      </w:r>
      <w:r w:rsidR="006A667E">
        <w:t>,</w:t>
      </w:r>
      <w:r w:rsidRPr="00D663EB">
        <w:t xml:space="preserve"> als Werkzeug zur Analyse strategischer Interaktionen</w:t>
      </w:r>
      <w:r w:rsidR="006A667E">
        <w:t>,</w:t>
      </w:r>
      <w:r w:rsidRPr="00D663EB">
        <w:t xml:space="preserve"> zusammenspielen</w:t>
      </w:r>
      <w:r w:rsidR="008A5C88">
        <w:t xml:space="preserve"> </w:t>
      </w:r>
      <w:sdt>
        <w:sdtPr>
          <w:id w:val="874664553"/>
          <w:citation/>
        </w:sdtPr>
        <w:sdtContent>
          <w:r w:rsidR="008A5C88">
            <w:fldChar w:fldCharType="begin"/>
          </w:r>
          <w:r w:rsidR="008A5C88">
            <w:instrText xml:space="preserve"> CITATION San96 \l 1031 </w:instrText>
          </w:r>
          <w:r w:rsidR="008A5C88">
            <w:fldChar w:fldCharType="separate"/>
          </w:r>
          <w:r w:rsidR="008A5C88" w:rsidRPr="008A5C88">
            <w:rPr>
              <w:noProof/>
            </w:rPr>
            <w:t>[4]</w:t>
          </w:r>
          <w:r w:rsidR="008A5C88">
            <w:fldChar w:fldCharType="end"/>
          </w:r>
        </w:sdtContent>
      </w:sdt>
      <w:r w:rsidRPr="00D663EB">
        <w:t>. Die Frage, wie in einer Population aus lern</w:t>
      </w:r>
      <w:r w:rsidR="006A667E">
        <w:t>fähigen</w:t>
      </w:r>
      <w:r w:rsidRPr="00D663EB">
        <w:t xml:space="preserve">, </w:t>
      </w:r>
      <w:r w:rsidR="008A5C88">
        <w:t>unabhängigen</w:t>
      </w:r>
      <w:r w:rsidRPr="00D663EB">
        <w:t xml:space="preserve"> Agenten stabile Kooperation emergieren kann, ist somit nicht nur von theoretischem Interesse, sondern eine Voraussetzung für die Funktionsfähigkeit moderner technischer Infrastrukturen.</w:t>
      </w:r>
    </w:p>
    <w:p w14:paraId="4E23339C" w14:textId="3AC7BFC7" w:rsidR="00D663EB" w:rsidRPr="00D663EB" w:rsidRDefault="00D663EB" w:rsidP="00D663EB">
      <w:r w:rsidRPr="00D663EB">
        <w:t>Das übergeordnete Ziel dieser Arbeit ist es, ein tieferes Verständnis für die Dynamiken in komplexen technischen Multiagentensystemen zu entwickeln. Es soll untersucht werden, unter welchen Rahmenbedingungen sich kooperatives Verhalten in Systemen stabilisieren kann, in denen Agenten mittels Reinforcement Learning adaptiv ihre Strategien anpassen. Dabei dient das Iterierte Gefangenendilemma (IGD) als abstraktes Modell für Konfliktsituationen</w:t>
      </w:r>
      <w:r w:rsidR="00163D50">
        <w:t>.</w:t>
      </w:r>
    </w:p>
    <w:p w14:paraId="377FCED9" w14:textId="5194C34F" w:rsidR="00D663EB" w:rsidRPr="00D663EB" w:rsidRDefault="00D663EB" w:rsidP="00D663EB">
      <w:r w:rsidRPr="00D663EB">
        <w:t xml:space="preserve">Der „Rote Faden“ der Arbeit folgt dabei </w:t>
      </w:r>
      <w:r w:rsidR="007C4790">
        <w:t xml:space="preserve">folgendem </w:t>
      </w:r>
      <w:r w:rsidRPr="00D663EB">
        <w:t>Ansatz:</w:t>
      </w:r>
    </w:p>
    <w:p w14:paraId="3D2F393E" w14:textId="77777777" w:rsidR="00D663EB" w:rsidRPr="00D663EB" w:rsidRDefault="00D663EB" w:rsidP="00D663EB">
      <w:pPr>
        <w:numPr>
          <w:ilvl w:val="0"/>
          <w:numId w:val="19"/>
        </w:numPr>
      </w:pPr>
      <w:r w:rsidRPr="00D663EB">
        <w:t>Zunächst wird eine Baseline geschaffen, in der einfache Q-Learning-Agenten in einer strukturierten Umgebung interagieren.</w:t>
      </w:r>
    </w:p>
    <w:p w14:paraId="57B3D444" w14:textId="15C8AF74" w:rsidR="00D663EB" w:rsidRPr="00D663EB" w:rsidRDefault="00D663EB" w:rsidP="00D663EB">
      <w:pPr>
        <w:numPr>
          <w:ilvl w:val="0"/>
          <w:numId w:val="19"/>
        </w:numPr>
      </w:pPr>
      <w:r w:rsidRPr="00D663EB">
        <w:t xml:space="preserve">Ausgehend von dieser Baseline werden isolierte Variablen variiert, um deren Einfluss auf die Entstehung von Kooperation zu quantifizieren. Ein besonderer Fokus liegt hierbei auf dem Vergleich zwischen anonymen Interaktionen (Zufallspaarung) und </w:t>
      </w:r>
      <w:r w:rsidR="008A5C88">
        <w:lastRenderedPageBreak/>
        <w:t>fixen</w:t>
      </w:r>
      <w:r w:rsidR="007C4790">
        <w:t>,</w:t>
      </w:r>
      <w:r w:rsidRPr="00D663EB">
        <w:t xml:space="preserve"> lokalen Nachbarschaften (Räumliches Gitter), da die Topologie der Vernetzung in technischen Systemen (</w:t>
      </w:r>
      <w:r w:rsidR="001D51DD">
        <w:t xml:space="preserve">lokale Vernetzung vs. </w:t>
      </w:r>
      <w:r w:rsidR="0047657F">
        <w:t>g</w:t>
      </w:r>
      <w:r w:rsidR="001D51DD">
        <w:t>lobale Vernetzung</w:t>
      </w:r>
      <w:r w:rsidRPr="00D663EB">
        <w:t xml:space="preserve">) eine </w:t>
      </w:r>
      <w:r w:rsidR="001D51DD">
        <w:t>grundlegende</w:t>
      </w:r>
      <w:r w:rsidRPr="00D663EB">
        <w:t xml:space="preserve"> Designentscheidung darstellt</w:t>
      </w:r>
      <w:r w:rsidR="007C4790">
        <w:t xml:space="preserve"> </w:t>
      </w:r>
      <w:sdt>
        <w:sdtPr>
          <w:id w:val="-271402547"/>
          <w:citation/>
        </w:sdtPr>
        <w:sdtContent>
          <w:r w:rsidR="007C4790">
            <w:fldChar w:fldCharType="begin"/>
          </w:r>
          <w:r w:rsidR="007C4790">
            <w:instrText xml:space="preserve"> CITATION Now92 \l 1031 </w:instrText>
          </w:r>
          <w:r w:rsidR="007C4790">
            <w:fldChar w:fldCharType="separate"/>
          </w:r>
          <w:r w:rsidR="007C4790" w:rsidRPr="007C4790">
            <w:rPr>
              <w:noProof/>
            </w:rPr>
            <w:t>[5]</w:t>
          </w:r>
          <w:r w:rsidR="007C4790">
            <w:fldChar w:fldCharType="end"/>
          </w:r>
        </w:sdtContent>
      </w:sdt>
      <w:r w:rsidRPr="00D663EB">
        <w:t>.</w:t>
      </w:r>
    </w:p>
    <w:p w14:paraId="28E31F41" w14:textId="77777777" w:rsidR="00D663EB" w:rsidRPr="00D663EB" w:rsidRDefault="00D663EB" w:rsidP="00D663EB">
      <w:pPr>
        <w:numPr>
          <w:ilvl w:val="0"/>
          <w:numId w:val="19"/>
        </w:numPr>
      </w:pPr>
      <w:r w:rsidRPr="00D663EB">
        <w:t>Des Weiteren wird untersucht, wie unterschiedliche Lernalgorithmen (On-Policy vs. Off-Policy) und Explorationsstrategien die Stabilität und Verlässlichkeit der Agenten beeinflussen.</w:t>
      </w:r>
    </w:p>
    <w:p w14:paraId="521D5397" w14:textId="09800613" w:rsidR="00D663EB" w:rsidRPr="00D663EB" w:rsidRDefault="00D663EB" w:rsidP="00D663EB">
      <w:r w:rsidRPr="00D663EB">
        <w:t>Letztlich soll die Arbeit Erkenntnisse darüber liefern, welche Design-Prinzipien</w:t>
      </w:r>
      <w:r w:rsidR="00770E07">
        <w:t>,</w:t>
      </w:r>
      <w:r w:rsidRPr="00D663EB">
        <w:t xml:space="preserve"> sei es durch die Struktur der Interaktion oder die Wahl des Lernverfahrens</w:t>
      </w:r>
      <w:r w:rsidR="00770E07">
        <w:t>,</w:t>
      </w:r>
      <w:r w:rsidRPr="00D663EB">
        <w:t xml:space="preserve"> notwendig sind, um Kooperation in dezentralen Systemen ohne zentrale Steuerung zu fördern.</w:t>
      </w:r>
    </w:p>
    <w:p w14:paraId="2A653D37" w14:textId="539D1E25" w:rsidR="00813D92" w:rsidRDefault="00E30096" w:rsidP="00592F65">
      <w:pPr>
        <w:pStyle w:val="berschrift1"/>
      </w:pPr>
      <w:bookmarkStart w:id="7" w:name="_Toc214967359"/>
      <w:r>
        <w:t>Theoretische Grundlagen</w:t>
      </w:r>
      <w:bookmarkEnd w:id="7"/>
    </w:p>
    <w:p w14:paraId="08EA22C7" w14:textId="2C14DD4C" w:rsidR="0089186C" w:rsidRDefault="00592F65" w:rsidP="00592F65">
      <w:r w:rsidRPr="008C5241">
        <w:t xml:space="preserve">In diesem Kapitel </w:t>
      </w:r>
      <w:r w:rsidR="00E30096">
        <w:t>werden die grundlegenden theoretischen Konzepte</w:t>
      </w:r>
      <w:r w:rsidR="009703D6">
        <w:t>, welche in dieser Arbeit angewandt werden,</w:t>
      </w:r>
      <w:r w:rsidR="00E30096">
        <w:t xml:space="preserve"> erläutert.</w:t>
      </w:r>
    </w:p>
    <w:p w14:paraId="2D810404" w14:textId="3BA4AAFC" w:rsidR="006D66E2" w:rsidRPr="006D66E2" w:rsidRDefault="00E30096" w:rsidP="006D66E2">
      <w:pPr>
        <w:pStyle w:val="berschrift2"/>
      </w:pPr>
      <w:bookmarkStart w:id="8" w:name="_Toc214967360"/>
      <w:r>
        <w:t>Spieltheorie</w:t>
      </w:r>
      <w:bookmarkEnd w:id="8"/>
    </w:p>
    <w:p w14:paraId="08F27F33" w14:textId="5394AB38" w:rsidR="007B4100" w:rsidRPr="007B4100" w:rsidRDefault="007B4100" w:rsidP="007B4100">
      <w:pPr>
        <w:pStyle w:val="berschrift3"/>
      </w:pPr>
      <w:bookmarkStart w:id="9" w:name="_Toc214967361"/>
      <w:r>
        <w:t>Grundprinzipien</w:t>
      </w:r>
      <w:bookmarkEnd w:id="9"/>
    </w:p>
    <w:p w14:paraId="09A2FBA4" w14:textId="5D2857EF" w:rsidR="00C83953" w:rsidRDefault="00984E48" w:rsidP="00E30096">
      <w:r>
        <w:t>Die Spieltheorie ist eine mathematische Theorie, welche Entscheidungssituationen mit mehreren</w:t>
      </w:r>
      <w:r w:rsidR="00AA493C">
        <w:t>, rationalen</w:t>
      </w:r>
      <w:r>
        <w:t xml:space="preserve"> Spielern formal modelliert. Spieler sind in diesem Kontext die aktionswählenden Entitäten beziehungsweise die Akteure</w:t>
      </w:r>
      <w:r w:rsidR="00C83953">
        <w:t>, zum Beispiel ein Wirtschaftsunternehmen, eine politische Partei oder ein autonome</w:t>
      </w:r>
      <w:r w:rsidR="007B4100">
        <w:t>s Vehikel</w:t>
      </w:r>
      <w:r>
        <w:t>. Die Spieltheorie wird auch als die Theorie de</w:t>
      </w:r>
      <w:r w:rsidR="00AA493C">
        <w:t>r</w:t>
      </w:r>
      <w:r>
        <w:t xml:space="preserve"> strategischen </w:t>
      </w:r>
      <w:r w:rsidR="00AA493C" w:rsidRPr="00AA493C">
        <w:t>Entscheidungsfindung</w:t>
      </w:r>
      <w:r w:rsidR="00AA493C">
        <w:t xml:space="preserve"> bezeichnet, wobei die Interdependenz</w:t>
      </w:r>
      <w:r w:rsidR="00C83953">
        <w:t xml:space="preserve"> und Interaktivität</w:t>
      </w:r>
      <w:r w:rsidR="00AA493C">
        <w:t xml:space="preserve"> zwischen den Spielern der Kern der Spieltheorie ist</w:t>
      </w:r>
      <w:r w:rsidR="00C83953">
        <w:t xml:space="preserve"> und somit einen eigenständigen Themenbereich der Entscheidungstheorie darstellt</w:t>
      </w:r>
      <w:r w:rsidR="00AA493C">
        <w:t>. Das Ziel ist dabei, optimale Strategien der Spieler</w:t>
      </w:r>
      <w:r w:rsidR="009703D6">
        <w:t xml:space="preserve"> und</w:t>
      </w:r>
      <w:r w:rsidR="00AA493C">
        <w:t xml:space="preserve"> mögliche Gleichgewichtszustände zu finden</w:t>
      </w:r>
      <w:r w:rsidR="009703D6">
        <w:t xml:space="preserve">, </w:t>
      </w:r>
      <w:r w:rsidR="00A47B0D">
        <w:t>zum Beispiel</w:t>
      </w:r>
      <w:r w:rsidR="009703D6">
        <w:t xml:space="preserve"> um die Dynamiken von kooperativen Gemeinschaften</w:t>
      </w:r>
      <w:r w:rsidR="007B4100">
        <w:t xml:space="preserve"> zu analysieren, wie etwa</w:t>
      </w:r>
      <w:r w:rsidR="009703D6">
        <w:t xml:space="preserve"> deren Entstehung, Entwicklung und Stabilität.</w:t>
      </w:r>
      <w:r w:rsidR="00C83953">
        <w:t xml:space="preserve"> </w:t>
      </w:r>
      <w:r w:rsidR="00C83953" w:rsidRPr="002E4B2C">
        <w:t>Anwendung findet die Spieltheorie unter anderem in den Wirtschaftswissenschaften, den Politikwissenschaften, der Evolutionsbiologie oder in der Informatik</w:t>
      </w:r>
      <w:r w:rsidR="007E0651">
        <w:t xml:space="preserve"> </w:t>
      </w:r>
      <w:sdt>
        <w:sdtPr>
          <w:id w:val="912670260"/>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C83953" w:rsidRPr="002E4B2C">
        <w:t>.</w:t>
      </w:r>
      <w:r w:rsidR="00AA493C">
        <w:br/>
        <w:t xml:space="preserve">Man unterscheidet dabei zwischen der kooperativen und der nicht-kooperativen Spieltheorie. Bei der kooperativen Spieltheorie ist es den Spielern möglich, Allianzen, verbindliche Verträge oder </w:t>
      </w:r>
      <w:r w:rsidR="00E7768A">
        <w:t>Regeln</w:t>
      </w:r>
      <w:r w:rsidR="00AA493C">
        <w:t xml:space="preserve"> zu </w:t>
      </w:r>
      <w:r w:rsidR="00E7768A">
        <w:t>erstellen</w:t>
      </w:r>
      <w:r w:rsidR="00AA493C">
        <w:t>, um kooperatives Verhalten zu fördern</w:t>
      </w:r>
      <w:r w:rsidR="007E0651">
        <w:t xml:space="preserve"> </w:t>
      </w:r>
      <w:sdt>
        <w:sdtPr>
          <w:id w:val="-702486626"/>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AA493C">
        <w:t>.</w:t>
      </w:r>
      <w:r w:rsidR="00F13D45">
        <w:br/>
        <w:t>Im Gegensatz dazu, ist es bei der nicht-kooperativen Spieltheorie nicht möglich, übergeordnete Regeln zu definieren</w:t>
      </w:r>
      <w:r w:rsidR="009703D6">
        <w:t xml:space="preserve">, an welche sich </w:t>
      </w:r>
      <w:r w:rsidR="00F976B7">
        <w:t xml:space="preserve">die Spieler </w:t>
      </w:r>
      <w:r w:rsidR="009703D6">
        <w:t xml:space="preserve">halten müssen. </w:t>
      </w:r>
      <w:r w:rsidR="00F13D45">
        <w:t xml:space="preserve">Die Entwicklung der Strategien, das Entstehen von potenziellen Gleichgewichtszuständen und die Kooperationsfreudigkeit ist </w:t>
      </w:r>
      <w:r w:rsidR="009703D6">
        <w:t>somit ausschließlich</w:t>
      </w:r>
      <w:r w:rsidR="00F13D45">
        <w:t xml:space="preserve"> abhängig von den Zielen der </w:t>
      </w:r>
      <w:r w:rsidR="00E7768A">
        <w:t xml:space="preserve">jeweiligen </w:t>
      </w:r>
      <w:r w:rsidR="00F13D45">
        <w:lastRenderedPageBreak/>
        <w:t>Spieler. Dabei ist in der klassischen Spieltheorie das alleinige Ziel des Spielers die Maximierung des eigenen Nutzens. Der Nutzen ist hierbei der Gewinn, den ein Spieler erzielen kann, zum Beispiel eine gewisse Punktzahl, Geldeinnahmen oder</w:t>
      </w:r>
      <w:r w:rsidR="00A47B0D">
        <w:t xml:space="preserve"> ein</w:t>
      </w:r>
      <w:r w:rsidR="00F13D45">
        <w:t xml:space="preserve"> Marktanteil.</w:t>
      </w:r>
      <w:r w:rsidR="009703D6">
        <w:t xml:space="preserve"> </w:t>
      </w:r>
      <w:r w:rsidR="00D933C6" w:rsidRPr="00D933C6">
        <w:t xml:space="preserve">Dies bedeutet, dass die Spieler in der nicht-kooperativen Spieltheorie primär ihre individuellen Ziele verfolgen. Kooperation kann dennoch entstehen, wenn sie langfristig den eigenen Nutzen der beteiligten Spieler </w:t>
      </w:r>
      <w:proofErr w:type="gramStart"/>
      <w:r w:rsidR="00EA79C5" w:rsidRPr="00D933C6">
        <w:t>maximiert</w:t>
      </w:r>
      <w:proofErr w:type="gramEnd"/>
      <w:r w:rsidR="00EA79C5">
        <w:t xml:space="preserve"> </w:t>
      </w:r>
      <w:sdt>
        <w:sdtPr>
          <w:id w:val="-1895578429"/>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D933C6">
        <w:t>.</w:t>
      </w:r>
    </w:p>
    <w:p w14:paraId="51448509" w14:textId="27607494" w:rsidR="00D665ED" w:rsidRDefault="00D665ED" w:rsidP="00E30096">
      <w:r>
        <w:t xml:space="preserve">Es gibt bereits eine Vielfalt an spieltheoretischen Modellen, welche unterschiedliche Problemstellungen und Dilemmata formalisieren. Eines dieser Modelle aus der klassischen, nicht-kooperativen Spieltheorie, welches den Kern der Untersuchungen in dieser Arbeit darstellt, ist das iterierte Gefangenendilemma </w:t>
      </w:r>
      <w:r w:rsidR="007E0651">
        <w:t>(</w:t>
      </w:r>
      <w:r>
        <w:t>IGD</w:t>
      </w:r>
      <w:r w:rsidR="007E0651">
        <w:t>)</w:t>
      </w:r>
      <w:r>
        <w:t>.</w:t>
      </w:r>
    </w:p>
    <w:p w14:paraId="12963D81" w14:textId="686C7496" w:rsidR="007B4100" w:rsidRDefault="007B4100" w:rsidP="007B4100">
      <w:pPr>
        <w:pStyle w:val="berschrift3"/>
      </w:pPr>
      <w:bookmarkStart w:id="10" w:name="_Toc214967362"/>
      <w:r>
        <w:t>Das Gefangenendilemma</w:t>
      </w:r>
      <w:bookmarkEnd w:id="10"/>
    </w:p>
    <w:p w14:paraId="21858AFE" w14:textId="5226ED07" w:rsidR="00D665ED" w:rsidRDefault="005917D5" w:rsidP="00E30096">
      <w:r>
        <w:t xml:space="preserve">Das </w:t>
      </w:r>
      <w:r w:rsidR="00DC13D7">
        <w:t xml:space="preserve">klassische </w:t>
      </w:r>
      <w:r>
        <w:t xml:space="preserve">Gefangenendilemma </w:t>
      </w:r>
      <w:r w:rsidR="00DC13D7">
        <w:t xml:space="preserve">beschreibt eine Zwei-Spieler-Entscheidungssituation, in welcher sich die beiden Gefangenen, welche in diesem Kontext die Spieler repräsentieren, entscheiden müssen, ob sie mit ihrem Partner, also dem jeweils anderen Spieler, kooperieren oder ob sie diesen verraten. </w:t>
      </w:r>
      <w:r w:rsidR="00F167D1" w:rsidRPr="00F167D1">
        <w:t xml:space="preserve">Das Dilemma entsteht dabei durch die charakteristische Rangfolge der </w:t>
      </w:r>
      <w:r w:rsidR="00F167D1">
        <w:t>Auszahlungen (Payoffs)</w:t>
      </w:r>
      <w:r w:rsidR="00F167D1" w:rsidRPr="00F167D1">
        <w:t xml:space="preserve"> in der Auszahlungsmatrix </w:t>
      </w:r>
      <w:r w:rsidR="00F167D1">
        <w:t xml:space="preserve">(Payoff matrix). </w:t>
      </w:r>
      <w:r w:rsidR="00DC13D7">
        <w:t xml:space="preserve">Dabei gelten folgende Verhältnisse </w:t>
      </w:r>
      <w:r w:rsidR="00FE297E">
        <w:t>zwischen Auszahlungen</w:t>
      </w:r>
      <w:r w:rsidR="00DC13D7">
        <w:t>: T &gt; R &gt; P &gt; S sowie 2 * R &gt; T</w:t>
      </w:r>
      <w:r w:rsidR="00D933C6">
        <w:t xml:space="preserve"> + S</w:t>
      </w:r>
      <w:r w:rsidR="00DC13D7">
        <w:t>.</w:t>
      </w:r>
      <w:r w:rsidR="00D665ED">
        <w:t xml:space="preserve"> Dabei ist T = Temptation (Versuchung), R = Reward (Belohnung), P = Punishment (Bestrafung) und S = Sucker (Ausbeutung).</w:t>
      </w:r>
      <w:r w:rsidR="00F167D1">
        <w:t xml:space="preserve"> </w:t>
      </w:r>
      <w:r w:rsidR="00F167D1" w:rsidRPr="00F167D1">
        <w:t>Dies</w:t>
      </w:r>
      <w:r w:rsidR="00F167D1">
        <w:t>e Auszahlungsstruktur</w:t>
      </w:r>
      <w:r w:rsidR="00F167D1" w:rsidRPr="00F167D1">
        <w:t xml:space="preserve"> führt dazu, dass die individuell rationale Entscheidung</w:t>
      </w:r>
      <w:r w:rsidR="00F167D1">
        <w:t xml:space="preserve"> </w:t>
      </w:r>
      <w:r w:rsidR="00CE3FE0">
        <w:t>die</w:t>
      </w:r>
      <w:r w:rsidR="00F167D1">
        <w:t xml:space="preserve"> Defektion ist und somit</w:t>
      </w:r>
      <w:r w:rsidR="00F167D1" w:rsidRPr="00F167D1">
        <w:t xml:space="preserve"> im Widerspruch zum kollektiv optimalen Ergebnis</w:t>
      </w:r>
      <w:r w:rsidR="00F167D1">
        <w:t>, der gegenseitigen Kooperation,</w:t>
      </w:r>
      <w:r w:rsidR="00F167D1" w:rsidRPr="00F167D1">
        <w:t xml:space="preserve"> steht</w:t>
      </w:r>
      <w:r w:rsidR="007E0651">
        <w:t xml:space="preserve"> </w:t>
      </w:r>
      <w:sdt>
        <w:sdtPr>
          <w:id w:val="7255072"/>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r w:rsidR="00CE3FE0">
        <w:t xml:space="preserve"> Defektion beschreibt hierbei das Gegenstück zur Kooperation, also den Verrat und ist hergeleitet vom englischen Wort „Defection“.</w:t>
      </w:r>
    </w:p>
    <w:p w14:paraId="79B5FDD8" w14:textId="7CE395E3" w:rsidR="00F167D1" w:rsidRDefault="00FE297E" w:rsidP="00E30096">
      <w:r>
        <w:t>Abbildung 1 zeigt die Auszahlungsmatrix mit den jeweiligen Standardwerten T = 5, R = 3, P = 1 und S = 0. Die Zeilen repräsentieren die beiden möglichen Aktionen von Spieler 1 und die Spalten die</w:t>
      </w:r>
      <w:r w:rsidR="00D665ED">
        <w:t xml:space="preserve"> Aktionsmöglichkeiten </w:t>
      </w:r>
      <w:r>
        <w:t>von Spieler 2. In den Zellen der Matrix befinden sich jeweils zwei Werte, wobei der linke Wert</w:t>
      </w:r>
      <w:r w:rsidR="00D665ED">
        <w:t xml:space="preserve"> jeweils </w:t>
      </w:r>
      <w:r>
        <w:t>die Auszahlung für Spieler 1 darstellt und der rechte Wert die Auszahlung für Spieler 2.</w:t>
      </w:r>
      <w:r w:rsidR="00D665ED">
        <w:t xml:space="preserve"> Somit ist T die Auszahlung für einseitige Defektion, S die Auszahlung für einseitige Kooperation, R die Auszahlung für gegenseitige Kooperation und P die Auszahlung für gegenseitige Defektion</w:t>
      </w:r>
      <w:r w:rsidR="007E0651">
        <w:t xml:space="preserve"> </w:t>
      </w:r>
      <w:sdt>
        <w:sdtPr>
          <w:id w:val="68123980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D665ED">
        <w:t>.</w:t>
      </w:r>
      <w:r w:rsidR="00D933C6">
        <w:t xml:space="preserve"> </w:t>
      </w:r>
    </w:p>
    <w:p w14:paraId="5DC66678" w14:textId="21968B15" w:rsidR="00917157" w:rsidRDefault="00CA69A4" w:rsidP="000913F3">
      <w:pPr>
        <w:keepNext/>
      </w:pPr>
      <w:r w:rsidRPr="00CA69A4">
        <w:rPr>
          <w:noProof/>
        </w:rPr>
        <w:drawing>
          <wp:inline distT="0" distB="0" distL="0" distR="0" wp14:anchorId="27625E07" wp14:editId="6F4AC050">
            <wp:extent cx="4221480" cy="1158464"/>
            <wp:effectExtent l="0" t="0" r="7620" b="3810"/>
            <wp:docPr id="1594344556" name="Grafik 1" descr="Ein Bild, das Text, Schrift,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556" name="Grafik 1" descr="Ein Bild, das Text, Schrift, Screenshot, Quittung enthält.&#10;&#10;KI-generierte Inhalte können fehlerhaft sein."/>
                    <pic:cNvPicPr/>
                  </pic:nvPicPr>
                  <pic:blipFill>
                    <a:blip r:embed="rId11"/>
                    <a:stretch>
                      <a:fillRect/>
                    </a:stretch>
                  </pic:blipFill>
                  <pic:spPr>
                    <a:xfrm>
                      <a:off x="0" y="0"/>
                      <a:ext cx="4246414" cy="1165306"/>
                    </a:xfrm>
                    <a:prstGeom prst="rect">
                      <a:avLst/>
                    </a:prstGeom>
                  </pic:spPr>
                </pic:pic>
              </a:graphicData>
            </a:graphic>
          </wp:inline>
        </w:drawing>
      </w:r>
    </w:p>
    <w:p w14:paraId="74715893" w14:textId="4015DD81" w:rsidR="00FE297E" w:rsidRDefault="00FE297E" w:rsidP="00FE297E">
      <w:pPr>
        <w:pStyle w:val="Beschriftung"/>
        <w:jc w:val="both"/>
      </w:pPr>
      <w:r>
        <w:t xml:space="preserve">Abbildung </w:t>
      </w:r>
      <w:r>
        <w:fldChar w:fldCharType="begin"/>
      </w:r>
      <w:r>
        <w:instrText xml:space="preserve"> SEQ Abbildung \* ARABIC </w:instrText>
      </w:r>
      <w:r>
        <w:fldChar w:fldCharType="separate"/>
      </w:r>
      <w:r w:rsidR="00E44CB5">
        <w:t>1</w:t>
      </w:r>
      <w:r>
        <w:fldChar w:fldCharType="end"/>
      </w:r>
      <w:r>
        <w:t xml:space="preserve"> Auszahlungsmatrix </w:t>
      </w:r>
      <w:r w:rsidR="00CE3FE0">
        <w:t xml:space="preserve">mit Standardwerten </w:t>
      </w:r>
      <w:r>
        <w:t>im Gefangenendilemma</w:t>
      </w:r>
    </w:p>
    <w:p w14:paraId="7EBDFF21" w14:textId="3110081E" w:rsidR="00917157" w:rsidRPr="00917157" w:rsidRDefault="00917157" w:rsidP="00917157">
      <w:r>
        <w:lastRenderedPageBreak/>
        <w:t>Beim Gefangenendilemma ist die Defektion die dominante Strategie</w:t>
      </w:r>
      <w:r w:rsidR="00F167D1" w:rsidRPr="00F167D1">
        <w:t xml:space="preserve">. </w:t>
      </w:r>
      <w:r w:rsidR="00CE3FE0">
        <w:t>Eine</w:t>
      </w:r>
      <w:r w:rsidR="00F167D1" w:rsidRPr="00F167D1">
        <w:t xml:space="preserve"> dominante Strategie ist immer die rationale Wahl für einen Spieler, unabhängig von der gewählten </w:t>
      </w:r>
      <w:r w:rsidR="00CE3FE0">
        <w:t>Strategie</w:t>
      </w:r>
      <w:r w:rsidR="00F167D1" w:rsidRPr="00F167D1">
        <w:t xml:space="preserve"> des Gegenspielers, da sie eine mindestens gleichwertige </w:t>
      </w:r>
      <w:r w:rsidR="00CE3FE0">
        <w:t xml:space="preserve">wie </w:t>
      </w:r>
      <w:r w:rsidR="00F167D1" w:rsidRPr="00F167D1">
        <w:t xml:space="preserve">oder bessere </w:t>
      </w:r>
      <w:r w:rsidR="00F167D1">
        <w:t>Auszahlung</w:t>
      </w:r>
      <w:r w:rsidR="00CE3FE0">
        <w:t xml:space="preserve"> als jede andere eigene Strategie</w:t>
      </w:r>
      <w:r w:rsidR="00F167D1" w:rsidRPr="00F167D1">
        <w:t xml:space="preserve"> liefert</w:t>
      </w:r>
      <w:r w:rsidR="007E0651">
        <w:t xml:space="preserve"> </w:t>
      </w:r>
      <w:sdt>
        <w:sdtPr>
          <w:id w:val="-517076818"/>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6B52B9E2" w14:textId="5F602026" w:rsidR="007B4100" w:rsidRDefault="007B4100" w:rsidP="007B4100">
      <w:pPr>
        <w:pStyle w:val="berschrift3"/>
      </w:pPr>
      <w:bookmarkStart w:id="11" w:name="_Toc214967363"/>
      <w:r>
        <w:t>Das iterierte Gefangenendilemma</w:t>
      </w:r>
      <w:bookmarkEnd w:id="11"/>
    </w:p>
    <w:p w14:paraId="47BF4376" w14:textId="7E925719" w:rsidR="00CE3FE0" w:rsidRDefault="00C119A4" w:rsidP="00E30096">
      <w:r w:rsidRPr="00C119A4">
        <w:t>Während das klassische Gefangenendilemma eine einmalige Interaktion beschreibt, erweitert das iterierte Gefangenendilemma (IGD) d</w:t>
      </w:r>
      <w:r>
        <w:t>ieses</w:t>
      </w:r>
      <w:r w:rsidRPr="00C119A4">
        <w:t xml:space="preserve"> Modell auf eine mehrfache Wiederholung des Spiels zwischen denselben beiden Spielern. Diese Iteration verändert die</w:t>
      </w:r>
      <w:r w:rsidR="007E0651">
        <w:t xml:space="preserve"> Dynamiken der strategischen Entwicklung fundamental</w:t>
      </w:r>
      <w:r>
        <w:t>, denn a</w:t>
      </w:r>
      <w:r w:rsidRPr="00C119A4">
        <w:t>nders als im einmaligen Spiel,</w:t>
      </w:r>
      <w:r>
        <w:t xml:space="preserve"> </w:t>
      </w:r>
      <w:r w:rsidRPr="00C119A4">
        <w:t>bei dem Defektion die dominante Strategie darstellt, spielt nun der sogenannte "Schatten der Zukunft" eine entscheidende Rolle</w:t>
      </w:r>
      <w:r w:rsidR="007E0651">
        <w:t xml:space="preserve"> </w:t>
      </w:r>
      <w:sdt>
        <w:sdtPr>
          <w:id w:val="74592331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xml:space="preserve">. Die Spieler müssen berücksichtigen, dass ihre aktuelle Aktion das zukünftige Verhalten ihres Gegenspielers beeinflussen </w:t>
      </w:r>
      <w:r w:rsidR="00CE3FE0">
        <w:t>kann</w:t>
      </w:r>
      <w:r w:rsidRPr="00C119A4">
        <w:t>. Dies eröffnet die Möglichkeit für reziproke Strategien, bei denen Kooperation belohnt und Defektion bestraft wird. Die Aussicht auf zukünftige Interaktionen kann somit einen Anreiz schaffen, von der kurzfristig optimalen, aber langfristig suboptimalen Strategie der reinen Defektion abzuweichen und kooperatives Verhalten zu etablieren</w:t>
      </w:r>
      <w:r w:rsidR="007E0651">
        <w:t xml:space="preserve"> </w:t>
      </w:r>
      <w:sdt>
        <w:sdtPr>
          <w:id w:val="-78843171"/>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Bedingungen</w:t>
      </w:r>
      <w:r>
        <w:t xml:space="preserve"> zu untersuchen</w:t>
      </w:r>
      <w:r w:rsidRPr="00C119A4">
        <w:t xml:space="preserve">, unter denen Kooperation im IGD entstehen und stabil bleiben kann, </w:t>
      </w:r>
      <w:r>
        <w:t>ist</w:t>
      </w:r>
      <w:r w:rsidRPr="00C119A4">
        <w:t xml:space="preserve"> </w:t>
      </w:r>
      <w:r w:rsidR="007E0651">
        <w:t xml:space="preserve">unter anderem </w:t>
      </w:r>
      <w:r w:rsidRPr="00C119A4">
        <w:t>Thema d</w:t>
      </w:r>
      <w:r>
        <w:t>ieser Arbeit</w:t>
      </w:r>
      <w:r w:rsidRPr="00C119A4">
        <w:t>.</w:t>
      </w:r>
    </w:p>
    <w:p w14:paraId="60A69952" w14:textId="778F707B" w:rsidR="000328C6" w:rsidRDefault="000328C6" w:rsidP="00E30096">
      <w:r>
        <w:t>Man unterscheidet dabei zwischen reine</w:t>
      </w:r>
      <w:r w:rsidR="00494E1B">
        <w:t>n</w:t>
      </w:r>
      <w:r>
        <w:t xml:space="preserve"> (pure) und gemischte</w:t>
      </w:r>
      <w:r w:rsidR="00494E1B">
        <w:t>n</w:t>
      </w:r>
      <w:r>
        <w:t xml:space="preserve"> (mixed) Strategien. Während gemischte Strategien Aktionen auf Basis von Wahrscheinlichkeitsverteilungen wählen, handelt es sich bei reinen Strategien um deterministische Regeln. Sie legen für jede mögliche Spielhistorie eindeutig fest, welche Aktion der Spieler als Nächstes </w:t>
      </w:r>
      <w:proofErr w:type="gramStart"/>
      <w:r>
        <w:t>ausführt</w:t>
      </w:r>
      <w:proofErr w:type="gramEnd"/>
      <w:r>
        <w:t xml:space="preserve"> </w:t>
      </w:r>
      <w:sdt>
        <w:sdtPr>
          <w:id w:val="930782228"/>
          <w:citation/>
        </w:sdtPr>
        <w:sdtContent>
          <w:r>
            <w:fldChar w:fldCharType="begin"/>
          </w:r>
          <w:r>
            <w:instrText xml:space="preserve"> CITATION Axe84 \l 1031 </w:instrText>
          </w:r>
          <w:r>
            <w:fldChar w:fldCharType="separate"/>
          </w:r>
          <w:r w:rsidRPr="000328C6">
            <w:rPr>
              <w:noProof/>
            </w:rPr>
            <w:t>[2]</w:t>
          </w:r>
          <w:r>
            <w:fldChar w:fldCharType="end"/>
          </w:r>
        </w:sdtContent>
      </w:sdt>
      <w:r>
        <w:t>.</w:t>
      </w:r>
    </w:p>
    <w:p w14:paraId="309E3B06" w14:textId="289FE66E" w:rsidR="000328C6" w:rsidRDefault="000328C6" w:rsidP="00E30096">
      <w:r>
        <w:t>Das bekannteste und relevanteste Beispiel für eine solche reine Strategie ist Tit-</w:t>
      </w:r>
      <w:r w:rsidR="001D1883">
        <w:t>f</w:t>
      </w:r>
      <w:r>
        <w:t xml:space="preserve">or-Tat. Diese Strategie folgt einem simplen Prinzip: Sie kooperiert in der ersten Runde und kopiert in allen darauffolgenden Runden die Aktion, welche der Gegenspieler in der Runde zuvor gespielt hat. In </w:t>
      </w:r>
      <w:r w:rsidR="001D1883">
        <w:t>zwei</w:t>
      </w:r>
      <w:r>
        <w:t xml:space="preserve"> </w:t>
      </w:r>
      <w:r w:rsidR="00494E1B">
        <w:t>Computer-</w:t>
      </w:r>
      <w:r>
        <w:t>Turnier</w:t>
      </w:r>
      <w:r w:rsidR="001D1883">
        <w:t>en</w:t>
      </w:r>
      <w:r>
        <w:t xml:space="preserve"> von Robert Axelrod im Jahr 1984, </w:t>
      </w:r>
      <w:r w:rsidR="00494E1B">
        <w:t>in welchem eine Vielzahl an Strategien</w:t>
      </w:r>
      <w:r>
        <w:t xml:space="preserve"> gegeneinander angetreten sind, ist Tit-</w:t>
      </w:r>
      <w:r w:rsidR="001D1883">
        <w:t>f</w:t>
      </w:r>
      <w:r>
        <w:t>or-Tat als klarer Sieger hervorgegangen</w:t>
      </w:r>
      <w:r w:rsidR="00494E1B">
        <w:t xml:space="preserve"> </w:t>
      </w:r>
      <w:sdt>
        <w:sdtPr>
          <w:id w:val="1230886179"/>
          <w:citation/>
        </w:sdtPr>
        <w:sdtContent>
          <w:r w:rsidR="00494E1B">
            <w:fldChar w:fldCharType="begin"/>
          </w:r>
          <w:r w:rsidR="00494E1B">
            <w:instrText xml:space="preserve"> CITATION Axe84 \l 1031 </w:instrText>
          </w:r>
          <w:r w:rsidR="00494E1B">
            <w:fldChar w:fldCharType="separate"/>
          </w:r>
          <w:r w:rsidR="00494E1B" w:rsidRPr="00494E1B">
            <w:rPr>
              <w:noProof/>
            </w:rPr>
            <w:t>[2]</w:t>
          </w:r>
          <w:r w:rsidR="00494E1B">
            <w:fldChar w:fldCharType="end"/>
          </w:r>
        </w:sdtContent>
      </w:sdt>
      <w:r>
        <w:t>. Somit bietet Tit-</w:t>
      </w:r>
      <w:r w:rsidR="001D1883">
        <w:t>f</w:t>
      </w:r>
      <w:r>
        <w:t>or-Tat eine gute Baseline zur Bewertung der Strategien der lernfähigen Agenten, welche in dieser Arbeit betrachtet werden.</w:t>
      </w:r>
    </w:p>
    <w:p w14:paraId="4530F6CF" w14:textId="0F2B8C9B" w:rsidR="007B4100" w:rsidRDefault="007B4100" w:rsidP="007B4100">
      <w:pPr>
        <w:pStyle w:val="berschrift3"/>
      </w:pPr>
      <w:bookmarkStart w:id="12" w:name="_Toc214967364"/>
      <w:r>
        <w:t>Memory-One-Strategien</w:t>
      </w:r>
      <w:bookmarkEnd w:id="12"/>
    </w:p>
    <w:p w14:paraId="3C8F61C2" w14:textId="6E080A94" w:rsidR="00D933C6" w:rsidRDefault="00587028" w:rsidP="00D933C6">
      <w:r w:rsidRPr="00587028">
        <w:t>Um im iterierten Gefangenendilemma Entscheidungen treffen zu können, benötigen die Agenten eine Strategie, die festlegt, welche Aktion in Abhängigkeit von der bisherigen Spielhistorie gewählt werden soll. Eine wichtige und häufig untersuchte Klasse solcher Strategien sind die Memory-One-Strategien. Wie der Name impliziert, basiert die Aktionswahl eines Agenten, der einer Memory-One-Strategie folgt, ausschließlich auf dem Ergebnis der</w:t>
      </w:r>
      <w:r>
        <w:t xml:space="preserve"> </w:t>
      </w:r>
      <w:r w:rsidRPr="00587028">
        <w:t>vorangegangenen Runde. Da es im Gefangenendilemma vier mögliche Ergebnisse einer Runde gibt</w:t>
      </w:r>
      <w:r>
        <w:t xml:space="preserve">, </w:t>
      </w:r>
      <w:r w:rsidRPr="00587028">
        <w:t xml:space="preserve">lässt sich eine Memory-One-Strategie formal als ein probabilistischer Vektor darstellen. </w:t>
      </w:r>
      <w:r w:rsidRPr="00587028">
        <w:lastRenderedPageBreak/>
        <w:t>Dieser Vektor</w:t>
      </w:r>
      <w:r>
        <w:t xml:space="preserve"> </w:t>
      </w:r>
      <w:r w:rsidR="00A570F2">
        <w:rPr>
          <w:i/>
          <w:iCs/>
        </w:rPr>
        <w:t>p</w:t>
      </w:r>
      <w:r>
        <w:t xml:space="preserve"> = (P(C|CC), P(C|CD), P(C|DC), P(C|DD))</w:t>
      </w:r>
      <w:r w:rsidRPr="00587028">
        <w:t xml:space="preserve"> spezifiziert die Wahrscheinlichkeit</w:t>
      </w:r>
      <w:r>
        <w:t>en</w:t>
      </w:r>
      <w:r w:rsidRPr="00587028">
        <w:t xml:space="preserve">, in der nächsten Runde zu kooperieren, gegeben </w:t>
      </w:r>
      <w:r w:rsidR="00CE3FE0">
        <w:t>das</w:t>
      </w:r>
      <w:r w:rsidRPr="00587028">
        <w:t xml:space="preserve"> Ergebnis der letzten Runde</w:t>
      </w:r>
      <w:r>
        <w:t>. Reine</w:t>
      </w:r>
      <w:r w:rsidRPr="00587028">
        <w:t xml:space="preserve"> Strategie</w:t>
      </w:r>
      <w:r>
        <w:t>n wie</w:t>
      </w:r>
      <w:r w:rsidRPr="00587028">
        <w:t xml:space="preserve"> Tit-for-Tat können durch einen solchen Vektor</w:t>
      </w:r>
      <w:r>
        <w:t xml:space="preserve"> ebenfalls</w:t>
      </w:r>
      <w:r w:rsidRPr="00587028">
        <w:t xml:space="preserve"> repräsentiert werden, wobei die Wahrscheinlichkeiten in diesem Fall 0</w:t>
      </w:r>
      <w:r>
        <w:t xml:space="preserve"> für reine Defektion</w:t>
      </w:r>
      <w:r w:rsidRPr="00587028">
        <w:t xml:space="preserve"> </w:t>
      </w:r>
      <w:r>
        <w:t>und</w:t>
      </w:r>
      <w:r w:rsidRPr="00587028">
        <w:t xml:space="preserve"> 1</w:t>
      </w:r>
      <w:r>
        <w:t xml:space="preserve"> für reine Kooperation</w:t>
      </w:r>
      <w:r w:rsidRPr="00587028">
        <w:t xml:space="preserve"> sind.</w:t>
      </w:r>
    </w:p>
    <w:p w14:paraId="78F65D2D" w14:textId="665488DA" w:rsidR="00E320E6" w:rsidRDefault="00E30096" w:rsidP="00E320E6">
      <w:pPr>
        <w:pStyle w:val="berschrift2"/>
      </w:pPr>
      <w:bookmarkStart w:id="13" w:name="_Toc214967365"/>
      <w:r>
        <w:t>Reinforcement Learning</w:t>
      </w:r>
      <w:bookmarkEnd w:id="13"/>
    </w:p>
    <w:p w14:paraId="2904E0B5" w14:textId="25312918" w:rsidR="001424B8" w:rsidRDefault="001424B8" w:rsidP="001424B8">
      <w:r w:rsidRPr="001424B8">
        <w:t xml:space="preserve">Reinforcement Learning (RL) ist </w:t>
      </w:r>
      <w:r w:rsidR="00A60910">
        <w:t>n</w:t>
      </w:r>
      <w:r w:rsidRPr="001424B8">
        <w:t>eben dem ü</w:t>
      </w:r>
      <w:r>
        <w:t xml:space="preserve">berwachten Lernen (Supervised Learning), dem unüberwachten Lernen (Unsupervised Learning) und dem semi-überwachtem Lernen ein weiters grundlegendes </w:t>
      </w:r>
      <w:r w:rsidR="00C87EBB">
        <w:t>Teilgebiet</w:t>
      </w:r>
      <w:r>
        <w:t xml:space="preserve"> des Maschinellen Lernens</w:t>
      </w:r>
      <w:r w:rsidR="006B27CB">
        <w:t xml:space="preserve"> </w:t>
      </w:r>
      <w:sdt>
        <w:sdtPr>
          <w:id w:val="-134315504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7882E21" w14:textId="342C3BAB" w:rsidR="001424B8" w:rsidRDefault="001424B8" w:rsidP="001424B8">
      <w:r>
        <w:t xml:space="preserve">Im Unterschied zu den anderen </w:t>
      </w:r>
      <w:r w:rsidR="00C87EBB">
        <w:t>Teilgebieten</w:t>
      </w:r>
      <w:r>
        <w:t>, bei denen aus vorhandenen Datensätzen gelernt wird</w:t>
      </w:r>
      <w:r w:rsidR="00A60910">
        <w:t xml:space="preserve">, </w:t>
      </w:r>
      <w:r>
        <w:t>entweder mit vorgegebenen</w:t>
      </w:r>
      <w:r w:rsidR="00A60910">
        <w:t xml:space="preserve"> Labels</w:t>
      </w:r>
      <w:r>
        <w:t xml:space="preserve"> wie beim überwachten Lernen oder zur Mustererkennung</w:t>
      </w:r>
      <w:r w:rsidR="00A60910">
        <w:t xml:space="preserve"> (Clustering)</w:t>
      </w:r>
      <w:r>
        <w:t xml:space="preserve"> wie beim unüberwachten Lernen, basiert Reinforcement Learning auf dem Prinzip des Lernens durch Interaktion</w:t>
      </w:r>
      <w:r w:rsidR="006B27CB">
        <w:t xml:space="preserve"> </w:t>
      </w:r>
      <w:sdt>
        <w:sdtPr>
          <w:id w:val="-5667288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31AFF7B3" w14:textId="77777777" w:rsidR="00557789" w:rsidRDefault="001424B8" w:rsidP="001424B8">
      <w:r>
        <w:t>Ein Agent interagiert dabei mit einer Umgebung, indem er Aktionen ausführt, die den Zustand der Umgebung verändern. Für jede Aktion erhält der Agent eine Belohnung (Reward) von der Umgebung. Der Agent entwickelt dabei durch Ausprobieren (Trial and Error) eine Strategie (Policy), die den erwarteten kumulativen zukünftigen Gewinn maximiert. Das bedeutet, der Agent muss durch die Interaktion mit der Umgebung die Daten, aus denen er lernen kann, selbst generieren</w:t>
      </w:r>
      <w:r w:rsidR="007E0287">
        <w:t xml:space="preserve"> </w:t>
      </w:r>
      <w:sdt>
        <w:sdtPr>
          <w:id w:val="-856029492"/>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B54948">
        <w:t xml:space="preserve"> </w:t>
      </w:r>
    </w:p>
    <w:p w14:paraId="6D6B063E" w14:textId="649E7465" w:rsidR="00557789" w:rsidRPr="00580092" w:rsidRDefault="00557789" w:rsidP="001424B8">
      <w:pPr>
        <w:rPr>
          <w:i/>
          <w:iCs/>
        </w:rPr>
      </w:pPr>
      <w:r w:rsidRPr="008F7111">
        <w:rPr>
          <w:i/>
          <w:iCs/>
        </w:rPr>
        <w:t xml:space="preserve">Hinweis zur Notation: </w:t>
      </w:r>
      <w:r w:rsidR="00B54948" w:rsidRPr="008F7111">
        <w:t xml:space="preserve">Der </w:t>
      </w:r>
      <w:r w:rsidRPr="008F7111">
        <w:t xml:space="preserve">hier verwendete </w:t>
      </w:r>
      <w:r w:rsidR="00B54948" w:rsidRPr="008F7111">
        <w:t xml:space="preserve">Begriff </w:t>
      </w:r>
      <w:r w:rsidRPr="008F7111">
        <w:t>„</w:t>
      </w:r>
      <w:r w:rsidR="00B54948" w:rsidRPr="008F7111">
        <w:t>Reward</w:t>
      </w:r>
      <w:r w:rsidRPr="008F7111">
        <w:t>“ beziehungsweise das Symbol r,</w:t>
      </w:r>
      <w:r w:rsidR="00B54948" w:rsidRPr="008F7111">
        <w:t xml:space="preserve"> </w:t>
      </w:r>
      <w:r w:rsidRPr="008F7111">
        <w:t xml:space="preserve">bezeichnet das allgemeine Feedback-Signal im Reinforcement Learning. Er ist zu unterscheiden vom Parameter R (Reward) aus der Spieltheorie (siehe Abschnitt 2.1.2), welcher die Auszahlung für gegenseitige Kooperation im Gefangenendilemma definiert. Im Folgenden wird der Begriff Reward als </w:t>
      </w:r>
      <w:r w:rsidR="00CE5792" w:rsidRPr="008F7111">
        <w:t>das Feedback-Signal</w:t>
      </w:r>
      <w:r w:rsidRPr="008F7111">
        <w:t xml:space="preserve"> verwendet, sofern es nicht explizit anders beschrieben wird.</w:t>
      </w:r>
    </w:p>
    <w:p w14:paraId="259A6D6B" w14:textId="7364645C" w:rsidR="001424B8" w:rsidRDefault="001424B8" w:rsidP="001424B8">
      <w:r>
        <w:t xml:space="preserve">Dadurch entsteht das Dilemma zwischen Exploration und Exploitation. Exploration bezeichnet das Ausprobieren von Aktionen, die gemäß dem aktuellen Wissensstand des Agenten nicht zwingend die </w:t>
      </w:r>
      <w:r w:rsidR="0091565E">
        <w:t>B</w:t>
      </w:r>
      <w:r>
        <w:t>esten sind. Ziel ist es dabei, neue Informationen über die Umgebung zu sammeln und potenziell bessere Strategien beziehungsweise Zustands-Aktions-Werte zu entdecken. Dies kann in Form von gelegentlichem zufälligem Verhalten auftreten</w:t>
      </w:r>
      <w:r w:rsidR="007E0287">
        <w:t xml:space="preserve"> </w:t>
      </w:r>
      <w:sdt>
        <w:sdtPr>
          <w:id w:val="1337198840"/>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9028209" w14:textId="77777777" w:rsidR="00621763" w:rsidRDefault="001424B8" w:rsidP="00621763">
      <w:pPr>
        <w:rPr>
          <w:noProof/>
        </w:rPr>
      </w:pPr>
      <w:r>
        <w:t>Exploitation hingegen bedeutet, die Aktion zu wählen, von der der Agent aktuell glaubt, dass sie den höchsten erwarteten zukünftigen Gewinn liefert.</w:t>
      </w:r>
      <w:r>
        <w:br/>
        <w:t xml:space="preserve">Dabei ist es wichtig, die Balance zwischen Exploration und Exploitation effizient </w:t>
      </w:r>
      <w:r>
        <w:lastRenderedPageBreak/>
        <w:t>abzustimmen, um einerseits die Umgebung ausreichend zu erkunden und andererseits das bereits gelernte optimal zu nutzen</w:t>
      </w:r>
      <w:r w:rsidR="007E0287">
        <w:t xml:space="preserve"> </w:t>
      </w:r>
      <w:sdt>
        <w:sdtPr>
          <w:id w:val="-1161238513"/>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621763" w:rsidRPr="00621763">
        <w:rPr>
          <w:noProof/>
        </w:rPr>
        <w:t xml:space="preserve"> </w:t>
      </w:r>
    </w:p>
    <w:p w14:paraId="59244CDE" w14:textId="296BD621" w:rsidR="001424B8" w:rsidRDefault="00621763" w:rsidP="000913F3">
      <w:r>
        <w:rPr>
          <w:noProof/>
        </w:rPr>
        <w:drawing>
          <wp:inline distT="0" distB="0" distL="0" distR="0" wp14:anchorId="554D1C44" wp14:editId="5FE1B169">
            <wp:extent cx="3558540" cy="2404663"/>
            <wp:effectExtent l="0" t="0" r="3810" b="0"/>
            <wp:docPr id="1246795405" name="Grafik 9" descr="Reinforcement Learning Introduction |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inforcement Learning Introduction | All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5537" cy="2409391"/>
                    </a:xfrm>
                    <a:prstGeom prst="rect">
                      <a:avLst/>
                    </a:prstGeom>
                    <a:noFill/>
                    <a:ln>
                      <a:noFill/>
                    </a:ln>
                  </pic:spPr>
                </pic:pic>
              </a:graphicData>
            </a:graphic>
          </wp:inline>
        </w:drawing>
      </w:r>
    </w:p>
    <w:p w14:paraId="135D1375" w14:textId="4999244F" w:rsidR="000913F3" w:rsidRPr="001424B8" w:rsidRDefault="000913F3" w:rsidP="000913F3">
      <w:pPr>
        <w:pStyle w:val="Beschriftung"/>
        <w:jc w:val="both"/>
      </w:pPr>
      <w:r>
        <w:t xml:space="preserve">Abbildung </w:t>
      </w:r>
      <w:r>
        <w:fldChar w:fldCharType="begin"/>
      </w:r>
      <w:r>
        <w:instrText xml:space="preserve"> SEQ Abbildung \* ARABIC </w:instrText>
      </w:r>
      <w:r>
        <w:fldChar w:fldCharType="separate"/>
      </w:r>
      <w:r w:rsidR="00E44CB5">
        <w:t>2</w:t>
      </w:r>
      <w:r>
        <w:fldChar w:fldCharType="end"/>
      </w:r>
      <w:r>
        <w:t xml:space="preserve"> (Platzhalter) </w:t>
      </w:r>
      <w:r w:rsidRPr="003F0C97">
        <w:rPr>
          <w:highlight w:val="yellow"/>
        </w:rPr>
        <w:t>Visualiserung der Reinforcement Learning Pipeline</w:t>
      </w:r>
    </w:p>
    <w:p w14:paraId="718C7113" w14:textId="3192A4CB" w:rsidR="007B4100" w:rsidRDefault="007B4100" w:rsidP="007B4100">
      <w:pPr>
        <w:pStyle w:val="berschrift3"/>
      </w:pPr>
      <w:bookmarkStart w:id="14" w:name="_Toc214967366"/>
      <w:r>
        <w:t>Grundprinzipien</w:t>
      </w:r>
      <w:bookmarkEnd w:id="14"/>
    </w:p>
    <w:p w14:paraId="10152694" w14:textId="41940C71" w:rsidR="0089350B" w:rsidRDefault="00B05CCF" w:rsidP="00B05CCF">
      <w:r w:rsidRPr="00B05CCF">
        <w:t>Reinforcement Learning basiert auf versch</w:t>
      </w:r>
      <w:r>
        <w:t xml:space="preserve">iedenen mathematischen Konzepten. Das wichtigste und fundamentalste Konzept ist </w:t>
      </w:r>
      <w:r w:rsidR="00CE3FE0">
        <w:t>der</w:t>
      </w:r>
      <w:r>
        <w:t xml:space="preserve"> Markov Decision Process (MDP). Das MDP</w:t>
      </w:r>
      <w:r w:rsidR="0089350B">
        <w:t xml:space="preserve"> ist ein </w:t>
      </w:r>
      <w:r w:rsidR="008F521C">
        <w:t>5</w:t>
      </w:r>
      <w:r w:rsidR="0089350B">
        <w:t>-Tupel (S, A, P, R</w:t>
      </w:r>
      <w:r w:rsidR="008F521C">
        <w:t xml:space="preserve">, </w:t>
      </w:r>
      <w:r w:rsidR="008F521C" w:rsidRPr="008F521C">
        <w:t>γ</w:t>
      </w:r>
      <w:r w:rsidR="0089350B">
        <w:t>) und</w:t>
      </w:r>
      <w:r>
        <w:t xml:space="preserve"> bietet eine formale Beschreibung von Reinforcement Learning Problemen und ist wie folgt definiert</w:t>
      </w:r>
      <w:r w:rsidR="007E0287">
        <w:t xml:space="preserve"> </w:t>
      </w:r>
      <w:sdt>
        <w:sdtPr>
          <w:id w:val="133033073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D028890" w14:textId="4B27155E" w:rsidR="0089350B" w:rsidRDefault="00B05CCF" w:rsidP="00B05CCF">
      <w:r>
        <w:t xml:space="preserve">S ist die Menge </w:t>
      </w:r>
      <w:r w:rsidR="0089350B">
        <w:t>aller</w:t>
      </w:r>
      <w:r>
        <w:t xml:space="preserve"> </w:t>
      </w:r>
      <w:r w:rsidR="0089350B">
        <w:t xml:space="preserve">möglichen </w:t>
      </w:r>
      <w:r>
        <w:t>Zustände</w:t>
      </w:r>
      <w:r w:rsidR="0089350B">
        <w:t xml:space="preserve"> s </w:t>
      </w:r>
      <w:r w:rsidR="0089350B" w:rsidRPr="0089350B">
        <w:rPr>
          <w:rFonts w:ascii="Cambria Math" w:hAnsi="Cambria Math" w:cs="Cambria Math"/>
        </w:rPr>
        <w:t>∈</w:t>
      </w:r>
      <w:r w:rsidR="0089350B">
        <w:t xml:space="preserve"> S</w:t>
      </w:r>
      <w:r>
        <w:t xml:space="preserve">, auch Zustandsraum genannt. Dieser Zustandsraum kann je nach Problemstellung sowohl kontinuierlich als auch diskret sein. </w:t>
      </w:r>
    </w:p>
    <w:p w14:paraId="7ADC0BF2" w14:textId="6AA04E7F" w:rsidR="0089350B" w:rsidRDefault="00B05CCF" w:rsidP="00B05CCF">
      <w:r>
        <w:t xml:space="preserve">A ist die Menge der gültigen Aktionen und wird auch als Aktionsraum bezeichnet. Auch der Aktionsraum kann sowohl kontinuierlich als auch diskret sein. </w:t>
      </w:r>
    </w:p>
    <w:p w14:paraId="302CAE78" w14:textId="24387C13" w:rsidR="0089350B" w:rsidRDefault="0089350B" w:rsidP="00B05CCF">
      <w:r>
        <w:t>P ist die Übergangsfunktion und liefert die Übergangswahrscheinlichkeit</w:t>
      </w:r>
      <w:r w:rsidR="00B05CCF">
        <w:t xml:space="preserve"> </w:t>
      </w:r>
      <w:proofErr w:type="gramStart"/>
      <w:r w:rsidR="00B05CCF">
        <w:t>P(</w:t>
      </w:r>
      <w:proofErr w:type="gramEnd"/>
      <w:r w:rsidR="00B05CCF">
        <w:t>s‘</w:t>
      </w:r>
      <w:r w:rsidR="00C45EB9">
        <w:t>| s</w:t>
      </w:r>
      <w:r w:rsidR="008F521C">
        <w:t>,</w:t>
      </w:r>
      <w:r>
        <w:t xml:space="preserve"> </w:t>
      </w:r>
      <w:r w:rsidR="00C45EB9">
        <w:t>a</w:t>
      </w:r>
      <w:r w:rsidR="00B05CCF">
        <w:t>)</w:t>
      </w:r>
      <w:r>
        <w:t xml:space="preserve"> = </w:t>
      </w:r>
      <w:proofErr w:type="gramStart"/>
      <w:r>
        <w:t>Pr(</w:t>
      </w:r>
      <w:proofErr w:type="gramEnd"/>
      <w:r>
        <w:t>s</w:t>
      </w:r>
      <w:r w:rsidRPr="0089350B">
        <w:rPr>
          <w:vertAlign w:val="subscript"/>
        </w:rPr>
        <w:t>t+1</w:t>
      </w:r>
      <w:r>
        <w:rPr>
          <w:vertAlign w:val="subscript"/>
        </w:rPr>
        <w:t xml:space="preserve"> </w:t>
      </w:r>
      <w:r>
        <w:t>= s‘| s</w:t>
      </w:r>
      <w:r w:rsidRPr="0089350B">
        <w:rPr>
          <w:vertAlign w:val="subscript"/>
        </w:rPr>
        <w:t>t</w:t>
      </w:r>
      <w:r>
        <w:rPr>
          <w:vertAlign w:val="subscript"/>
        </w:rPr>
        <w:t xml:space="preserve"> </w:t>
      </w:r>
      <w:r>
        <w:t>= s, a</w:t>
      </w:r>
      <w:r w:rsidRPr="0089350B">
        <w:rPr>
          <w:vertAlign w:val="subscript"/>
        </w:rPr>
        <w:t>t</w:t>
      </w:r>
      <w:r>
        <w:rPr>
          <w:vertAlign w:val="subscript"/>
        </w:rPr>
        <w:t xml:space="preserve"> </w:t>
      </w:r>
      <w:r>
        <w:t>= a), welche beschreibt,</w:t>
      </w:r>
      <w:r w:rsidR="00B05CCF">
        <w:t xml:space="preserve"> wie wahrscheinlich es ist, </w:t>
      </w:r>
      <w:r>
        <w:t>nach Ausführung der</w:t>
      </w:r>
      <w:r w:rsidR="00B05CCF">
        <w:t xml:space="preserve"> Aktion a im Zustand s zum Zeitpunkt t in den </w:t>
      </w:r>
      <w:r>
        <w:t>Folgez</w:t>
      </w:r>
      <w:r w:rsidR="00B05CCF">
        <w:t xml:space="preserve">ustand s‘ </w:t>
      </w:r>
      <w:r>
        <w:t>zum</w:t>
      </w:r>
      <w:r w:rsidR="00B05CCF">
        <w:t xml:space="preserve"> Zeitpunkt t + 1 über</w:t>
      </w:r>
      <w:r>
        <w:t>zu</w:t>
      </w:r>
      <w:r w:rsidR="00B05CCF">
        <w:t xml:space="preserve">gehen. </w:t>
      </w:r>
    </w:p>
    <w:p w14:paraId="35989C43" w14:textId="25ACDF88" w:rsidR="0089350B" w:rsidRDefault="0089350B" w:rsidP="00B05CCF">
      <w:r>
        <w:t xml:space="preserve">R ist die Belohnungsfunktion und definiert das Feedback der Umgebung an den Agenten nach Ausführung der Aktion a in Zustand s. </w:t>
      </w:r>
      <w:proofErr w:type="gramStart"/>
      <w:r w:rsidR="00B05CCF" w:rsidRPr="00B05CCF">
        <w:t>R(</w:t>
      </w:r>
      <w:proofErr w:type="gramEnd"/>
      <w:r w:rsidR="00B05CCF" w:rsidRPr="00B05CCF">
        <w:t>s,</w:t>
      </w:r>
      <w:r w:rsidR="008F521C">
        <w:t xml:space="preserve"> a,</w:t>
      </w:r>
      <w:r w:rsidR="00B05CCF" w:rsidRPr="00B05CCF">
        <w:t xml:space="preserve"> s‘) ist die</w:t>
      </w:r>
      <w:r w:rsidR="00B05CCF">
        <w:t xml:space="preserve"> </w:t>
      </w:r>
      <w:r w:rsidR="005E1688">
        <w:t>erwartete, unmittelbare</w:t>
      </w:r>
      <w:r w:rsidR="00B05CCF" w:rsidRPr="00B05CCF">
        <w:t xml:space="preserve"> Belohnung</w:t>
      </w:r>
      <w:r w:rsidR="005E1688">
        <w:t>, die der Agent erhält,</w:t>
      </w:r>
      <w:r w:rsidR="00B05CCF" w:rsidRPr="00B05CCF">
        <w:t xml:space="preserve"> basierend auf </w:t>
      </w:r>
      <w:r>
        <w:t>der</w:t>
      </w:r>
      <w:r w:rsidR="00B05CCF" w:rsidRPr="00B05CCF">
        <w:t xml:space="preserve"> B</w:t>
      </w:r>
      <w:r w:rsidR="00B05CCF">
        <w:t>elohnungsfunktion.</w:t>
      </w:r>
    </w:p>
    <w:p w14:paraId="61C6249E" w14:textId="210C25AA" w:rsidR="008F521C" w:rsidRDefault="008F521C" w:rsidP="00B05CCF">
      <w:r w:rsidRPr="008F521C">
        <w:t>γ</w:t>
      </w:r>
      <w:r>
        <w:t xml:space="preserve"> ist der Diskontierungsfak</w:t>
      </w:r>
      <w:r w:rsidR="00C45EB9">
        <w:t>t</w:t>
      </w:r>
      <w:r>
        <w:t>or</w:t>
      </w:r>
      <w:r w:rsidR="00F565EF">
        <w:t xml:space="preserve"> (0 </w:t>
      </w:r>
      <w:r w:rsidR="00F565EF" w:rsidRPr="00F565EF">
        <w:t xml:space="preserve">≤ </w:t>
      </w:r>
      <w:r w:rsidR="00F565EF" w:rsidRPr="008F521C">
        <w:t>γ</w:t>
      </w:r>
      <w:r w:rsidR="00F565EF">
        <w:t xml:space="preserve"> </w:t>
      </w:r>
      <w:r w:rsidR="00F565EF" w:rsidRPr="00F565EF">
        <w:t>≤</w:t>
      </w:r>
      <w:r w:rsidR="00F565EF">
        <w:t xml:space="preserve"> 1) </w:t>
      </w:r>
      <w:r>
        <w:t>welcher angibt, wie wichtig zukünftige Belohnungen gewertet werden sollen im Vergleich zur aktuellen Belohnung.</w:t>
      </w:r>
    </w:p>
    <w:p w14:paraId="6A2DD14F" w14:textId="3CEEA9BB" w:rsidR="00B05CCF" w:rsidRDefault="003E1E28" w:rsidP="00B05CCF">
      <w:r>
        <w:t xml:space="preserve">Hinzu kommt die Policy </w:t>
      </w:r>
      <w:r w:rsidRPr="003E1E28">
        <w:t>π</w:t>
      </w:r>
      <w:r>
        <w:t xml:space="preserve"> des Agenten, welche als </w:t>
      </w:r>
      <w:r w:rsidRPr="003E1E28">
        <w:t>π</w:t>
      </w:r>
      <w:r>
        <w:t>(s) definiert ist und</w:t>
      </w:r>
      <w:r w:rsidR="00C45EB9">
        <w:t xml:space="preserve"> das Agentenverhalten repräsentiert. Es beschreibt</w:t>
      </w:r>
      <w:r>
        <w:t xml:space="preserve"> die Wahrscheinlichkei</w:t>
      </w:r>
      <w:r w:rsidR="00C45EB9">
        <w:t>t</w:t>
      </w:r>
      <w:r>
        <w:t>, i</w:t>
      </w:r>
      <w:r w:rsidR="00C45EB9">
        <w:t>m</w:t>
      </w:r>
      <w:r>
        <w:t xml:space="preserve"> Zustand s </w:t>
      </w:r>
      <w:r w:rsidR="00C45EB9">
        <w:t>die</w:t>
      </w:r>
      <w:r>
        <w:t xml:space="preserve"> Aktion a zu </w:t>
      </w:r>
      <w:r w:rsidR="00C45EB9">
        <w:t>wählen</w:t>
      </w:r>
      <w:r>
        <w:t>.</w:t>
      </w:r>
    </w:p>
    <w:p w14:paraId="7252609D" w14:textId="3A640C6B" w:rsidR="003B169F" w:rsidRDefault="0089350B" w:rsidP="001C57DE">
      <w:r w:rsidRPr="0089350B">
        <w:lastRenderedPageBreak/>
        <w:t xml:space="preserve">Zudem </w:t>
      </w:r>
      <w:r w:rsidR="008F521C">
        <w:t>nimmt MDP</w:t>
      </w:r>
      <w:r w:rsidRPr="0089350B">
        <w:t xml:space="preserve"> die Markov-</w:t>
      </w:r>
      <w:r>
        <w:t>Eigenschaft</w:t>
      </w:r>
      <w:r w:rsidR="008F521C">
        <w:t xml:space="preserve"> an</w:t>
      </w:r>
      <w:r>
        <w:t>,</w:t>
      </w:r>
      <w:r w:rsidR="008F521C">
        <w:t xml:space="preserve"> welches aussagt,</w:t>
      </w:r>
      <w:r>
        <w:t xml:space="preserve"> dass die </w:t>
      </w:r>
      <w:r w:rsidR="008F521C">
        <w:t xml:space="preserve">Wahrscheinlichkeit </w:t>
      </w:r>
      <w:r w:rsidR="00C45EB9">
        <w:t>in den</w:t>
      </w:r>
      <w:r w:rsidR="008F521C">
        <w:t xml:space="preserve"> Folgezustand s‘</w:t>
      </w:r>
      <w:r w:rsidR="00C45EB9">
        <w:t xml:space="preserve"> überzugehen</w:t>
      </w:r>
      <w:r w:rsidR="008F521C">
        <w:t xml:space="preserve"> und die erwartete Belohnung ausschließlich vom aktuellen Zustand s, sowie der gewählten Aktion a abhängen und nicht von der gesamten </w:t>
      </w:r>
      <w:r w:rsidR="00C45EB9">
        <w:t>H</w:t>
      </w:r>
      <w:r w:rsidR="008F521C">
        <w:t>istorie der vorherigen Zustände und Aktionen</w:t>
      </w:r>
      <w:r w:rsidR="007E0287">
        <w:t xml:space="preserve"> </w:t>
      </w:r>
      <w:sdt>
        <w:sdtPr>
          <w:id w:val="96631983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8F521C">
        <w:t>.</w:t>
      </w:r>
    </w:p>
    <w:p w14:paraId="1C10547C" w14:textId="4CC69D7D" w:rsidR="00D93554" w:rsidRDefault="008C0C99" w:rsidP="001C57DE">
      <w:r w:rsidRPr="008C0C99">
        <w:t>Des Weiteren ist</w:t>
      </w:r>
      <w:r>
        <w:t xml:space="preserve"> das Verständnis des Grundprinzips der Bellma</w:t>
      </w:r>
      <w:r w:rsidR="000101DF">
        <w:t>n-Optimalitätsgleichung</w:t>
      </w:r>
      <w:r>
        <w:t>, auf welche Teile der Agentenimplementierungen basieren, relevant</w:t>
      </w:r>
      <w:r w:rsidR="00D93554">
        <w:t>, denn</w:t>
      </w:r>
      <w:r>
        <w:t xml:space="preserve"> </w:t>
      </w:r>
      <w:r w:rsidR="00D93554">
        <w:t>d</w:t>
      </w:r>
      <w:r w:rsidR="000101DF" w:rsidRPr="000101DF">
        <w:t>ie Bellman</w:t>
      </w:r>
      <w:r w:rsidR="000101DF">
        <w:t>-</w:t>
      </w:r>
      <w:r w:rsidR="000101DF" w:rsidRPr="000101DF">
        <w:t xml:space="preserve"> </w:t>
      </w:r>
      <w:r w:rsidR="000101DF">
        <w:t xml:space="preserve">Optimalitätsgleichung </w:t>
      </w:r>
      <w:r w:rsidR="000101DF" w:rsidRPr="000101DF">
        <w:t>ist das theoretisch</w:t>
      </w:r>
      <w:r w:rsidR="000101DF">
        <w:t>e Fundament vieler wertebasierter RL-Algorithmen wie etwa für Q-Learning und SARSA</w:t>
      </w:r>
      <w:r w:rsidR="007937BA">
        <w:t xml:space="preserve"> </w:t>
      </w:r>
      <w:sdt>
        <w:sdtPr>
          <w:id w:val="1783679368"/>
          <w:citation/>
        </w:sdtPr>
        <w:sdtContent>
          <w:r w:rsidR="005C7336">
            <w:fldChar w:fldCharType="begin"/>
          </w:r>
          <w:r w:rsidR="005C7336">
            <w:instrText xml:space="preserve"> CITATION Sut18 \l 1031 </w:instrText>
          </w:r>
          <w:r w:rsidR="005C7336">
            <w:fldChar w:fldCharType="separate"/>
          </w:r>
          <w:r w:rsidR="005C7336" w:rsidRPr="005C7336">
            <w:rPr>
              <w:noProof/>
            </w:rPr>
            <w:t>[3]</w:t>
          </w:r>
          <w:r w:rsidR="005C7336">
            <w:fldChar w:fldCharType="end"/>
          </w:r>
        </w:sdtContent>
      </w:sdt>
      <w:r w:rsidR="000101DF">
        <w:t>.</w:t>
      </w:r>
      <w:r w:rsidR="009C478B">
        <w:br/>
      </w:r>
      <w:r w:rsidR="009C478B" w:rsidRPr="009C478B">
        <w:t>Die Gleichu</w:t>
      </w:r>
      <w:r w:rsidR="009C478B">
        <w:t xml:space="preserve">ng definiert den optimalen Wert </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 xml:space="preserve">(s, a) </m:t>
        </m:r>
      </m:oMath>
      <w:r w:rsidR="009C478B">
        <w:t>einer Aktion a im Zustand s rekursiv als die Summe der erwarteten unmittelbaren Belohnung R</w:t>
      </w:r>
      <w:r w:rsidR="009C478B" w:rsidRPr="009C478B">
        <w:rPr>
          <w:vertAlign w:val="subscript"/>
        </w:rPr>
        <w:t>t+1</w:t>
      </w:r>
      <w:r w:rsidR="009C478B" w:rsidRPr="009C478B">
        <w:t xml:space="preserve"> </w:t>
      </w:r>
      <w:r w:rsidR="009C478B">
        <w:t xml:space="preserve">und des diskontierten, maximalen erwarteten Q-Wertes des Folgezustandes </w:t>
      </w:r>
      <w:r w:rsidR="00635598">
        <w:t>s</w:t>
      </w:r>
      <w:r w:rsidR="009C478B" w:rsidRPr="009C478B">
        <w:rPr>
          <w:vertAlign w:val="subscript"/>
        </w:rPr>
        <w:t>t+1</w:t>
      </w:r>
      <w:r w:rsidR="007E0287">
        <w:rPr>
          <w:vertAlign w:val="subscript"/>
        </w:rPr>
        <w:t xml:space="preserve"> </w:t>
      </w:r>
      <w:sdt>
        <w:sdtPr>
          <w:rPr>
            <w:vertAlign w:val="subscript"/>
          </w:rPr>
          <w:id w:val="331124"/>
          <w:citation/>
        </w:sdtPr>
        <w:sdtContent>
          <w:r w:rsidR="007E0287">
            <w:rPr>
              <w:vertAlign w:val="subscript"/>
            </w:rPr>
            <w:fldChar w:fldCharType="begin"/>
          </w:r>
          <w:r w:rsidR="006C7594">
            <w:instrText xml:space="preserve">CITATION Sut18 \l 1031 </w:instrText>
          </w:r>
          <w:r w:rsidR="007E0287">
            <w:rPr>
              <w:vertAlign w:val="subscript"/>
            </w:rPr>
            <w:fldChar w:fldCharType="separate"/>
          </w:r>
          <w:r w:rsidR="006C7594" w:rsidRPr="006C7594">
            <w:rPr>
              <w:noProof/>
            </w:rPr>
            <w:t>[3]</w:t>
          </w:r>
          <w:r w:rsidR="007E0287">
            <w:rPr>
              <w:vertAlign w:val="subscript"/>
            </w:rPr>
            <w:fldChar w:fldCharType="end"/>
          </w:r>
        </w:sdtContent>
      </w:sdt>
      <w:r w:rsidR="009C478B">
        <w:t>:</w:t>
      </w:r>
      <w:r w:rsidR="00635598">
        <w:t xml:space="preserve"> </w:t>
      </w:r>
      <w:r w:rsidR="006C7594">
        <w:t xml:space="preserve"> </w:t>
      </w:r>
    </w:p>
    <w:p w14:paraId="45194AB3" w14:textId="072A78E3" w:rsidR="00D93554" w:rsidRPr="00602358" w:rsidRDefault="00000000" w:rsidP="001C57DE">
      <w:pPr>
        <w:rPr>
          <w:lang w:val="en-US"/>
        </w:rPr>
      </w:pPr>
      <m:oMathPara>
        <m:oMath>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m:t>
              </m:r>
            </m:sup>
          </m:sSup>
          <m:d>
            <m:dPr>
              <m:ctrlPr>
                <w:rPr>
                  <w:rFonts w:ascii="Cambria Math" w:hAnsi="Cambria Math"/>
                  <w:lang w:val="en-US"/>
                </w:rPr>
              </m:ctrlPr>
            </m:dPr>
            <m:e>
              <m:r>
                <m:rPr>
                  <m:sty m:val="p"/>
                </m:rPr>
                <w:rPr>
                  <w:rFonts w:ascii="Cambria Math" w:hAnsi="Cambria Math"/>
                  <w:lang w:val="en-US"/>
                </w:rPr>
                <m:t>s, a</m:t>
              </m:r>
            </m:e>
          </m:d>
          <m:r>
            <m:rPr>
              <m:sty m:val="p"/>
            </m:rPr>
            <w:rPr>
              <w:rFonts w:ascii="Cambria Math" w:hAnsi="Cambria Math"/>
              <w:lang w:val="en-US"/>
            </w:rPr>
            <m:t>=</m:t>
          </m:r>
          <m:nary>
            <m:naryPr>
              <m:chr m:val="∑"/>
              <m:supHide m:val="1"/>
              <m:ctrlPr>
                <w:rPr>
                  <w:rFonts w:ascii="Cambria Math" w:hAnsi="Cambria Math"/>
                  <w:lang w:val="en-US"/>
                </w:rPr>
              </m:ctrlPr>
            </m:naryPr>
            <m:sub>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sub>
            <m:sup/>
            <m:e>
              <m:r>
                <m:rPr>
                  <m:sty m:val="p"/>
                </m:rPr>
                <w:rPr>
                  <w:rFonts w:ascii="Cambria Math" w:hAnsi="Cambria Math"/>
                  <w:lang w:val="en-US"/>
                </w:rPr>
                <m:t>P(</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r>
                <m:rPr>
                  <m:sty m:val="p"/>
                </m:rPr>
                <w:rPr>
                  <w:rFonts w:ascii="Cambria Math" w:hAnsi="Cambria Math"/>
                  <w:lang w:val="en-US"/>
                </w:rPr>
                <m:t>| s, a) [R</m:t>
              </m:r>
              <m:d>
                <m:dPr>
                  <m:ctrlPr>
                    <w:rPr>
                      <w:rFonts w:ascii="Cambria Math" w:hAnsi="Cambria Math"/>
                      <w:lang w:val="en-US"/>
                    </w:rPr>
                  </m:ctrlPr>
                </m:dPr>
                <m:e>
                  <m:r>
                    <m:rPr>
                      <m:sty m:val="p"/>
                    </m:rPr>
                    <w:rPr>
                      <w:rFonts w:ascii="Cambria Math" w:hAnsi="Cambria Math"/>
                      <w:lang w:val="en-US"/>
                    </w:rPr>
                    <m:t xml:space="preserve">s, a, </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e>
              </m:d>
              <m:r>
                <m:rPr>
                  <m:sty m:val="p"/>
                </m:rPr>
                <w:rPr>
                  <w:rFonts w:ascii="Cambria Math" w:hAnsi="Cambria Math"/>
                  <w:lang w:val="en-US"/>
                </w:rPr>
                <m:t xml:space="preserve">+ </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lang w:val="en-US"/>
                    </w:rPr>
                  </m:ctrlPr>
                </m:e>
              </m:func>
            </m:e>
          </m:nary>
          <m:r>
            <m:rPr>
              <m:sty m:val="p"/>
            </m:rPr>
            <w:rPr>
              <w:rFonts w:ascii="Cambria Math" w:hAnsi="Cambria Math"/>
              <w:lang w:val="en-US"/>
            </w:rPr>
            <m:t xml:space="preserve">] </m:t>
          </m:r>
        </m:oMath>
      </m:oMathPara>
    </w:p>
    <w:p w14:paraId="46CB0E37" w14:textId="09299165" w:rsidR="005C7336" w:rsidRDefault="005D5752" w:rsidP="001C57DE">
      <w:r w:rsidRPr="005D5752">
        <w:t>Da in modellfreien</w:t>
      </w:r>
      <w:r>
        <w:t xml:space="preserve"> Verfahren wie es bei Q-Learning</w:t>
      </w:r>
      <w:r w:rsidR="00635598">
        <w:t xml:space="preserve"> und SARSA</w:t>
      </w:r>
      <w:r>
        <w:t xml:space="preserve"> der Fall ist, die Übergangswahrscheinlichkeiten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 s, a)</m:t>
        </m:r>
      </m:oMath>
      <w:r w:rsidR="005C7336">
        <w:t xml:space="preserve"> </w:t>
      </w:r>
      <w:r>
        <w:t xml:space="preserve">und die Belohnungsfunktion </w:t>
      </w:r>
      <m:oMath>
        <m:r>
          <m:rPr>
            <m:sty m:val="p"/>
          </m:rPr>
          <w:rPr>
            <w:rFonts w:ascii="Cambria Math" w:hAnsi="Cambria Math"/>
          </w:rPr>
          <m:t>R(</m:t>
        </m:r>
        <m:r>
          <w:rPr>
            <w:rFonts w:ascii="Cambria Math" w:hAnsi="Cambria Math"/>
          </w:rPr>
          <m:t>s</m:t>
        </m:r>
        <m:r>
          <m:rPr>
            <m:sty m:val="p"/>
          </m:rPr>
          <w:rPr>
            <w:rFonts w:ascii="Cambria Math" w:hAnsi="Cambria Math"/>
          </w:rPr>
          <m:t xml:space="preserve">,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rsidR="000775D4">
        <w:t xml:space="preserve"> </w:t>
      </w:r>
      <w:r>
        <w:t xml:space="preserve">unbekannt sind, wird diese Gleichung durch Temporal Difference (TD) Learning approximiert. </w:t>
      </w:r>
      <w:r w:rsidRPr="00635598">
        <w:t>Nach einer beo</w:t>
      </w:r>
      <w:r w:rsidR="00635598">
        <w:t>bachteten Transition (s, a, s‘) berechnet dieser Algorithmus ein TD-Ziel (TD Target), was eine Schätzung der rechten Seite der Bellman-Gleichung ist, basierend auf der konkreten erhaltenen Belohnung</w:t>
      </w:r>
      <w:r w:rsidR="00872962">
        <w:t xml:space="preserve"> </w:t>
      </w:r>
      <w:proofErr w:type="gramStart"/>
      <w:r w:rsidR="00F84F0D">
        <w:t>R(</w:t>
      </w:r>
      <w:proofErr w:type="gramEnd"/>
      <w:r w:rsidR="00F84F0D">
        <w:t>s, a</w:t>
      </w:r>
      <w:r w:rsidR="00983830">
        <w:t>, s‘</w:t>
      </w:r>
      <w:r w:rsidR="00F84F0D">
        <w:t>)</w:t>
      </w:r>
      <w:r w:rsidR="00635598">
        <w:t xml:space="preserve"> und der aktuellen Schätzung der optimalen zukünftigen Werte</w:t>
      </w:r>
      <w:r w:rsidR="001D3BF3">
        <w:t>. Für Q-Learning wird das TD Target wie folgt berechnet</w:t>
      </w:r>
      <w:r w:rsidR="008B7658">
        <w:t xml:space="preserve"> </w:t>
      </w:r>
      <w:sdt>
        <w:sdtPr>
          <w:id w:val="1840570557"/>
          <w:citation/>
        </w:sdtPr>
        <w:sdtContent>
          <w:r w:rsidR="008B7658">
            <w:fldChar w:fldCharType="begin"/>
          </w:r>
          <w:r w:rsidR="008B7658">
            <w:instrText xml:space="preserve"> CITATION Rus21 \l 1031 </w:instrText>
          </w:r>
          <w:r w:rsidR="008B7658">
            <w:fldChar w:fldCharType="separate"/>
          </w:r>
          <w:r w:rsidR="008B7658" w:rsidRPr="008B7658">
            <w:rPr>
              <w:noProof/>
            </w:rPr>
            <w:t>[1]</w:t>
          </w:r>
          <w:r w:rsidR="008B7658">
            <w:fldChar w:fldCharType="end"/>
          </w:r>
        </w:sdtContent>
      </w:sdt>
      <w:r w:rsidR="00635598">
        <w:t>:</w:t>
      </w:r>
    </w:p>
    <w:p w14:paraId="62BCAB27" w14:textId="11E2CB97" w:rsidR="00310427" w:rsidRPr="001D3BF3" w:rsidRDefault="00635598" w:rsidP="001C57DE">
      <w:r>
        <w:br/>
      </w:r>
      <m:oMathPara>
        <m:oMath>
          <m:r>
            <w:rPr>
              <w:rFonts w:ascii="Cambria Math" w:hAnsi="Cambria Math"/>
            </w:rPr>
            <m:t>TD Target=</m:t>
          </m:r>
          <m:r>
            <m:rPr>
              <m:sty m:val="p"/>
            </m:rPr>
            <w:rPr>
              <w:rFonts w:ascii="Cambria Math" w:hAnsi="Cambria Math"/>
            </w:rPr>
            <m:t xml:space="preserve">R(s,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ctrlPr>
                <w:rPr>
                  <w:rFonts w:ascii="Cambria Math" w:hAnsi="Cambria Math"/>
                  <w:i/>
                </w:rPr>
              </m:ctrlPr>
            </m:fName>
            <m:e>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rPr>
              </m:ctrlPr>
            </m:e>
          </m:func>
        </m:oMath>
      </m:oMathPara>
    </w:p>
    <w:p w14:paraId="24676368" w14:textId="248B0079" w:rsidR="001D3BF3" w:rsidRDefault="001D3BF3" w:rsidP="001C57DE">
      <w:r>
        <w:t xml:space="preserve">Für SARSA hingegen wird </w:t>
      </w:r>
      <w:r w:rsidR="001A5430">
        <w:t xml:space="preserve">das TD Target basierend auf dem Q-Wert der nächsten, tatsächlich von der Policy gewählten Aktion a‘ berechnet </w:t>
      </w:r>
      <w:sdt>
        <w:sdtPr>
          <w:id w:val="195973016"/>
          <w:citation/>
        </w:sdtPr>
        <w:sdtContent>
          <w:r>
            <w:fldChar w:fldCharType="begin"/>
          </w:r>
          <w:r>
            <w:instrText xml:space="preserve"> CITATION Sut18 \l 1031 </w:instrText>
          </w:r>
          <w:r>
            <w:fldChar w:fldCharType="separate"/>
          </w:r>
          <w:r w:rsidRPr="001D3BF3">
            <w:rPr>
              <w:noProof/>
            </w:rPr>
            <w:t>[3]</w:t>
          </w:r>
          <w:r>
            <w:fldChar w:fldCharType="end"/>
          </w:r>
        </w:sdtContent>
      </w:sdt>
      <w:r>
        <w:t>:</w:t>
      </w:r>
    </w:p>
    <w:p w14:paraId="0E2E3584" w14:textId="743D039E" w:rsidR="001D3BF3" w:rsidRPr="00310427" w:rsidRDefault="001D3BF3" w:rsidP="001C57DE">
      <w:r>
        <w:br/>
      </w:r>
      <m:oMathPara>
        <m:oMath>
          <m:r>
            <w:rPr>
              <w:rFonts w:ascii="Cambria Math" w:hAnsi="Cambria Math"/>
            </w:rPr>
            <m:t>TD Target=</m:t>
          </m:r>
          <m:r>
            <m:rPr>
              <m:sty m:val="p"/>
            </m:rPr>
            <w:rPr>
              <w:rFonts w:ascii="Cambria Math" w:hAnsi="Cambria Math"/>
            </w:rPr>
            <m:t>R</m:t>
          </m:r>
          <m:d>
            <m:dPr>
              <m:ctrlPr>
                <w:rPr>
                  <w:rFonts w:ascii="Cambria Math" w:hAnsi="Cambria Math"/>
                </w:rPr>
              </m:ctrlPr>
            </m:dPr>
            <m:e>
              <m:r>
                <m:rPr>
                  <m:sty m:val="p"/>
                </m:rPr>
                <w:rPr>
                  <w:rFonts w:ascii="Cambria Math" w:hAnsi="Cambria Math"/>
                </w:rPr>
                <m:t xml:space="preserve">s,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e>
          </m:d>
          <m:r>
            <w:rPr>
              <w:rFonts w:ascii="Cambria Math" w:hAnsi="Cambria Math"/>
            </w:rPr>
            <m:t>+</m:t>
          </m:r>
          <m:r>
            <m:rPr>
              <m:sty m:val="p"/>
            </m:rPr>
            <w:rPr>
              <w:rFonts w:ascii="Cambria Math" w:hAnsi="Cambria Math"/>
            </w:rPr>
            <m:t>γQ(</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oMath>
      </m:oMathPara>
    </w:p>
    <w:p w14:paraId="1027177B" w14:textId="77777777" w:rsidR="005C7336" w:rsidRDefault="00635598" w:rsidP="001C57DE">
      <w:r>
        <w:br/>
      </w:r>
      <w:r w:rsidR="00310427">
        <w:t xml:space="preserve">Die Differenz zwischen diesem TD-Ziel und dem aktuellen geschätztem Wert </w:t>
      </w:r>
      <w:proofErr w:type="gramStart"/>
      <w:r w:rsidR="00310427">
        <w:t>Q(</w:t>
      </w:r>
      <w:proofErr w:type="gramEnd"/>
      <w:r w:rsidR="00310427">
        <w:t>s, a) wird als TD-Fehler (TD Error) bezeichnet und ist wie folgt definiert</w:t>
      </w:r>
      <w:r w:rsidR="006B27CB">
        <w:t xml:space="preserve"> </w:t>
      </w:r>
      <w:sdt>
        <w:sdtPr>
          <w:id w:val="614104528"/>
          <w:citation/>
        </w:sdtPr>
        <w:sdtContent>
          <w:r w:rsidR="007E0287">
            <w:fldChar w:fldCharType="begin"/>
          </w:r>
          <w:r w:rsidR="006C7594">
            <w:instrText xml:space="preserve">CITATION Sut18 \l 1031 </w:instrText>
          </w:r>
          <w:r w:rsidR="007E0287">
            <w:fldChar w:fldCharType="separate"/>
          </w:r>
          <w:r w:rsidR="006C7594" w:rsidRPr="006C7594">
            <w:rPr>
              <w:noProof/>
            </w:rPr>
            <w:t>[3]</w:t>
          </w:r>
          <w:r w:rsidR="007E0287">
            <w:fldChar w:fldCharType="end"/>
          </w:r>
        </w:sdtContent>
      </w:sdt>
      <w:r w:rsidR="00310427">
        <w:t>:</w:t>
      </w:r>
    </w:p>
    <w:p w14:paraId="573867E5" w14:textId="237665AB" w:rsidR="001C57DE" w:rsidRPr="005C7336" w:rsidRDefault="00310427" w:rsidP="001C57DE">
      <w:r>
        <w:br/>
      </w:r>
      <m:oMathPara>
        <m:oMath>
          <m:r>
            <w:rPr>
              <w:rFonts w:ascii="Cambria Math" w:hAnsi="Cambria Math"/>
            </w:rPr>
            <m:t>TD Error= δ=TD Target-Q(s, a)</m:t>
          </m:r>
        </m:oMath>
      </m:oMathPara>
    </w:p>
    <w:p w14:paraId="53F79366" w14:textId="77777777" w:rsidR="005C7336" w:rsidRPr="00310427" w:rsidRDefault="005C7336" w:rsidP="001C57DE"/>
    <w:p w14:paraId="0DF30B0F" w14:textId="4792BFE3" w:rsidR="005C7336" w:rsidRDefault="00310427" w:rsidP="001C57DE">
      <w:r>
        <w:lastRenderedPageBreak/>
        <w:t xml:space="preserve">Dieser TD-Fehler quantifiziert den Korrekturbedarf basierend auf der neuen Erfahrung (s, a, r, s‘). Er wird dann genutzt, um den Wert </w:t>
      </w:r>
      <w:proofErr w:type="gramStart"/>
      <w:r>
        <w:t>Q(</w:t>
      </w:r>
      <w:proofErr w:type="gramEnd"/>
      <w:r>
        <w:t>s, a) mithilfe der Lernrate α iterativ in Richtung des TD-Ziels anzupassen</w:t>
      </w:r>
      <w:r w:rsidR="000B39DD">
        <w:t xml:space="preserve">. Somit ergibt sich folgende </w:t>
      </w:r>
      <w:r w:rsidR="006B27CB">
        <w:t>TD-</w:t>
      </w:r>
      <w:r w:rsidR="000B39DD">
        <w:t>Update-Formel</w:t>
      </w:r>
      <w:r w:rsidR="006C7594">
        <w:t xml:space="preserve"> </w:t>
      </w:r>
      <w:sdt>
        <w:sdtPr>
          <w:id w:val="-1887937253"/>
          <w:citation/>
        </w:sdtPr>
        <w:sdtContent>
          <w:r w:rsidR="006C7594">
            <w:fldChar w:fldCharType="begin"/>
          </w:r>
          <w:r w:rsidR="006C7594">
            <w:instrText xml:space="preserve">CITATION Sut18 \l 1031 </w:instrText>
          </w:r>
          <w:r w:rsidR="006C7594">
            <w:fldChar w:fldCharType="separate"/>
          </w:r>
          <w:r w:rsidR="006C7594" w:rsidRPr="006C7594">
            <w:rPr>
              <w:noProof/>
            </w:rPr>
            <w:t>[3]</w:t>
          </w:r>
          <w:r w:rsidR="006C7594">
            <w:fldChar w:fldCharType="end"/>
          </w:r>
        </w:sdtContent>
      </w:sdt>
      <w:r w:rsidR="000B39DD">
        <w:t>:</w:t>
      </w:r>
    </w:p>
    <w:p w14:paraId="15CF7BC8" w14:textId="77777777" w:rsidR="005C7336" w:rsidRDefault="005C7336" w:rsidP="001C57DE"/>
    <w:p w14:paraId="3E71F9C6" w14:textId="787D9429" w:rsidR="005A4158" w:rsidRPr="005C7336" w:rsidRDefault="00310427" w:rsidP="005C7336">
      <m:oMathPara>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 αδ</m:t>
          </m:r>
        </m:oMath>
      </m:oMathPara>
    </w:p>
    <w:p w14:paraId="200E66A3" w14:textId="77777777" w:rsidR="005C7336" w:rsidRDefault="005C7336" w:rsidP="005C7336"/>
    <w:p w14:paraId="4D5E29F5" w14:textId="7C981BBC" w:rsidR="00994B84" w:rsidRDefault="007B4100" w:rsidP="00994B84">
      <w:pPr>
        <w:pStyle w:val="berschrift3"/>
      </w:pPr>
      <w:bookmarkStart w:id="15" w:name="_Toc214967367"/>
      <w:r>
        <w:t>Die Herausforderung bei nicht-stationären Umgebungen</w:t>
      </w:r>
      <w:bookmarkEnd w:id="15"/>
    </w:p>
    <w:p w14:paraId="13B668F4" w14:textId="75B282DC" w:rsidR="006819E1" w:rsidRPr="006819E1" w:rsidRDefault="006819E1" w:rsidP="006819E1">
      <w:r>
        <w:t xml:space="preserve">Bei vielen klassischen RL-Problemen wird von einer stationären Umgebung ausgegangen. Das bedeutet, dass die Übergangswahrscheinlichkeiten </w:t>
      </w:r>
      <w:proofErr w:type="gramStart"/>
      <w:r>
        <w:t>P(</w:t>
      </w:r>
      <w:proofErr w:type="gramEnd"/>
      <w:r>
        <w:t>s‘| s, a), sowie die Belohnungsfunktion</w:t>
      </w:r>
      <w:r w:rsidR="001C57DE">
        <w:t xml:space="preserve"> </w:t>
      </w:r>
      <w:proofErr w:type="gramStart"/>
      <w:r w:rsidR="001C57DE">
        <w:t>R(</w:t>
      </w:r>
      <w:proofErr w:type="gramEnd"/>
      <w:r w:rsidR="001C57DE">
        <w:t>s, a)</w:t>
      </w:r>
      <w:r>
        <w:t xml:space="preserve"> über die Zeit hinweg konstant bleiben</w:t>
      </w:r>
      <w:r w:rsidR="00B27433">
        <w:t xml:space="preserve"> </w:t>
      </w:r>
      <w:sdt>
        <w:sdtPr>
          <w:id w:val="-507596427"/>
          <w:citation/>
        </w:sdtPr>
        <w:sdtContent>
          <w:r w:rsidR="00B27433">
            <w:fldChar w:fldCharType="begin"/>
          </w:r>
          <w:r w:rsidR="00B27433">
            <w:instrText xml:space="preserve"> CITATION Rus21 \l 1031 </w:instrText>
          </w:r>
          <w:r w:rsidR="00B27433">
            <w:fldChar w:fldCharType="separate"/>
          </w:r>
          <w:r w:rsidR="00B27433" w:rsidRPr="00B27433">
            <w:rPr>
              <w:noProof/>
            </w:rPr>
            <w:t>[1]</w:t>
          </w:r>
          <w:r w:rsidR="00B27433">
            <w:fldChar w:fldCharType="end"/>
          </w:r>
        </w:sdtContent>
      </w:sdt>
      <w:r>
        <w:t>.</w:t>
      </w:r>
    </w:p>
    <w:p w14:paraId="56A70DC2" w14:textId="2CE2B896" w:rsidR="007B4100" w:rsidRDefault="00994B84" w:rsidP="00E7768A">
      <w:r>
        <w:t>Da die Agenten, welche in dieser Arbeit untersucht werden, lernfähig sind</w:t>
      </w:r>
      <w:r w:rsidR="00393B91">
        <w:t xml:space="preserve"> und deren Entscheidungen wechselwirkend auf ihr Verhalten </w:t>
      </w:r>
      <w:r w:rsidR="00164224">
        <w:t>wirkt</w:t>
      </w:r>
      <w:r>
        <w:t>, handelt es sich bei der Umgebung um eine nicht-stationäre Umgebung. Das heißt, dass es keine optimale Strategie für jeden möglichen Zustand gibt</w:t>
      </w:r>
      <w:r w:rsidR="001C57DE">
        <w:t xml:space="preserve"> und sich die Übergangswahrscheinlichkeiten ändern können</w:t>
      </w:r>
      <w:r>
        <w:t>. Die Agenten müssen sich</w:t>
      </w:r>
      <w:r w:rsidR="001C57DE">
        <w:t xml:space="preserve"> somit</w:t>
      </w:r>
      <w:r>
        <w:t xml:space="preserve"> dynamisch an die jeweilige Situation anpassen, indem sie aus den Beobachtungen, welche sie bei der Interaktion mit der Umgebung</w:t>
      </w:r>
      <w:r w:rsidR="00393B91">
        <w:t>, also den</w:t>
      </w:r>
      <w:r>
        <w:t xml:space="preserve"> anderen Agenten</w:t>
      </w:r>
      <w:r w:rsidR="00393B91">
        <w:t>,</w:t>
      </w:r>
      <w:r>
        <w:t xml:space="preserve"> machen, lernen, um somit ihren Nutzen zu maximieren</w:t>
      </w:r>
      <w:r w:rsidR="001D097E">
        <w:t xml:space="preserve"> </w:t>
      </w:r>
      <w:sdt>
        <w:sdtPr>
          <w:id w:val="-998422697"/>
          <w:citation/>
        </w:sdtPr>
        <w:sdtContent>
          <w:r w:rsidR="001D097E">
            <w:fldChar w:fldCharType="begin"/>
          </w:r>
          <w:r w:rsidR="001D097E">
            <w:instrText xml:space="preserve"> CITATION Rus21 \l 1031 </w:instrText>
          </w:r>
          <w:r w:rsidR="001D097E">
            <w:fldChar w:fldCharType="separate"/>
          </w:r>
          <w:r w:rsidR="001D097E" w:rsidRPr="001D097E">
            <w:rPr>
              <w:noProof/>
            </w:rPr>
            <w:t>[1]</w:t>
          </w:r>
          <w:r w:rsidR="001D097E">
            <w:fldChar w:fldCharType="end"/>
          </w:r>
        </w:sdtContent>
      </w:sdt>
      <w:r>
        <w:t xml:space="preserve">. </w:t>
      </w:r>
      <w:r w:rsidRPr="00994B84">
        <w:t>Am Beispiel des IGD bedeutet das, dass wenn ein Agent lernt, eine kooperative Strategie auszunutzen, seine Gegner</w:t>
      </w:r>
      <w:r w:rsidR="001C57DE">
        <w:t>, welche die Umgebung darstellen,</w:t>
      </w:r>
      <w:r w:rsidRPr="00994B84">
        <w:t xml:space="preserve"> ihre Strategie ebenfalls anpassen</w:t>
      </w:r>
      <w:r w:rsidR="001C57DE">
        <w:t xml:space="preserve"> werden</w:t>
      </w:r>
      <w:r w:rsidRPr="00994B84">
        <w:t>.</w:t>
      </w:r>
      <w:r w:rsidR="00164224">
        <w:t xml:space="preserve"> Diese Dynamik der stetigen Ausnutzung und Anpassung von Strategien stellt eine besondere Herausforderung in der Untersuchung des Agentenverhaltens dar, da bereits minimale Änderungen an bestimmten Variablen, wie zum Beispiel Nachbarschaftsgröße, Hyperparameter, Startbedingungen und Lernverfahren bereits komplett unterschiedliche Ergebnisse liefern können</w:t>
      </w:r>
      <w:r w:rsidR="005C7336">
        <w:t xml:space="preserve"> </w:t>
      </w:r>
      <w:sdt>
        <w:sdtPr>
          <w:id w:val="602072345"/>
          <w:citation/>
        </w:sdtPr>
        <w:sdtContent>
          <w:r w:rsidR="005C7336">
            <w:fldChar w:fldCharType="begin"/>
          </w:r>
          <w:r w:rsidR="005C7336">
            <w:instrText xml:space="preserve"> CITATION Gar18 \l 1031 </w:instrText>
          </w:r>
          <w:r w:rsidR="005C7336">
            <w:fldChar w:fldCharType="separate"/>
          </w:r>
          <w:r w:rsidR="005C7336" w:rsidRPr="005C7336">
            <w:rPr>
              <w:noProof/>
            </w:rPr>
            <w:t>[4]</w:t>
          </w:r>
          <w:r w:rsidR="005C7336">
            <w:fldChar w:fldCharType="end"/>
          </w:r>
        </w:sdtContent>
      </w:sdt>
      <w:r w:rsidR="00164224">
        <w:t>.</w:t>
      </w:r>
    </w:p>
    <w:p w14:paraId="082BB868" w14:textId="068AFE57" w:rsidR="007B4100" w:rsidRPr="00DE496D" w:rsidRDefault="00DE496D" w:rsidP="007B4100">
      <w:pPr>
        <w:pStyle w:val="berschrift3"/>
      </w:pPr>
      <w:bookmarkStart w:id="16" w:name="_Toc214967368"/>
      <w:r w:rsidRPr="00DE496D">
        <w:t xml:space="preserve">Klassifizierung von RL-Verfahren: </w:t>
      </w:r>
      <w:r w:rsidR="007B4100" w:rsidRPr="00DE496D">
        <w:t>Wertebasiert</w:t>
      </w:r>
      <w:r w:rsidR="00164224">
        <w:t xml:space="preserve">, </w:t>
      </w:r>
      <w:r w:rsidR="007B4100" w:rsidRPr="00DE496D">
        <w:t>Policy-Gradient</w:t>
      </w:r>
      <w:r w:rsidR="00164224">
        <w:t xml:space="preserve"> und </w:t>
      </w:r>
      <w:r w:rsidR="007B4100" w:rsidRPr="00DE496D">
        <w:t>Actor-Critic</w:t>
      </w:r>
      <w:bookmarkEnd w:id="16"/>
    </w:p>
    <w:p w14:paraId="6F90A33F" w14:textId="089678F1" w:rsidR="00DE496D" w:rsidRPr="00DE496D" w:rsidRDefault="00DE496D" w:rsidP="00DE496D">
      <w:r w:rsidRPr="00DE496D">
        <w:t xml:space="preserve">Für die Auswahl geeigneter RL-Verfahren für die Agenten in dieser Arbeit ist das Verständnis der grundlegenden Unterschiede zwischen den verschiedenen Lernansätzen entscheidend. Dieser Abschnitt erläutert </w:t>
      </w:r>
      <w:r w:rsidR="00164224">
        <w:t xml:space="preserve">zunächst </w:t>
      </w:r>
      <w:r w:rsidRPr="00DE496D">
        <w:t xml:space="preserve">die konzeptionellen Funktionsweisen der drei Hauptkategorien: wertebasierte Verfahren, Policy-Gradient-Verfahren und Actor-Critic-Verfahren, beginnend mit den </w:t>
      </w:r>
      <w:r w:rsidR="00320F2B">
        <w:t>in</w:t>
      </w:r>
      <w:r w:rsidRPr="00DE496D">
        <w:t xml:space="preserve"> diese</w:t>
      </w:r>
      <w:r w:rsidR="00320F2B">
        <w:t>r</w:t>
      </w:r>
      <w:r w:rsidRPr="00DE496D">
        <w:t xml:space="preserve"> Arbeit </w:t>
      </w:r>
      <w:r w:rsidR="00320F2B">
        <w:t xml:space="preserve">verwendeten </w:t>
      </w:r>
      <w:r w:rsidRPr="00DE496D">
        <w:t>wertebasierten Methoden.</w:t>
      </w:r>
    </w:p>
    <w:p w14:paraId="1107B0CB" w14:textId="62BA5498" w:rsidR="00DE496D" w:rsidRDefault="00DE496D" w:rsidP="00DE496D">
      <w:r w:rsidRPr="00DE496D">
        <w:t xml:space="preserve">Wertebasierte Verfahren (Value-Based) zielen primär darauf ab, eine Bewertungsfunktion (Value Function) zu erlernen, die den erwarteten zukünftigen Gewinn für bestimmte Zustände oder Zustands-Aktions-Paare schätzt. Die am häufigsten verwendete Funktion ist die </w:t>
      </w:r>
      <w:r w:rsidRPr="00DE496D">
        <w:lastRenderedPageBreak/>
        <w:t>Action-Value-Funktion</w:t>
      </w:r>
      <w:r w:rsidR="00167A57">
        <w:t xml:space="preserve"> </w:t>
      </w:r>
      <w:proofErr w:type="gramStart"/>
      <w:r w:rsidR="00167A57">
        <w:t>Q(</w:t>
      </w:r>
      <w:proofErr w:type="gramEnd"/>
      <w:r w:rsidR="00167A57">
        <w:t>s, a)</w:t>
      </w:r>
      <w:r w:rsidRPr="00DE496D">
        <w:t>, welche den erwarteten Return bei Ausführung der Aktion</w:t>
      </w:r>
      <w:r w:rsidR="00167A57">
        <w:t xml:space="preserve"> a</w:t>
      </w:r>
      <w:r w:rsidRPr="00DE496D">
        <w:t xml:space="preserve"> im </w:t>
      </w:r>
      <w:r w:rsidR="000F4181">
        <w:t xml:space="preserve">jeweiligen </w:t>
      </w:r>
      <w:r w:rsidRPr="00DE496D">
        <w:t>Zustand</w:t>
      </w:r>
      <w:r w:rsidR="00167A57">
        <w:t xml:space="preserve"> s</w:t>
      </w:r>
      <w:r w:rsidRPr="00DE496D">
        <w:t xml:space="preserve"> quantifiziert. Die </w:t>
      </w:r>
      <w:r>
        <w:t>Policy</w:t>
      </w:r>
      <w:r w:rsidRPr="00DE496D">
        <w:t xml:space="preserve"> des Agenten leitet sich direkt aus den gelernten </w:t>
      </w:r>
      <w:r w:rsidR="00167A57">
        <w:t>Action-Value-</w:t>
      </w:r>
      <w:r w:rsidRPr="00DE496D">
        <w:t>Werten ab</w:t>
      </w:r>
      <w:r w:rsidR="00167A57">
        <w:t xml:space="preserve">. </w:t>
      </w:r>
      <w:r w:rsidR="002E578A">
        <w:t>In der Regel</w:t>
      </w:r>
      <w:r w:rsidRPr="00DE496D">
        <w:t xml:space="preserve"> wählt der Agent die Aktion mit dem höchsten geschätzten Q-Wert im aktuellen Zustand. Zur Sicherstellung der Exploration</w:t>
      </w:r>
      <w:r w:rsidR="003463E2">
        <w:t>, also dem gelegentlichen, absichtlichen Abweichen von der aktuell als optimal erachteten Strategie, um neues Wissen über die Umgebungen zu sammeln,</w:t>
      </w:r>
      <w:r w:rsidR="007E0A48">
        <w:t xml:space="preserve"> </w:t>
      </w:r>
      <w:r w:rsidRPr="00DE496D">
        <w:t xml:space="preserve">werden </w:t>
      </w:r>
      <w:r w:rsidR="00164224">
        <w:t>in der Regel</w:t>
      </w:r>
      <w:r w:rsidRPr="00DE496D">
        <w:t xml:space="preserve"> Epsilon-Greedy oder Softmax eingesetzt</w:t>
      </w:r>
      <w:r w:rsidR="00167A57">
        <w:t xml:space="preserve">, welche in einem späteren </w:t>
      </w:r>
      <w:r w:rsidR="007E0A48">
        <w:t>Abschnitt</w:t>
      </w:r>
      <w:r w:rsidR="00167A57">
        <w:t xml:space="preserve"> genauer erläutert werden</w:t>
      </w:r>
      <w:r w:rsidR="00164224">
        <w:t>.</w:t>
      </w:r>
      <w:r w:rsidRPr="00DE496D">
        <w:t xml:space="preserve"> Beispiele für wertebasierte Algorithmen, </w:t>
      </w:r>
      <w:r w:rsidR="00164224">
        <w:t>welche</w:t>
      </w:r>
      <w:r w:rsidRPr="00DE496D">
        <w:t xml:space="preserve"> </w:t>
      </w:r>
      <w:r w:rsidR="00164224">
        <w:t xml:space="preserve">auch </w:t>
      </w:r>
      <w:r w:rsidRPr="00DE496D">
        <w:t xml:space="preserve">in dieser Arbeit </w:t>
      </w:r>
      <w:r w:rsidR="00164224">
        <w:t>angewandt</w:t>
      </w:r>
      <w:r w:rsidRPr="00DE496D">
        <w:t xml:space="preserve"> werden, sind Q-Learning und SARSA. Diese eignen sich gut für Probleme mit </w:t>
      </w:r>
      <w:r w:rsidR="00164224">
        <w:t>kleinen</w:t>
      </w:r>
      <w:r w:rsidRPr="00DE496D">
        <w:t>, diskreten Zustands- und Aktionsräumen, wie sie im modellierten iterierten Gefangenendilemma</w:t>
      </w:r>
      <w:r w:rsidR="00164224">
        <w:t>, also vier mögliche Zustände und zwei mögliche Aktionen,</w:t>
      </w:r>
      <w:r w:rsidRPr="00DE496D">
        <w:t xml:space="preserve"> vorliegen</w:t>
      </w:r>
      <w:r w:rsidR="00DA27D0">
        <w:t xml:space="preserve">, da ein explizites Aktion-Zustand-Mapping in </w:t>
      </w:r>
      <w:r w:rsidR="009F160F">
        <w:t xml:space="preserve">tabellarischer Form (Q-Tabelle) </w:t>
      </w:r>
      <w:r w:rsidR="00DA27D0">
        <w:t>somit möglich ist</w:t>
      </w:r>
      <w:r w:rsidR="001D097E">
        <w:t xml:space="preserve"> </w:t>
      </w:r>
      <w:sdt>
        <w:sdtPr>
          <w:id w:val="-535972508"/>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00164224">
        <w:t>.</w:t>
      </w:r>
    </w:p>
    <w:p w14:paraId="6F1609D3" w14:textId="11385F26" w:rsidR="00DE496D" w:rsidRPr="00DE496D" w:rsidRDefault="00DE496D" w:rsidP="00DE496D">
      <w:r w:rsidRPr="00DE496D">
        <w:t xml:space="preserve">Im Gegensatz dazu stehen die Policy-Gradient-Verfahren. Diese optimieren die Strategie direkt, ohne notwendigerweise eine explizite Bewertungsfunktion zu lernen. Die Policy wird dabei oft durch einen parametrisierten Funktionsapproximator (z.B. ein neuronales Netz) repräsentiert, dessen Parameter direkt angepasst werden, um den erwarteten Gesamtgewinn zu maximieren. Dies geschieht typischerweise durch Gradientenaufstieg auf der erwarteten Belohnung. Policy-Gradient-Methoden </w:t>
      </w:r>
      <w:r w:rsidR="003B6F5D">
        <w:t>werden in der Regel</w:t>
      </w:r>
      <w:r w:rsidRPr="00DE496D">
        <w:t xml:space="preserve"> in Szenarien mit kontinuierlichen oder sehr hochdimensionalen Aktionsräumen</w:t>
      </w:r>
      <w:r w:rsidR="003B6F5D">
        <w:t xml:space="preserve"> angewandt</w:t>
      </w:r>
      <w:r w:rsidRPr="00DE496D">
        <w:t>, in denen wertebasierte Ansätze</w:t>
      </w:r>
      <w:r w:rsidR="00164224">
        <w:t xml:space="preserve"> </w:t>
      </w:r>
      <w:r w:rsidRPr="00DE496D">
        <w:t xml:space="preserve">an ihre Grenzen stoßen, da die Berechnung von Q-Werten für unendlich viele Aktionen nicht praktikabel ist. </w:t>
      </w:r>
      <w:r w:rsidR="00164224">
        <w:t>G</w:t>
      </w:r>
      <w:r w:rsidRPr="00DE496D">
        <w:t>rundlegende Beispiel</w:t>
      </w:r>
      <w:r w:rsidR="00164224">
        <w:t>e</w:t>
      </w:r>
      <w:r w:rsidRPr="00DE496D">
        <w:t xml:space="preserve"> </w:t>
      </w:r>
      <w:r w:rsidR="00164224">
        <w:t>sind</w:t>
      </w:r>
      <w:r w:rsidRPr="00DE496D">
        <w:t xml:space="preserve"> REINFORCE</w:t>
      </w:r>
      <w:r w:rsidR="00164224">
        <w:t xml:space="preserve"> und Proximal Policy Optimization</w:t>
      </w:r>
      <w:r w:rsidR="001D097E">
        <w:t xml:space="preserve"> </w:t>
      </w:r>
      <w:sdt>
        <w:sdtPr>
          <w:id w:val="1265272943"/>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r w:rsidR="00164224">
        <w:t xml:space="preserve"> </w:t>
      </w:r>
    </w:p>
    <w:p w14:paraId="78B5A043" w14:textId="1F620703" w:rsidR="00DE496D" w:rsidRDefault="00DE496D" w:rsidP="00DE496D">
      <w:r w:rsidRPr="00DE496D">
        <w:t>Als dritte Kategorie kombinieren Actor-Critic-Verfahren die Stärken der beiden vorgenannten Ansätze. Sie bestehen aus zwei Komponenten: einem Actor, der die Policy repräsentiert und Aktionen auswählt, und einem Critic, der eine Bewertungsfunktion (oft eine State-Value-Funktion oder eine Action-Value-Funktion) lernt, um die vom Actor gewählten Aktionen zu bewerten. Der Critic liefert dem Actor ein Feedback-Signal (oft den "Advantage", der angibt, wie viel besser eine Aktion war als erwartet), welches der Actor nutzt, um seine Policy durch Gradientenaufstieg zu verbessern. Dieser Ansatz führt häufig zu stabilerem Lernen als reine Policy-Gradient-Methoden und ist die Grundlage vieler moderner RL-Algorithmen wie A2C (Advantage Actor-Critic) oder A3C (Asynchronous Advantage Actor-Critic)</w:t>
      </w:r>
      <w:r w:rsidR="001D097E">
        <w:t xml:space="preserve"> </w:t>
      </w:r>
      <w:sdt>
        <w:sdtPr>
          <w:id w:val="-1074663826"/>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p>
    <w:p w14:paraId="20BB0569" w14:textId="31268D31" w:rsidR="00164224" w:rsidRPr="00DE496D" w:rsidRDefault="00164224" w:rsidP="00DE496D">
      <w:r>
        <w:t>Sowohl Policy-Gradient-</w:t>
      </w:r>
      <w:r w:rsidR="001276F4">
        <w:t>b</w:t>
      </w:r>
      <w:r>
        <w:t>asierte</w:t>
      </w:r>
      <w:r w:rsidR="001276F4">
        <w:t xml:space="preserve"> </w:t>
      </w:r>
      <w:r>
        <w:t>Ansätze, also auch Actor-Critic-Verfahren, werden in dieser Arbeit jedoch nicht angewandt, da die gegebene Problemstellung die komplexe Funktionsapproximation nicht erfordert</w:t>
      </w:r>
      <w:r w:rsidR="005405D8">
        <w:t xml:space="preserve"> und außerdem </w:t>
      </w:r>
      <w:r w:rsidR="00D603EE">
        <w:t xml:space="preserve">ist die Interpretation von Funktionsapproximationen deutlich komplexer, als </w:t>
      </w:r>
      <w:r>
        <w:t>einfache tabellenbasierte Algorithmen wie Q-Learning geeigneter sind.</w:t>
      </w:r>
    </w:p>
    <w:p w14:paraId="4516663B" w14:textId="33D1DACB" w:rsidR="007B4100" w:rsidRDefault="007B4100" w:rsidP="007B4100">
      <w:pPr>
        <w:pStyle w:val="berschrift3"/>
        <w:rPr>
          <w:lang w:val="en-US"/>
        </w:rPr>
      </w:pPr>
      <w:bookmarkStart w:id="17" w:name="_Toc214967369"/>
      <w:r w:rsidRPr="007B4100">
        <w:rPr>
          <w:lang w:val="en-US"/>
        </w:rPr>
        <w:lastRenderedPageBreak/>
        <w:t>On-Policy</w:t>
      </w:r>
      <w:r w:rsidR="00CD3465">
        <w:rPr>
          <w:lang w:val="en-US"/>
        </w:rPr>
        <w:t xml:space="preserve"> und</w:t>
      </w:r>
      <w:r w:rsidRPr="007B4100">
        <w:rPr>
          <w:lang w:val="en-US"/>
        </w:rPr>
        <w:t xml:space="preserve"> Off-P</w:t>
      </w:r>
      <w:r>
        <w:rPr>
          <w:lang w:val="en-US"/>
        </w:rPr>
        <w:t>olicy</w:t>
      </w:r>
      <w:bookmarkEnd w:id="17"/>
    </w:p>
    <w:p w14:paraId="206B449A" w14:textId="71B4BD11" w:rsidR="00770C25" w:rsidRDefault="00EA7B18" w:rsidP="00341B23">
      <w:r>
        <w:t>Eine weitere Kategorie von RL-Lernverfahren</w:t>
      </w:r>
      <w:r w:rsidR="00D8570A">
        <w:t xml:space="preserve"> ist das Konzept von</w:t>
      </w:r>
      <w:r>
        <w:t xml:space="preserve"> On-Policy- und Off-Policy. Diese beiden Ansätze unterscheiden sich in der Art und Weise, wie ein Agent Aktionen wählt und seine Policy optimiert. O</w:t>
      </w:r>
      <w:r w:rsidR="00A23205">
        <w:t>ff</w:t>
      </w:r>
      <w:r>
        <w:t>-Policy-Verfahren sind in zwei Policies aufgeteilt, die Verhaltenspolicy (</w:t>
      </w:r>
      <w:r w:rsidR="008A30AF">
        <w:t>Behavioral</w:t>
      </w:r>
      <w:r>
        <w:t xml:space="preserve"> policy) und die</w:t>
      </w:r>
      <w:r w:rsidR="00D8570A">
        <w:t xml:space="preserve"> Zielpolicy (Target policy). Die Verhaltenspolicy entscheidet, welche Aktion tatsächlich ausgeführt wird.</w:t>
      </w:r>
      <w:r w:rsidR="00770C25">
        <w:t xml:space="preserve"> Mit dieser Policy erkundet der Agent die Umgebung und sammelt Daten.</w:t>
      </w:r>
      <w:r w:rsidR="00D8570A">
        <w:t xml:space="preserve"> Die Zielpolicy </w:t>
      </w:r>
      <w:r w:rsidR="00770C25">
        <w:t>ist die Policy, welche der Agent zu optimieren versucht. Das bedeutet, dass sie nur im Update-Schritt verwendet wird, um den jeweiligen Zielwert zu berechnet</w:t>
      </w:r>
      <w:r w:rsidR="0010365B">
        <w:t xml:space="preserve"> </w:t>
      </w:r>
      <w:sdt>
        <w:sdtPr>
          <w:id w:val="1470638552"/>
          <w:citation/>
        </w:sdtPr>
        <w:sdtContent>
          <w:r w:rsidR="0010365B">
            <w:fldChar w:fldCharType="begin"/>
          </w:r>
          <w:r w:rsidR="0010365B">
            <w:instrText xml:space="preserve"> CITATION Sut18 \l 1031 </w:instrText>
          </w:r>
          <w:r w:rsidR="0010365B">
            <w:fldChar w:fldCharType="separate"/>
          </w:r>
          <w:r w:rsidR="0010365B" w:rsidRPr="0010365B">
            <w:rPr>
              <w:noProof/>
            </w:rPr>
            <w:t>[3]</w:t>
          </w:r>
          <w:r w:rsidR="0010365B">
            <w:fldChar w:fldCharType="end"/>
          </w:r>
        </w:sdtContent>
      </w:sdt>
      <w:r w:rsidR="00770C25">
        <w:t>.</w:t>
      </w:r>
    </w:p>
    <w:p w14:paraId="33C81C5E" w14:textId="6C3C5669" w:rsidR="00EA7B18" w:rsidRDefault="008A30AF" w:rsidP="00341B23">
      <w:r>
        <w:t>O</w:t>
      </w:r>
      <w:r w:rsidR="00A23205">
        <w:t>n</w:t>
      </w:r>
      <w:r>
        <w:t>-Policy hingegen nutzt sowohl für die Aktionswahl als auch für das Update des Wissensstandes, dieselbe Policy</w:t>
      </w:r>
      <w:r w:rsidR="00A50F7C">
        <w:t xml:space="preserve"> [3]</w:t>
      </w:r>
      <w:r>
        <w:t>.</w:t>
      </w:r>
    </w:p>
    <w:p w14:paraId="428CC35D" w14:textId="11D69A42" w:rsidR="00DF18A0" w:rsidRDefault="00DF18A0" w:rsidP="00341B23">
      <w:r>
        <w:t>In dieser Arbeit werden sowohl ein O</w:t>
      </w:r>
      <w:r w:rsidR="00A23205">
        <w:t>ff</w:t>
      </w:r>
      <w:r>
        <w:t>-Policy-, als auch ein O</w:t>
      </w:r>
      <w:r w:rsidR="00A23205">
        <w:t>n</w:t>
      </w:r>
      <w:r>
        <w:t>-Policy-basierter Agent betrachtet.</w:t>
      </w:r>
    </w:p>
    <w:p w14:paraId="26314B77" w14:textId="3610F77C" w:rsidR="003B169F" w:rsidRDefault="003B169F" w:rsidP="003B169F">
      <w:pPr>
        <w:pStyle w:val="berschrift3"/>
        <w:rPr>
          <w:lang w:val="en-US"/>
        </w:rPr>
      </w:pPr>
      <w:bookmarkStart w:id="18" w:name="_Toc214967370"/>
      <w:r w:rsidRPr="003B169F">
        <w:rPr>
          <w:lang w:val="en-US"/>
        </w:rPr>
        <w:t>Mode</w:t>
      </w:r>
      <w:r w:rsidR="00A23205">
        <w:rPr>
          <w:lang w:val="en-US"/>
        </w:rPr>
        <w:t>l</w:t>
      </w:r>
      <w:r w:rsidRPr="003B169F">
        <w:rPr>
          <w:lang w:val="en-US"/>
        </w:rPr>
        <w:t>-Based und Model-Free</w:t>
      </w:r>
      <w:bookmarkEnd w:id="18"/>
    </w:p>
    <w:p w14:paraId="3DD151FD" w14:textId="56AD1612"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Innerhalb des Reinforcement Learnings wird grundlegend zwischen modellbasierten und modellfreien Ansätzen unterschieden </w:t>
      </w:r>
      <w:sdt>
        <w:sdtPr>
          <w:rPr>
            <w:rFonts w:eastAsia="Times New Roman"/>
            <w:szCs w:val="24"/>
            <w:lang w:eastAsia="de-DE"/>
          </w:rPr>
          <w:id w:val="1661654676"/>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Modellbasierte Verfahren versuchen, ein explizites Modell der Umgebung zu erlernen oder zu nutzen, typischerweise die Übergangsfunktion und die Belohnungsfunktion. Mit diesem Modell kann der Agent dann planen oder zukünftige Konsequenzen seiner Aktionen simulieren, um eine optimale Strategie zu finden </w:t>
      </w:r>
      <w:sdt>
        <w:sdtPr>
          <w:rPr>
            <w:rFonts w:eastAsia="Times New Roman"/>
            <w:szCs w:val="24"/>
            <w:lang w:eastAsia="de-DE"/>
          </w:rPr>
          <w:id w:val="-1076827017"/>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w:t>
      </w:r>
    </w:p>
    <w:p w14:paraId="4E846C8E" w14:textId="068D866F"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Die in dieser Arbeit verwendeten Algorithmen, Q-Learning und SARSA, gehören hingegen zur Kategorie der modellfreien Verfahren </w:t>
      </w:r>
      <w:sdt>
        <w:sdtPr>
          <w:rPr>
            <w:rFonts w:eastAsia="Times New Roman"/>
            <w:szCs w:val="24"/>
            <w:lang w:eastAsia="de-DE"/>
          </w:rPr>
          <w:id w:val="-351255504"/>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7E0651" w:rsidRPr="007E0651">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Modellfreie Agenten lernen kein explizites Modell der Umgebungsdynamik. Stattdessen lernen sie ihr Verhalten direkt aus den erfahrenen Interaktionen. Konkret erlernen Q-Learning und SARSA eine Action-Value-Funktion, welche den erwarteten kumulativen Return für das Ausführen der Aktion im Zustand </w:t>
      </w:r>
      <w:proofErr w:type="gramStart"/>
      <w:r w:rsidR="00EA2840" w:rsidRPr="007D7DF8">
        <w:rPr>
          <w:rFonts w:eastAsia="Times New Roman"/>
          <w:szCs w:val="24"/>
          <w:lang w:eastAsia="de-DE"/>
        </w:rPr>
        <w:t>schätzt</w:t>
      </w:r>
      <w:proofErr w:type="gramEnd"/>
      <w:r w:rsidR="0010365B">
        <w:rPr>
          <w:rFonts w:eastAsia="Times New Roman"/>
          <w:szCs w:val="24"/>
          <w:lang w:eastAsia="de-DE"/>
        </w:rPr>
        <w:t xml:space="preserve"> </w:t>
      </w:r>
      <w:sdt>
        <w:sdtPr>
          <w:rPr>
            <w:rFonts w:eastAsia="Times New Roman"/>
            <w:szCs w:val="24"/>
            <w:lang w:eastAsia="de-DE"/>
          </w:rPr>
          <w:id w:val="-1854864229"/>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Sie approximieren diese Q-Werte direkt durch TD-Learning aus den beobachteten Belohnungen und Zustandsübergängen, ohne die zugrundeliegenden Wahrscheinlichkeiten oder die Funktion explizit modellieren zu müssen. Die Policy wird dann implizit aus den gelernten Q-Werten abgeleitet</w:t>
      </w:r>
      <w:r>
        <w:rPr>
          <w:rFonts w:eastAsia="Times New Roman"/>
          <w:szCs w:val="24"/>
          <w:lang w:eastAsia="de-DE"/>
        </w:rPr>
        <w:t xml:space="preserve">, </w:t>
      </w:r>
      <w:r w:rsidRPr="007D7DF8">
        <w:rPr>
          <w:rFonts w:eastAsia="Times New Roman"/>
          <w:szCs w:val="24"/>
          <w:lang w:eastAsia="de-DE"/>
        </w:rPr>
        <w:t>z. B. durch Epsilon-Greedy-Auswahl</w:t>
      </w:r>
      <w:r w:rsidR="0010365B">
        <w:rPr>
          <w:rFonts w:eastAsia="Times New Roman"/>
          <w:szCs w:val="24"/>
          <w:lang w:eastAsia="de-DE"/>
        </w:rPr>
        <w:t xml:space="preserve"> </w:t>
      </w:r>
      <w:sdt>
        <w:sdtPr>
          <w:rPr>
            <w:rFonts w:eastAsia="Times New Roman"/>
            <w:szCs w:val="24"/>
            <w:lang w:eastAsia="de-DE"/>
          </w:rPr>
          <w:id w:val="1538788274"/>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Dieser modellfreie Ansatz ist für die vorliegende Arbeit besonders geeignet, da die Umgebungsdynamik durch die Interaktion mit anderen lernenden Agenten komplex und nicht-stationär ist, was die explizite Modellierung erschweren würde.</w:t>
      </w:r>
    </w:p>
    <w:p w14:paraId="43CEF282" w14:textId="167198C8" w:rsidR="007E736D" w:rsidRDefault="007E736D" w:rsidP="007E736D">
      <w:pPr>
        <w:pStyle w:val="berschrift3"/>
      </w:pPr>
      <w:bookmarkStart w:id="19" w:name="_Toc214967371"/>
      <w:r w:rsidRPr="007E736D">
        <w:lastRenderedPageBreak/>
        <w:t xml:space="preserve">Aktionsauswahlstrategien: </w:t>
      </w:r>
      <w:r w:rsidR="00C42000" w:rsidRPr="007E736D">
        <w:t xml:space="preserve">Greedy, </w:t>
      </w:r>
      <w:r w:rsidR="008F62A8" w:rsidRPr="007E736D">
        <w:t>Epsilon-Greedy</w:t>
      </w:r>
      <w:r w:rsidR="00770C25" w:rsidRPr="007E736D">
        <w:t xml:space="preserve"> und</w:t>
      </w:r>
      <w:r w:rsidR="008F62A8" w:rsidRPr="007E736D">
        <w:t xml:space="preserve"> Softmax</w:t>
      </w:r>
      <w:bookmarkEnd w:id="19"/>
    </w:p>
    <w:p w14:paraId="53B1A2C4" w14:textId="5A75A941" w:rsidR="007E736D" w:rsidRDefault="007E736D" w:rsidP="007E736D">
      <w:r>
        <w:t xml:space="preserve">Wertebasierte RL-Verfahren lernen eine Action-Value-Funktion </w:t>
      </w:r>
      <w:proofErr w:type="gramStart"/>
      <w:r>
        <w:t>Q(</w:t>
      </w:r>
      <w:proofErr w:type="gramEnd"/>
      <w:r>
        <w:t>s, a). Um aus diesen Werten eine konkrete Aktion auszuwählen, also eine Policy zu definieren, werden verschiedene Strategien verwendet, die das Dilemma zwischen Exploration und Exploitation adressieren.</w:t>
      </w:r>
    </w:p>
    <w:p w14:paraId="1501C23A" w14:textId="5DA810B9" w:rsidR="007E736D" w:rsidRDefault="007E736D" w:rsidP="008F62A8">
      <w:r>
        <w:t xml:space="preserve">Die einfachste Strategie ist die Greedy-Policy. Sie wählt in jedem Zustand s deterministisch diejenige Aktion a aus, die den aktuell höchsten geschätzten Q-Wert </w:t>
      </w:r>
      <w:proofErr w:type="gramStart"/>
      <w:r>
        <w:t>Q(</w:t>
      </w:r>
      <w:proofErr w:type="gramEnd"/>
      <w:r>
        <w:t xml:space="preserve">s, a) besitzt: </w:t>
      </w:r>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r>
              <w:rPr>
                <w:rFonts w:ascii="Cambria Math" w:hAnsi="Cambria Math"/>
              </w:rPr>
              <m:t>Q ̂(s, a)</m:t>
            </m:r>
          </m:e>
        </m:func>
      </m:oMath>
      <w:r>
        <w:t xml:space="preserve">. Dieser Ansatz ist rein exploitativ, das heißt, er nutzt das bereits vorhandene Wissen optimal aus, führt jedoch keine Exploration durch. Somit könnte der Agent in suboptimalen Strategien festsitzen, falls die aktuellen Q-Wert-Schätzungen zu ungenau </w:t>
      </w:r>
      <w:proofErr w:type="gramStart"/>
      <w:r>
        <w:t>sind</w:t>
      </w:r>
      <w:proofErr w:type="gramEnd"/>
      <w:r w:rsidR="009F421E">
        <w:t xml:space="preserve"> </w:t>
      </w:r>
      <w:sdt>
        <w:sdtPr>
          <w:id w:val="877513960"/>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 xml:space="preserve">. </w:t>
      </w:r>
    </w:p>
    <w:p w14:paraId="47218F0C" w14:textId="28F14BBF" w:rsidR="007E736D" w:rsidRPr="007E736D" w:rsidRDefault="007E736D" w:rsidP="007E736D">
      <w:r>
        <w:t>Um nun Exploration zu ermöglichen, erweitert die Epsilon-Greedy-Strategie (</w:t>
      </w:r>
      <w:r w:rsidR="001858C4" w:rsidRPr="001858C4">
        <w:t>ε</w:t>
      </w:r>
      <w:r w:rsidR="001858C4">
        <w:t xml:space="preserve">-Greedy) den Greedy-Ansatz um eine Zufallskomponente. Mit einer kleinen Wahrscheinlichkeit </w:t>
      </w:r>
      <w:r w:rsidR="001858C4" w:rsidRPr="001858C4">
        <w:t>ε</w:t>
      </w:r>
      <w:r w:rsidR="001858C4">
        <w:t xml:space="preserve"> (Epsilon) wählt der Agent eine zufällige Aktion aus allen verfügbaren Aktionen, unabhängig von den Q-Werten. Mit der Wahrscheinlichkeit 1 – </w:t>
      </w:r>
      <w:r w:rsidR="001858C4" w:rsidRPr="001858C4">
        <w:t>ε</w:t>
      </w:r>
      <w:r w:rsidR="001858C4">
        <w:t xml:space="preserve"> folgt er der Greedy-Policy und wählt die Aktion mit dem höchsten Q-Wert. Eine übliche Erweiterung ist der Epsilon-Decay, bei dem der Wert von </w:t>
      </w:r>
      <w:r w:rsidR="001858C4" w:rsidRPr="001858C4">
        <w:t>ε</w:t>
      </w:r>
      <w:r w:rsidR="001858C4">
        <w:t xml:space="preserve"> im Laufe des Lernprozesses schrittweise multiplikativ mit einem Faktor von &lt; 1 reduziert wird. Dies sorgt dafür, dass der Agent anfangs stark exploriert und später, wenn die Q-Werte zuverlässiger werden, zunehmen exploitiert</w:t>
      </w:r>
      <w:r w:rsidR="009F421E">
        <w:t xml:space="preserve"> </w:t>
      </w:r>
      <w:sdt>
        <w:sdtPr>
          <w:id w:val="-1605724023"/>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567B631C" w14:textId="4962173C" w:rsidR="00C42000" w:rsidRDefault="00C42000" w:rsidP="008F62A8">
      <w:r>
        <w:t xml:space="preserve">Ein etwas anderer Ansatz ist Softmax hingegen. Bei Softmax wird die sogenannte Softmax-Formel </w:t>
      </w:r>
      <w:r w:rsidR="009F421E">
        <w:t>verwendet</w:t>
      </w:r>
      <w:r>
        <w:t xml:space="preserve">, um die Q-Werte in eine Wahrscheinlichkeitsverteilung umzuwandeln und somit die </w:t>
      </w:r>
      <w:r w:rsidR="003463E2">
        <w:t>Größe</w:t>
      </w:r>
      <w:r>
        <w:t xml:space="preserve"> der Unsicherheit zwischen Q-Werten zu berücksichtigen. </w:t>
      </w:r>
      <w:r w:rsidR="003463E2">
        <w:t>Bei</w:t>
      </w:r>
      <w:r>
        <w:t xml:space="preserve"> Epsilon-Greedy ist</w:t>
      </w:r>
      <w:r w:rsidR="003463E2">
        <w:t xml:space="preserve"> </w:t>
      </w:r>
      <w:r>
        <w:t>es</w:t>
      </w:r>
      <w:r w:rsidR="003463E2">
        <w:t xml:space="preserve"> nämlich</w:t>
      </w:r>
      <w:r>
        <w:t xml:space="preserve"> so, dass Q-Werte nahezu gleich sein können, der größe Wert jedoch </w:t>
      </w:r>
      <w:r w:rsidR="003463E2">
        <w:t>mit einer Wahrscheinlichkeit von</w:t>
      </w:r>
      <w:r>
        <w:t xml:space="preserve"> </w:t>
      </w:r>
      <w:r w:rsidR="003463E2">
        <w:t>1</w:t>
      </w:r>
      <w:r>
        <w:t xml:space="preserve"> </w:t>
      </w:r>
      <w:r w:rsidR="003463E2">
        <w:t>–</w:t>
      </w:r>
      <w:r>
        <w:t xml:space="preserve"> </w:t>
      </w:r>
      <w:r w:rsidR="003463E2" w:rsidRPr="001858C4">
        <w:t>ε</w:t>
      </w:r>
      <w:r w:rsidR="003463E2">
        <w:t xml:space="preserve"> </w:t>
      </w:r>
      <w:r>
        <w:t>gewählt wird</w:t>
      </w:r>
      <w:r w:rsidR="009F421E">
        <w:t xml:space="preserve"> </w:t>
      </w:r>
      <w:sdt>
        <w:sdtPr>
          <w:id w:val="-1135098786"/>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009812C6" w14:textId="7D20E7C0" w:rsidR="001858C4" w:rsidRDefault="003F051D" w:rsidP="008F62A8">
      <w:r>
        <w:t>A</w:t>
      </w:r>
      <w:r w:rsidR="001858C4">
        <w:t>nstatt einer binären Umschaltung zwischen Greedy und Zufall, wandelt Softmax die Q-Werte für alle Aktionen in einem Zustand s mithilfe der folgenden Softmax-Formel in eine Wahrscheinlichkeitsverteilung um</w:t>
      </w:r>
      <w:r w:rsidR="009F421E">
        <w:t xml:space="preserve"> </w:t>
      </w:r>
      <w:sdt>
        <w:sdtPr>
          <w:id w:val="-1509441391"/>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45403DB5" w14:textId="5ABB47BA" w:rsidR="001858C4" w:rsidRPr="00450F03" w:rsidRDefault="001858C4" w:rsidP="001858C4">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s</m:t>
              </m:r>
            </m:e>
          </m:d>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s,a</m:t>
                      </m:r>
                    </m:e>
                  </m:d>
                </m:sup>
              </m:sSup>
            </m:num>
            <m:den>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e>
                      </m:d>
                    </m:sup>
                  </m:sSup>
                </m:e>
              </m:nary>
            </m:den>
          </m:f>
        </m:oMath>
      </m:oMathPara>
    </w:p>
    <w:p w14:paraId="5B7657C4" w14:textId="40208DA4" w:rsidR="0009778F" w:rsidRPr="00C42000" w:rsidRDefault="0009778F" w:rsidP="008F62A8">
      <w:r>
        <w:t xml:space="preserve">Hierbei ist </w:t>
      </w:r>
      <w:r w:rsidRPr="0009778F">
        <w:t>β</w:t>
      </w:r>
      <w:r>
        <w:t xml:space="preserve"> ein positiver Parameter (</w:t>
      </w:r>
      <w:r w:rsidRPr="0009778F">
        <w:t>β</w:t>
      </w:r>
      <w:r>
        <w:t xml:space="preserve"> &gt; 0), der die Steilheit der Verteilung und somit den Grad der Exploitation steuert. Aktionen mit höheren Q-Werten erhalten eine höhere Auswahlwahrscheinlichkeit.</w:t>
      </w:r>
      <w:r w:rsidR="003463E2">
        <w:t xml:space="preserve"> </w:t>
      </w:r>
      <w:r>
        <w:t>Ein niedriges Beta (</w:t>
      </w:r>
      <w:r w:rsidRPr="0009778F">
        <w:t>β</w:t>
      </w:r>
      <w:r>
        <w:t xml:space="preserve"> -&gt; 0) führt zu einer fast uniformen, zufälligen Verteilung, was zu hoher Exploration führt, während ein hohes Beta (</w:t>
      </w:r>
      <w:r w:rsidRPr="0009778F">
        <w:t>β</w:t>
      </w:r>
      <w:r>
        <w:t xml:space="preserve"> -&gt; </w:t>
      </w:r>
      <w:r w:rsidRPr="0009778F">
        <w:t>∞</w:t>
      </w:r>
      <w:r>
        <w:t xml:space="preserve">) das Verhalten der Greedy-Policy annähert, also hohe Exploitation. Ähnlich wie bei Epsilon-Greedy kann man auch das </w:t>
      </w:r>
      <w:r w:rsidRPr="0009778F">
        <w:t>β</w:t>
      </w:r>
      <w:r>
        <w:t xml:space="preserve"> über Zeit steuern, um in der Regel anfangs eine hohe Exploration zu </w:t>
      </w:r>
      <w:r>
        <w:lastRenderedPageBreak/>
        <w:t>fördern und später eine höhere Exploitation</w:t>
      </w:r>
      <w:r w:rsidR="009F421E">
        <w:t xml:space="preserve"> </w:t>
      </w:r>
      <w:sdt>
        <w:sdtPr>
          <w:id w:val="-698702064"/>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r w:rsidR="00037815">
        <w:t xml:space="preserve"> Es gibt auch noch den Parameter Temperature T. Beta ist der Kehrwert von Temperature, also </w:t>
      </w:r>
      <m:oMath>
        <m:r>
          <m:rPr>
            <m:sty m:val="p"/>
          </m:rPr>
          <w:rPr>
            <w:rFonts w:ascii="Cambria Math" w:hAnsi="Cambria Math"/>
          </w:rPr>
          <m:t>β</m:t>
        </m:r>
        <m:r>
          <w:rPr>
            <w:rFonts w:ascii="Cambria Math"/>
          </w:rPr>
          <m:t>=</m:t>
        </m:r>
        <m:f>
          <m:fPr>
            <m:ctrlPr>
              <w:rPr>
                <w:rFonts w:ascii="Cambria Math" w:hAnsi="Cambria Math"/>
                <w:i/>
              </w:rPr>
            </m:ctrlPr>
          </m:fPr>
          <m:num>
            <m:r>
              <w:rPr>
                <w:rFonts w:ascii="Cambria Math"/>
              </w:rPr>
              <m:t>1</m:t>
            </m:r>
          </m:num>
          <m:den>
            <m:r>
              <w:rPr>
                <w:rFonts w:ascii="Cambria Math"/>
              </w:rPr>
              <m:t>T</m:t>
            </m:r>
          </m:den>
        </m:f>
      </m:oMath>
      <w:r w:rsidR="00037815">
        <w:t>. Der Temperature-Parameter wird auch in der Implementierung der Softmax-Formel verwendet.</w:t>
      </w:r>
    </w:p>
    <w:p w14:paraId="50E0AF56" w14:textId="177B66C9" w:rsidR="00FF6F17" w:rsidRDefault="00E30096" w:rsidP="00FF6F17">
      <w:pPr>
        <w:pStyle w:val="berschrift2"/>
      </w:pPr>
      <w:bookmarkStart w:id="20" w:name="_Toc214967372"/>
      <w:r>
        <w:t>Multiagentensysteme</w:t>
      </w:r>
      <w:bookmarkEnd w:id="20"/>
    </w:p>
    <w:p w14:paraId="3F740053" w14:textId="7C53651B" w:rsidR="00E72E60" w:rsidRPr="00E72E60" w:rsidRDefault="00956527" w:rsidP="00E72E60">
      <w:r>
        <w:t>Im Gegensatz zu Single-Agent-Umgebungen, in denen nur ein Agent mit der Umgebung interagiert, sind bei Multiagentensystemen (MAS) mehrere aktive Agenten beziehungsweise Akteure beinhaltet. Ein MAS besteht somit aus einer Menge autonomer Agenten, die in einer gemeinsamen Umgebung agieren und interagieren. Die zentrale Herausforderung in MAS</w:t>
      </w:r>
      <w:r w:rsidR="0011092A">
        <w:t xml:space="preserve"> im Vergleich zu Single-Agent-Umgebungen</w:t>
      </w:r>
      <w:r>
        <w:t xml:space="preserve"> ist die strategische Interdependenz, das heißt, das optimale Verhalten eines Agenten hängt </w:t>
      </w:r>
      <w:r w:rsidR="0011092A">
        <w:t>maßgeblich</w:t>
      </w:r>
      <w:r>
        <w:t xml:space="preserve"> von den Aktionen der anderen Agenten ab</w:t>
      </w:r>
      <w:r w:rsidR="003B6F5D">
        <w:t xml:space="preserve"> </w:t>
      </w:r>
      <w:sdt>
        <w:sdtPr>
          <w:id w:val="-1126075017"/>
          <w:citation/>
        </w:sdtPr>
        <w:sdtContent>
          <w:r w:rsidR="003B6F5D">
            <w:fldChar w:fldCharType="begin"/>
          </w:r>
          <w:r w:rsidR="003B6F5D">
            <w:instrText xml:space="preserve"> CITATION Rus21 \l 1031 </w:instrText>
          </w:r>
          <w:r w:rsidR="003B6F5D">
            <w:fldChar w:fldCharType="separate"/>
          </w:r>
          <w:r w:rsidR="003B6F5D" w:rsidRPr="003B6F5D">
            <w:rPr>
              <w:noProof/>
            </w:rPr>
            <w:t>[1]</w:t>
          </w:r>
          <w:r w:rsidR="003B6F5D">
            <w:fldChar w:fldCharType="end"/>
          </w:r>
        </w:sdtContent>
      </w:sdt>
      <w:r>
        <w:t>. Somit ist die Spieltheorie ein sehr geeignetes Werkzeug, um Dynamiken</w:t>
      </w:r>
      <w:r w:rsidR="005A378F">
        <w:t xml:space="preserve"> und das emergente Verhalten</w:t>
      </w:r>
      <w:r>
        <w:t xml:space="preserve"> in MAS zu untersuchen.</w:t>
      </w:r>
      <w:r w:rsidR="0011092A">
        <w:t xml:space="preserve"> Die Agenten in einem MAS können entweder ihre eigenen Ziele verfolgen oder kooperativ an demselben Ziel arbeiten. In dieser Arbeit wird das MAS als das iterierte Gefangendilemma modelliert und ist somit </w:t>
      </w:r>
      <w:r w:rsidR="005A378F">
        <w:t>nicht-kooperativ</w:t>
      </w:r>
      <w:r w:rsidR="0011092A">
        <w:t xml:space="preserve">. Zur Vereinfachung wird </w:t>
      </w:r>
      <w:r w:rsidR="00DE57C2">
        <w:t>zudem</w:t>
      </w:r>
      <w:r w:rsidR="0011092A">
        <w:t xml:space="preserve"> angenommen, dass die Agenten sich stets paarweise treffen.</w:t>
      </w:r>
    </w:p>
    <w:p w14:paraId="4B78F089" w14:textId="6136778B" w:rsidR="007B232F" w:rsidRPr="007B232F" w:rsidRDefault="00D0421F" w:rsidP="007B232F">
      <w:pPr>
        <w:pStyle w:val="berschrift1"/>
      </w:pPr>
      <w:bookmarkStart w:id="21" w:name="_Toc214967373"/>
      <w:r>
        <w:t>Methodik und Design</w:t>
      </w:r>
      <w:bookmarkEnd w:id="21"/>
    </w:p>
    <w:p w14:paraId="7E51C642" w14:textId="4BCFF14D" w:rsidR="00C87EBB" w:rsidRDefault="00C87EBB" w:rsidP="00C87EBB">
      <w:r>
        <w:t>In diesem Kapitel werden grundlegende Designentscheidungen erläutert und begründet.</w:t>
      </w:r>
    </w:p>
    <w:p w14:paraId="491DE3B1" w14:textId="77777777" w:rsidR="007B232F" w:rsidRDefault="007B232F" w:rsidP="007B232F">
      <w:pPr>
        <w:pStyle w:val="berschrift2"/>
      </w:pPr>
      <w:bookmarkStart w:id="22" w:name="_Toc214967374"/>
      <w:r>
        <w:t>Agenten</w:t>
      </w:r>
      <w:bookmarkEnd w:id="22"/>
    </w:p>
    <w:p w14:paraId="1AB4E17C" w14:textId="77777777" w:rsidR="007B232F" w:rsidRDefault="007B232F" w:rsidP="007B232F">
      <w:r>
        <w:t>In diesem Abschnitt wird die Funktionsweise der Agenten erläutert.</w:t>
      </w:r>
    </w:p>
    <w:p w14:paraId="283AFFE8" w14:textId="77777777" w:rsidR="007B232F" w:rsidRPr="00D02BD3" w:rsidRDefault="007B232F" w:rsidP="007B232F">
      <w:r>
        <w:t>Die Agenten sind die aktionswählenden Entitäten der Simulation. Das heißt, sie sind die Spieler des IGD. Die lernfähigen Agenten sind in der Lage, den unmittelbar vorangegangenen Zustand zu nutzen, um daraus ihre Strategie für die zukünftige Aktionswahl anzupassen und zu optimieren. Die Agenten, welche lediglich reine Strategien spielen können, wie Tit-for-Tat oder Always Defect, passen ihre Strategie somit per Definition nicht an.</w:t>
      </w:r>
    </w:p>
    <w:p w14:paraId="7A78210C" w14:textId="77777777" w:rsidR="007B232F" w:rsidRDefault="007B232F" w:rsidP="007B232F">
      <w:pPr>
        <w:pStyle w:val="berschrift3"/>
      </w:pPr>
      <w:bookmarkStart w:id="23" w:name="_Toc214967375"/>
      <w:r>
        <w:t>Lernfähige Agenten</w:t>
      </w:r>
      <w:bookmarkEnd w:id="23"/>
    </w:p>
    <w:p w14:paraId="6D98CB48" w14:textId="77777777" w:rsidR="007B232F" w:rsidRDefault="007B232F" w:rsidP="007B232F">
      <w:r>
        <w:t xml:space="preserve">Es werden in dieser Arbeit zwei lernfähige Agenten betrachtet, welche jeweils auf zwei unterschiedliche RL-Verfahren basieren: Q-Learning und SARSA. Die Hyperparameter wurden so gewählt, dass Kooperation theoretisch begünstigt wird. Sie werden zwischen den Agenten nicht unterschieden und auch nicht dynamisch optimiert, sondern zum Start der Experimente wie folgt festgelegt: Die Lernrate </w:t>
      </w:r>
      <w:r w:rsidRPr="00D02BD3">
        <w:t>α</w:t>
      </w:r>
      <w:r>
        <w:t xml:space="preserve"> = 0,05, der Diskontierungsfaktor </w:t>
      </w:r>
      <w:r w:rsidRPr="00D02BD3">
        <w:t>γ</w:t>
      </w:r>
      <w:r>
        <w:t xml:space="preserve"> = 0,95, die </w:t>
      </w:r>
      <w:r w:rsidRPr="00D02BD3">
        <w:t>ε</w:t>
      </w:r>
      <w:r>
        <w:t xml:space="preserve">-Startwahrscheinlichkeit </w:t>
      </w:r>
      <w:r w:rsidRPr="00D02BD3">
        <w:t>ε</w:t>
      </w:r>
      <w:r>
        <w:t xml:space="preserve"> = 1,0, </w:t>
      </w:r>
      <w:r w:rsidRPr="00D02BD3">
        <w:t>ε</w:t>
      </w:r>
      <w:r>
        <w:t xml:space="preserve">-Decay = 0,9995 sowie den minimalen </w:t>
      </w:r>
      <w:r w:rsidRPr="00D02BD3">
        <w:t>ε</w:t>
      </w:r>
      <w:r>
        <w:t xml:space="preserve">-Wert = 0,001. Eine </w:t>
      </w:r>
      <w:r>
        <w:lastRenderedPageBreak/>
        <w:t xml:space="preserve">geringe Lernrate begünstigt stabileres Verhalten, was im instabilen IGD, wo jeder Verrat bereits in eine Defektionsspirale führen kann, von Vorteil ist. Ein hoher Diskontierungsfaktor </w:t>
      </w:r>
      <w:r w:rsidRPr="00D02BD3">
        <w:t>γ</w:t>
      </w:r>
      <w:r>
        <w:t xml:space="preserve"> wertet den Schatten der Zukunft, also zukünftige Belohnungen, höher und somit den sofortigen höheren Gewinn, also die Chance auf einseitige Defektion T = 5, geringer </w:t>
      </w:r>
      <w:sdt>
        <w:sdtPr>
          <w:id w:val="1618416001"/>
          <w:citation/>
        </w:sdtPr>
        <w:sdtContent>
          <w:r>
            <w:fldChar w:fldCharType="begin"/>
          </w:r>
          <w:r>
            <w:instrText xml:space="preserve"> CITATION San96 \l 1031 </w:instrText>
          </w:r>
          <w:r>
            <w:fldChar w:fldCharType="separate"/>
          </w:r>
          <w:r w:rsidRPr="00995170">
            <w:rPr>
              <w:noProof/>
            </w:rPr>
            <w:t>[5]</w:t>
          </w:r>
          <w:r>
            <w:fldChar w:fldCharType="end"/>
          </w:r>
        </w:sdtContent>
      </w:sdt>
      <w:r>
        <w:t xml:space="preserve">. </w:t>
      </w:r>
    </w:p>
    <w:p w14:paraId="19BB882A" w14:textId="77777777" w:rsidR="007B232F" w:rsidRDefault="007B232F" w:rsidP="007B232F">
      <w:r>
        <w:t xml:space="preserve">Eine anfänglich hohe-Explorationswahrscheinlichkeit soll den Agenten ermöglichen, zu Beginn der Simulation die Umgebung kennenzulernen, später jedoch zu stabilerem Verhalten führen, weshalb diese Wahrscheinlichkeit schrittweise verringert wird, hin zu einer sehr geringen </w:t>
      </w:r>
      <w:r w:rsidRPr="00D02BD3">
        <w:t>ε</w:t>
      </w:r>
      <w:r>
        <w:t>-Wahrscheinlichkeit = 0,001, um ähnlich wie bei der Lernrate, nicht aufgrund von zufälliger Defektion in die sonst dominierende Defektionsspirale überzugehen. Die Wahl der Epsilon-Konfiguration erzeugt dabei ein Dilemma zwischen der Anpassungsfähigkeit der Agenten auf neue potenziell ausbeuterische Agenten und der Stabilität des gesamten Systems, denn chaotische, stark explorative Systeme begünstigen, wie soeben erwähnt, defektives Verhalten</w:t>
      </w:r>
      <w:r>
        <w:rPr>
          <w:noProof/>
        </w:rPr>
        <w:t xml:space="preserve"> </w:t>
      </w:r>
      <w:sdt>
        <w:sdtPr>
          <w:rPr>
            <w:noProof/>
          </w:rPr>
          <w:id w:val="774751858"/>
          <w:citation/>
        </w:sdtPr>
        <w:sdtContent>
          <w:r>
            <w:rPr>
              <w:noProof/>
            </w:rPr>
            <w:fldChar w:fldCharType="begin"/>
          </w:r>
          <w:r>
            <w:rPr>
              <w:noProof/>
            </w:rPr>
            <w:instrText xml:space="preserve"> CITATION San96 \l 1031 </w:instrText>
          </w:r>
          <w:r>
            <w:rPr>
              <w:noProof/>
            </w:rPr>
            <w:fldChar w:fldCharType="separate"/>
          </w:r>
          <w:r w:rsidRPr="00995170">
            <w:rPr>
              <w:noProof/>
            </w:rPr>
            <w:t>[5]</w:t>
          </w:r>
          <w:r>
            <w:rPr>
              <w:noProof/>
            </w:rPr>
            <w:fldChar w:fldCharType="end"/>
          </w:r>
        </w:sdtContent>
      </w:sdt>
      <w:r>
        <w:t>. Für diese Arbeit wurde somit ein sehr geringes Minimum von Epsilon gewählt, sodass kooperative Stabilität begünstigt wird, da alle Agenten denselben Hyperparametersatz verwenden.</w:t>
      </w:r>
    </w:p>
    <w:p w14:paraId="4A63623D" w14:textId="77777777" w:rsidR="007B232F" w:rsidRDefault="007B232F" w:rsidP="007B232F">
      <w:r>
        <w:t>Auf Basis dieser Hyperparameter werden nun die beiden spezifischen Algorithmen betrachtet.</w:t>
      </w:r>
    </w:p>
    <w:p w14:paraId="61BC93BA" w14:textId="77777777" w:rsidR="007B232F" w:rsidRDefault="007B232F" w:rsidP="007B232F">
      <w:r>
        <w:t xml:space="preserve">Bei Q-Learning, dem in dieser Arbeit verwendeten Off-Policy-Verfahren, erfolgt das Update der Q-Werte unabhängig von der Aktion, die in der Verhaltenspolicy Epsilon-Greedy im Folgezustand tatsächlich gewählt wird. Wie bereits erwähnt, optimiert Q-Learning die Zielpolicy greedy. Das TD-Ziel wird unter Verwendung des maximalen Q-Wertes des Folgezustands s‘ berechnet. </w:t>
      </w:r>
    </w:p>
    <w:p w14:paraId="1A7C310C" w14:textId="77777777" w:rsidR="007B232F" w:rsidRPr="00550005" w:rsidRDefault="007B232F" w:rsidP="007B232F">
      <w:r>
        <w:t>SARSA unterscheidet sich dabei durch den On-Policy-Ansatz. SARSA lernt den Wert der tatsächlich ausgeführten Verhaltenspolicy. Die Update-Formel muss daher nicht nur die aktuelle Aktion a, sondern auch die nächste Aktion a‘ kennen, die von der Policy im Folgezustand s‘ tatsächlich gewählt wird.</w:t>
      </w:r>
    </w:p>
    <w:p w14:paraId="2972511C" w14:textId="77777777" w:rsidR="007B232F" w:rsidRPr="00D02BD3" w:rsidRDefault="007B232F" w:rsidP="007B232F">
      <w:r>
        <w:t>Die genauen TD-Ziel und TD-Fehler-Formeln der jeweiligen Algorithmen wurden bereits im vorherigen Abschnitt 2.2.1 „Grundprinzipien“ erläutert.</w:t>
      </w:r>
    </w:p>
    <w:p w14:paraId="219E580B" w14:textId="77777777" w:rsidR="007B232F" w:rsidRDefault="007B232F" w:rsidP="007B232F">
      <w:pPr>
        <w:pStyle w:val="berschrift3"/>
      </w:pPr>
      <w:bookmarkStart w:id="24" w:name="_Toc214967376"/>
      <w:r>
        <w:t>Agenten mit reinen Strategien</w:t>
      </w:r>
      <w:bookmarkEnd w:id="24"/>
    </w:p>
    <w:p w14:paraId="52A472AA" w14:textId="2F8D5269" w:rsidR="007B232F" w:rsidRPr="00D02BD3" w:rsidRDefault="007B232F" w:rsidP="007B232F">
      <w:r>
        <w:t>Damit die Simulationsumgebung validiert werden kann, wurden reine Strategien</w:t>
      </w:r>
      <w:r w:rsidR="00DF2AC7">
        <w:t xml:space="preserve"> implementiert</w:t>
      </w:r>
      <w:r>
        <w:t>, welche deutlich einfacher zu interpretieren sind, da klare und einfache Muster entstehen, basierend auf ihrer Strategie. Des Weiteren dienen sie als Testsubjekte, um die Robustheit, Stabilität und mögliche Beschleunigung oder Verhinderung der Entwicklung von kooperativen Gemeinschaften, zu untersuchen.</w:t>
      </w:r>
      <w:r>
        <w:br/>
        <w:t>Es wurden folgende reine Strategien implementiert:</w:t>
      </w:r>
      <w:r>
        <w:br/>
        <w:t xml:space="preserve">Tit-for-Tat, welche in der ersten Runde kooperiert und anschließend die vorangegangene </w:t>
      </w:r>
      <w:r>
        <w:lastRenderedPageBreak/>
        <w:t>Aktion des Gegenspielers kopiert. Always Defect, welche unabhängig der Strategie des Gegenspielers stets defektiert. Always Cooperate, welche immer kooperiert. Grim Trigger, welche so lange kooperiert, bis der Gegenspieler das erste Mal defektiert. Ab diesen Zeitpunkt defektiert Grim Trigger stets. Und zuletzt Random, welche Aktionen auf reinen Zufall wählt. Diese Strategien wurden gewählt, da sie jeweils relevante Eigenschaften haben.</w:t>
      </w:r>
    </w:p>
    <w:p w14:paraId="09CFC757" w14:textId="77777777" w:rsidR="007B232F" w:rsidRDefault="007B232F" w:rsidP="007B232F">
      <w:pPr>
        <w:pStyle w:val="berschrift2"/>
      </w:pPr>
      <w:bookmarkStart w:id="25" w:name="_Toc214967377"/>
      <w:r>
        <w:t>Die Begegnungsschemata</w:t>
      </w:r>
      <w:bookmarkEnd w:id="25"/>
    </w:p>
    <w:p w14:paraId="031F1772" w14:textId="77777777" w:rsidR="007B232F" w:rsidRPr="00BA6124" w:rsidRDefault="007B232F" w:rsidP="007B232F">
      <w:r>
        <w:t>Das Begegnungsschemata definiert, welche Agenten miteinander das IGD spielen werden.</w:t>
      </w:r>
    </w:p>
    <w:p w14:paraId="5AD324CA" w14:textId="77777777" w:rsidR="007B232F" w:rsidRDefault="007B232F" w:rsidP="007B232F">
      <w:pPr>
        <w:pStyle w:val="berschrift3"/>
      </w:pPr>
      <w:bookmarkStart w:id="26" w:name="_Toc214967378"/>
      <w:r>
        <w:t>Zufällige Paarung</w:t>
      </w:r>
      <w:bookmarkEnd w:id="26"/>
    </w:p>
    <w:p w14:paraId="713731F3" w14:textId="4DC11176" w:rsidR="007B232F" w:rsidRPr="00BA6124" w:rsidRDefault="007B232F" w:rsidP="007B232F">
      <w:r>
        <w:t>Das Begegnungsschemata</w:t>
      </w:r>
      <w:r w:rsidR="00593BBA">
        <w:t>,</w:t>
      </w:r>
      <w:r>
        <w:t xml:space="preserve"> basierend auf reinem Zufall</w:t>
      </w:r>
      <w:r w:rsidR="00593BBA">
        <w:t>,</w:t>
      </w:r>
      <w:r>
        <w:t xml:space="preserve"> dient als statistisches Vergleichsexperiment, um untersuchen zu können, welche Dynamiken aufgrund des Begegnungsschemas entstehen und welche unabhängig davon sind. Es werden hierbei vor jedem Match paarweise Agenten zufällig aus dem gesamten Agentenpool gewählt, welche miteinander das IGD spielen. Ein Match beschreibt also den Moment, in welchem zwei Agenten ausgewählt wurden und nun das IGD über eine bestimmte Anzahl an Runden spielen. Nachdem das Match vorbei ist, wird ein neues Paar definiert, bis die maximale Anzahl an Matches erreicht ist und die Simulation ausgewertet wird.</w:t>
      </w:r>
    </w:p>
    <w:p w14:paraId="6D841C94" w14:textId="77777777" w:rsidR="007B232F" w:rsidRDefault="007B232F" w:rsidP="007B232F">
      <w:pPr>
        <w:pStyle w:val="berschrift3"/>
      </w:pPr>
      <w:bookmarkStart w:id="27" w:name="_Toc214967379"/>
      <w:r>
        <w:t>Räumliches Gitter</w:t>
      </w:r>
      <w:bookmarkEnd w:id="27"/>
    </w:p>
    <w:p w14:paraId="004949CA" w14:textId="77777777" w:rsidR="007B232F" w:rsidRDefault="007B232F" w:rsidP="007B232F">
      <w:r>
        <w:t>In diesem Abschnitt wird das in dieser Arbeit hauptsächlich untersuchte Begegnungsschemata erläutert. Im Gegensatz zu anonymen zufälligen Agentenpaarung, werden die Agenten im räumlichen Gitter (Spatial Grid) in einer festen Topologie angeordnet. Für diese Simulation wird ein zweidimensionales Gitter verwendet, wobei jede Zelle von genau einem Agenten besetzt ist. Die Position eines Agenten ändert sich während der gesamten Simulation nicht.</w:t>
      </w:r>
    </w:p>
    <w:p w14:paraId="16A06CC7" w14:textId="77777777" w:rsidR="007B232F" w:rsidRDefault="007B232F" w:rsidP="007B232F">
      <w:r>
        <w:t>Das räumliche Gitter stellt somit ein besonders interessantes Schema dar, da es stabile soziale Netzwerke (Nachbarschaften) modelliert. Ein Agent interagiert ausschließlich mit den Agenten auf seinen benachbarten Feldern. Da ein Agent somit über die gesamte Simulationsdauer hinweg wiederholt auf dieselben, festen Interaktionspartner trifft, wird die Anonymität aufgehoben. Dies ist die entscheidende Voraussetzung für die Emergenz von spieltheoretischen Konzepten wie impliziter Reputation und Reziprozität. Dadurch fällt auch der „Schatten der Zukunft“ stärker ins Gewicht.</w:t>
      </w:r>
    </w:p>
    <w:p w14:paraId="2379D015" w14:textId="77777777" w:rsidR="007B232F" w:rsidRDefault="007B232F" w:rsidP="007B232F">
      <w:r>
        <w:t xml:space="preserve">Man muss des Weiteren die Art der Nachbarschaft unterscheiden. In dieser Arbeit werden drei verschiedene Nachbarschaftstypen untersucht: Die Von-Neumann-Nachbarschaft, die Moore-Nachbarschaft und eine erweiterte, kreisförmige Moore-Nachbarschaft. Die Von-Neumann-Nachbarschaft zählt die Diagonalen nicht zur Nachbarschaft dazu, wodurch sich eine Gesamtanzahl von vier Nachbarn ergibt. Die Moore-Nachbarschaft erkennt die </w:t>
      </w:r>
      <w:r>
        <w:lastRenderedPageBreak/>
        <w:t>Diagonalen als Nachbarn an, wodurch sich eine Gesamtanzahl von acht Nachbarn ergibt. Bei der Erweiterung der Moore-Nachbarschaft werden weitere vier Agenten als Nachbar anerkannt. Diese befinden sich jeweils neben dem äußersten, mittigen Agenten, wodurch eine kreisförmige Nachbarschaft entsteht.</w:t>
      </w:r>
    </w:p>
    <w:p w14:paraId="133089E8" w14:textId="77777777" w:rsidR="007B232F" w:rsidRDefault="007B232F" w:rsidP="007B232F">
      <w:pPr>
        <w:keepNext/>
        <w:jc w:val="center"/>
      </w:pPr>
      <w:r w:rsidRPr="00562116">
        <w:rPr>
          <w:noProof/>
        </w:rPr>
        <w:drawing>
          <wp:inline distT="0" distB="0" distL="0" distR="0" wp14:anchorId="56AB42BF" wp14:editId="032C83A4">
            <wp:extent cx="4514883" cy="1571636"/>
            <wp:effectExtent l="0" t="0" r="0" b="9525"/>
            <wp:docPr id="385198176" name="Grafik 1" descr="Ein Bild, das Screenshot, Quadrat, Rechteck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8176" name="Grafik 1" descr="Ein Bild, das Screenshot, Quadrat, Rechteck enthält."/>
                    <pic:cNvPicPr/>
                  </pic:nvPicPr>
                  <pic:blipFill>
                    <a:blip r:embed="rId13"/>
                    <a:stretch>
                      <a:fillRect/>
                    </a:stretch>
                  </pic:blipFill>
                  <pic:spPr>
                    <a:xfrm>
                      <a:off x="0" y="0"/>
                      <a:ext cx="4514883" cy="1571636"/>
                    </a:xfrm>
                    <a:prstGeom prst="rect">
                      <a:avLst/>
                    </a:prstGeom>
                  </pic:spPr>
                </pic:pic>
              </a:graphicData>
            </a:graphic>
          </wp:inline>
        </w:drawing>
      </w:r>
    </w:p>
    <w:p w14:paraId="482751E3" w14:textId="2B353F7A" w:rsidR="007B232F" w:rsidRDefault="007B232F" w:rsidP="007B232F">
      <w:pPr>
        <w:pStyle w:val="Beschriftung"/>
        <w:jc w:val="both"/>
      </w:pPr>
      <w:r>
        <w:t xml:space="preserve">Abbildung </w:t>
      </w:r>
      <w:r>
        <w:fldChar w:fldCharType="begin"/>
      </w:r>
      <w:r>
        <w:instrText xml:space="preserve"> SEQ Abbildung \* ARABIC </w:instrText>
      </w:r>
      <w:r>
        <w:fldChar w:fldCharType="separate"/>
      </w:r>
      <w:r w:rsidR="00E44CB5">
        <w:t>3</w:t>
      </w:r>
      <w:r>
        <w:fldChar w:fldCharType="end"/>
      </w:r>
      <w:r>
        <w:t xml:space="preserve"> – Nachbarschftstypen von links: Von-Neumann-, Moore- und erweiterte Moore-Nachbarschft</w:t>
      </w:r>
    </w:p>
    <w:p w14:paraId="277D4BAE" w14:textId="77777777" w:rsidR="007B232F" w:rsidRPr="00562116" w:rsidRDefault="007B232F" w:rsidP="007B232F">
      <w:r>
        <w:t>In Abbildung 4 sind Visualisierungen der drei Nachbarschaftstypen zu sehen. Ganz links die Von-Neumann-Nachbarschaft, in der Mitte die Moore-Nachbarschaft und ganz rechts die erweiterte Moore-Nachbarschaft.</w:t>
      </w:r>
    </w:p>
    <w:p w14:paraId="0CCD205D" w14:textId="77777777" w:rsidR="007B232F" w:rsidRDefault="007B232F" w:rsidP="007B232F">
      <w:r>
        <w:t>Der Ablauf der Agentenpaarung wird durch eine interne Generation in Form einer Warteschlange (match_queue) an Agentenduellen gesteuert. Ein Agentenduell ist also das konkrete Agentenpaar. Bei jeder Anfrage der Hauptschleife nach einem Agentenpaar wird zunächst geprüft, ob diese Warteschlange leer ist.</w:t>
      </w:r>
    </w:p>
    <w:p w14:paraId="345F5492" w14:textId="77777777" w:rsidR="007B232F" w:rsidRDefault="007B232F" w:rsidP="007B232F">
      <w:r>
        <w:t>Sollte die Warteschlange leer sein, wie es sowohl bei der erstmaligen Anfrage zu Beginn der Simulation als auch jedes Mal nach Abschluss einer Generation der Fall ist, wird sie neu befüllt.</w:t>
      </w:r>
    </w:p>
    <w:p w14:paraId="483C3523" w14:textId="77777777" w:rsidR="007B232F" w:rsidRDefault="007B232F" w:rsidP="007B232F">
      <w:r>
        <w:t>Dabei werden alle Agenten iterativ ihren jeweiligen Agentenpaarungen zugewiesen basierend auf dem Nachbarschaftstyp. Das bedeutet, dass in dieser einen Warteschlange alle möglichen Agentenpaarungen für eine Generation gespeichert sind. Diese Liste an Zwei-Tupeln wird anschließend gemischt, bevor das erste Agentenpaar an die Hauptschleife übergeben wird. Die Ränder sind zudem abgeschlossen und nicht überfließend, somit haben Agenten, welche am Rand des Gitters positioniert sind, zwangsläufig eine kleinere Nachbarschaft.</w:t>
      </w:r>
    </w:p>
    <w:p w14:paraId="65CD2EFE" w14:textId="4B2EC8AC" w:rsidR="007B232F" w:rsidRPr="00C87EBB" w:rsidRDefault="007B232F" w:rsidP="00C87EBB">
      <w:r>
        <w:t>Da der Erstellungsprozess der Warteschlange bidirektional ist, das heißt, invertierte Agentenpaarungen erlaubt sind, spielt jeder Agent pro Generation zweimal gegen alle seine Nachbarn, bis die Warteschlange leer ist.</w:t>
      </w:r>
    </w:p>
    <w:p w14:paraId="55EEE8BB" w14:textId="0F1EA3AE" w:rsidR="00527B2F" w:rsidRDefault="00BA7F3A" w:rsidP="00527B2F">
      <w:pPr>
        <w:pStyle w:val="berschrift2"/>
      </w:pPr>
      <w:bookmarkStart w:id="28" w:name="_Toc214967380"/>
      <w:r w:rsidRPr="00BA7F3A">
        <w:t>Technologisches Setup und Werkzeuge</w:t>
      </w:r>
      <w:bookmarkEnd w:id="28"/>
    </w:p>
    <w:p w14:paraId="03D22F89" w14:textId="0F10B52F" w:rsidR="00527B2F" w:rsidRPr="00527B2F" w:rsidRDefault="00527B2F" w:rsidP="00527B2F">
      <w:r>
        <w:t>In diesem Abschnitt wird die Wahl der Technologien, der Bibliotheken, der Frameworks und der Programmiersprache erläutert und begründet.</w:t>
      </w:r>
    </w:p>
    <w:p w14:paraId="44E48992" w14:textId="549299B8" w:rsidR="0066275A" w:rsidRDefault="00BA7F3A" w:rsidP="00BA7F3A">
      <w:pPr>
        <w:pStyle w:val="berschrift3"/>
      </w:pPr>
      <w:bookmarkStart w:id="29" w:name="_Toc214967381"/>
      <w:r>
        <w:lastRenderedPageBreak/>
        <w:t>Programmiersprache: Python</w:t>
      </w:r>
      <w:bookmarkEnd w:id="29"/>
    </w:p>
    <w:p w14:paraId="7557595C" w14:textId="77777777" w:rsidR="00527B2F" w:rsidRDefault="00527B2F" w:rsidP="00527B2F">
      <w:r w:rsidRPr="00150004">
        <w:t>Als Programmiersprache für die Implementierung der Simulation und Analyse wurde Python gewählt. Diese Entscheidung basiert auf mehreren Vorteilen, die Python für d</w:t>
      </w:r>
      <w:r>
        <w:t>ie</w:t>
      </w:r>
      <w:r w:rsidRPr="00150004">
        <w:t xml:space="preserve"> vorliegende </w:t>
      </w:r>
      <w:r>
        <w:t>Problemstellung</w:t>
      </w:r>
      <w:r w:rsidRPr="00150004">
        <w:t xml:space="preserve"> bietet. Python hat sich als dominierende Sprache in den Bereichen des wissenschaftlichen Rechnens, der Datenanalyse und insbesondere des Maschinellen Lernens etabliert.</w:t>
      </w:r>
    </w:p>
    <w:p w14:paraId="400B0E8A" w14:textId="63F26B7C" w:rsidR="00527B2F" w:rsidRPr="00527B2F" w:rsidRDefault="00527B2F" w:rsidP="00527B2F">
      <w:pPr>
        <w:pStyle w:val="StandardWeb"/>
        <w:rPr>
          <w:rFonts w:ascii="Times New Roman" w:hAnsi="Times New Roman" w:cs="Times New Roman"/>
        </w:rPr>
      </w:pPr>
      <w:r w:rsidRPr="00150004">
        <w:rPr>
          <w:rFonts w:ascii="Times New Roman" w:hAnsi="Times New Roman" w:cs="Times New Roman"/>
        </w:rPr>
        <w:t xml:space="preserve">Ein entscheidender Faktor ist </w:t>
      </w:r>
      <w:r>
        <w:rPr>
          <w:rFonts w:ascii="Times New Roman" w:hAnsi="Times New Roman" w:cs="Times New Roman"/>
        </w:rPr>
        <w:t>die breite Auswahl</w:t>
      </w:r>
      <w:r w:rsidRPr="00150004">
        <w:rPr>
          <w:rFonts w:ascii="Times New Roman" w:hAnsi="Times New Roman" w:cs="Times New Roman"/>
        </w:rPr>
        <w:t xml:space="preserve"> an verfügbaren Bibliotheken. Für diese Arbeit waren insbesondere NumPy für numerische Berechnungen und Array-Operationen, Matplotlib zur Erstellung von statischen Ergebnis-Visualisierungen</w:t>
      </w:r>
      <w:r w:rsidR="00BF7F8E">
        <w:rPr>
          <w:rFonts w:ascii="Times New Roman" w:hAnsi="Times New Roman" w:cs="Times New Roman"/>
        </w:rPr>
        <w:t>,</w:t>
      </w:r>
      <w:r w:rsidRPr="00150004">
        <w:rPr>
          <w:rFonts w:ascii="Times New Roman" w:hAnsi="Times New Roman" w:cs="Times New Roman"/>
        </w:rPr>
        <w:t xml:space="preserve"> Pygame für die Entwicklung de</w:t>
      </w:r>
      <w:r>
        <w:rPr>
          <w:rFonts w:ascii="Times New Roman" w:hAnsi="Times New Roman" w:cs="Times New Roman"/>
        </w:rPr>
        <w:t>r</w:t>
      </w:r>
      <w:r w:rsidRPr="00150004">
        <w:rPr>
          <w:rFonts w:ascii="Times New Roman" w:hAnsi="Times New Roman" w:cs="Times New Roman"/>
        </w:rPr>
        <w:t xml:space="preserve"> interaktiven </w:t>
      </w:r>
      <w:r>
        <w:rPr>
          <w:rFonts w:ascii="Times New Roman" w:hAnsi="Times New Roman" w:cs="Times New Roman"/>
        </w:rPr>
        <w:t>Visualisierung</w:t>
      </w:r>
      <w:r w:rsidR="00ED6FB2">
        <w:rPr>
          <w:rFonts w:ascii="Times New Roman" w:hAnsi="Times New Roman" w:cs="Times New Roman"/>
        </w:rPr>
        <w:t xml:space="preserve"> und PettingZoo als Framework für Multiagentensystemen</w:t>
      </w:r>
      <w:r>
        <w:rPr>
          <w:rFonts w:ascii="Times New Roman" w:hAnsi="Times New Roman" w:cs="Times New Roman"/>
        </w:rPr>
        <w:t xml:space="preserve"> </w:t>
      </w:r>
      <w:r w:rsidRPr="009F421E">
        <w:rPr>
          <w:rFonts w:ascii="Times New Roman" w:hAnsi="Times New Roman" w:cs="Times New Roman"/>
        </w:rPr>
        <w:t>von zentraler Bedeutung.</w:t>
      </w:r>
      <w:r w:rsidR="00ED6FB2">
        <w:rPr>
          <w:rFonts w:ascii="Times New Roman" w:hAnsi="Times New Roman" w:cs="Times New Roman"/>
        </w:rPr>
        <w:t xml:space="preserve"> Des Weiteren gibt es eine breite Auswahl an fortgeschrittenen Machine Learning Bibliotheken wie RLib (Ray), Tianshou und Stable-Basline3, welche in dieser Arbeit zwar nicht angewandt werden, jedoch war die Möglichkeit, Algorithmen aus diesen Bibliotheken nutzen zu können, ein weiterer Grund für die Wahl von Python.</w:t>
      </w:r>
    </w:p>
    <w:p w14:paraId="7519D1E7" w14:textId="5206A234" w:rsidR="00BA7F3A" w:rsidRDefault="00B9465B" w:rsidP="00BA7F3A">
      <w:pPr>
        <w:pStyle w:val="berschrift3"/>
      </w:pPr>
      <w:bookmarkStart w:id="30" w:name="_Toc214967382"/>
      <w:r w:rsidRPr="00074CD4">
        <w:t>PettingZoo</w:t>
      </w:r>
      <w:r>
        <w:t xml:space="preserve"> als </w:t>
      </w:r>
      <w:r w:rsidR="00BA7F3A" w:rsidRPr="00BA7F3A">
        <w:t>MAS-Umgebungs-Framework</w:t>
      </w:r>
      <w:bookmarkEnd w:id="30"/>
    </w:p>
    <w:p w14:paraId="1032F873" w14:textId="7C6ECCAB" w:rsidR="00527B2F" w:rsidRDefault="00527B2F" w:rsidP="00527B2F">
      <w:r>
        <w:t>Für das Simulationsdesign spielte die Standardisierung und Erweiterbarkeit eine wichtige Rolle. Ziel war es, eine Umgebung (Environment) zu schaffen, die mit verschiedenen Reinforcement-Learning-Algorithmen und -Bibliotheken kompatibel ist, um zukünftige Erweiterungen und Vergleiche zu ermöglichen.</w:t>
      </w:r>
    </w:p>
    <w:p w14:paraId="36A179E4" w14:textId="425A150A" w:rsidR="00527B2F" w:rsidRPr="00527B2F" w:rsidRDefault="00527B2F" w:rsidP="00527B2F">
      <w:r>
        <w:t xml:space="preserve">Während für Single-Agent-Umgebungen Gymnasium als De-facto-Standard gilt, ist es für Multiagentensysteme PettingZoo, welches auf Gymnasium aufbaut. PettingZoo ermöglicht es, eine standardisierte API für die Interaktion zwischen Agenten und einer Multi-Agenten-Umgebung zu definieren. Das bedeutet, dass es somit möglich ist, eigene Agentenimplementierungen und Lösungen </w:t>
      </w:r>
      <w:r w:rsidR="00ED6FB2">
        <w:t>aus</w:t>
      </w:r>
      <w:r>
        <w:t xml:space="preserve"> Bibliotheken wie Stable-Baseline3, Tianshou oder RLlib (Ray) nach Belieben zu kombinieren und zu vergleichen.</w:t>
      </w:r>
      <w:r>
        <w:br/>
        <w:t>PettingZoo bietet bereits eine Auswahl an sowohl offiziellen Umgebungen als auch Umgebungen von Drittanbietern. Für diese Arbeit wurde jedoch eine eigene, benutzerdefinierte PettingZoo-Umgebung des Iterierten Gefangenendilemmas entwickelt, um maximale Kontrolle, Flexibilität und Interpretierbarkeit zu gewährleisten. In dieser Umgebung werden aktuell jedoch lediglich Memory-One-Strategien unterstützt.</w:t>
      </w:r>
    </w:p>
    <w:p w14:paraId="2AD163C9" w14:textId="4F3671A3" w:rsidR="0066275A" w:rsidRDefault="0066275A" w:rsidP="0066275A">
      <w:pPr>
        <w:pStyle w:val="berschrift2"/>
      </w:pPr>
      <w:bookmarkStart w:id="31" w:name="_Toc214967383"/>
      <w:r>
        <w:t>Gesamtstruktur der Implementierung der Computersimulation</w:t>
      </w:r>
      <w:bookmarkEnd w:id="31"/>
    </w:p>
    <w:p w14:paraId="7265C27E" w14:textId="1A1239A1" w:rsidR="00D36591" w:rsidRPr="00D36591" w:rsidRDefault="00D36591" w:rsidP="00D36591">
      <w:r w:rsidRPr="00D36591">
        <w:t>Die Architektur der Simulation ist auf die Kernziele der Modularität</w:t>
      </w:r>
      <w:r>
        <w:t xml:space="preserve"> (</w:t>
      </w:r>
      <w:r w:rsidRPr="00D36591">
        <w:t>Separation of Concerns</w:t>
      </w:r>
      <w:r>
        <w:t>)</w:t>
      </w:r>
      <w:r w:rsidRPr="00D36591">
        <w:t>, Erweiterbarkeit, Lesbarkeit</w:t>
      </w:r>
      <w:r w:rsidR="008B7658">
        <w:t xml:space="preserve">, </w:t>
      </w:r>
      <w:r w:rsidRPr="00D36591">
        <w:t>Testbarkeit</w:t>
      </w:r>
      <w:r w:rsidR="008B7658">
        <w:t xml:space="preserve"> und Interpretierbarkeit</w:t>
      </w:r>
      <w:r w:rsidRPr="00D36591">
        <w:t xml:space="preserve"> ausgelegt. Um diese Ziele zu erreichen, wurden Abhängigkeiten zwischen den Modulen</w:t>
      </w:r>
      <w:r>
        <w:t xml:space="preserve"> möglichst</w:t>
      </w:r>
      <w:r w:rsidRPr="00D36591">
        <w:t xml:space="preserve"> minimiert, </w:t>
      </w:r>
      <w:r w:rsidRPr="00D36591">
        <w:lastRenderedPageBreak/>
        <w:t xml:space="preserve">Enumerationen anstelle von </w:t>
      </w:r>
      <w:r>
        <w:t>„</w:t>
      </w:r>
      <w:r w:rsidRPr="00D36591">
        <w:t>Magic Numbers</w:t>
      </w:r>
      <w:r>
        <w:t>“</w:t>
      </w:r>
      <w:r w:rsidRPr="00D36591">
        <w:t xml:space="preserve"> verwendet und Vererbung von abstrakten Klassen zur Erhöhung der Flexibilität eingesetzt.</w:t>
      </w:r>
    </w:p>
    <w:p w14:paraId="120E25AF" w14:textId="77777777" w:rsidR="002B560F" w:rsidRPr="002B560F" w:rsidRDefault="002B560F" w:rsidP="002B560F"/>
    <w:p w14:paraId="645F3706" w14:textId="77777777" w:rsidR="00580530" w:rsidRDefault="002B560F" w:rsidP="00580530">
      <w:pPr>
        <w:keepNext/>
        <w:spacing w:before="100" w:beforeAutospacing="1" w:after="100" w:afterAutospacing="1" w:line="240" w:lineRule="auto"/>
      </w:pPr>
      <w:r w:rsidRPr="002B560F">
        <w:rPr>
          <w:rFonts w:eastAsia="Times New Roman"/>
          <w:noProof/>
          <w:szCs w:val="24"/>
          <w:lang w:eastAsia="de-DE"/>
        </w:rPr>
        <w:drawing>
          <wp:inline distT="0" distB="0" distL="0" distR="0" wp14:anchorId="28D9C452" wp14:editId="2164EE64">
            <wp:extent cx="5759450" cy="3938270"/>
            <wp:effectExtent l="0" t="0" r="0" b="5080"/>
            <wp:docPr id="1806441982" name="Grafik 12"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1982" name="Grafik 12" descr="Ein Bild, das Text, Diagramm, Plan, technische Zeichnung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938270"/>
                    </a:xfrm>
                    <a:prstGeom prst="rect">
                      <a:avLst/>
                    </a:prstGeom>
                    <a:noFill/>
                    <a:ln>
                      <a:noFill/>
                    </a:ln>
                  </pic:spPr>
                </pic:pic>
              </a:graphicData>
            </a:graphic>
          </wp:inline>
        </w:drawing>
      </w:r>
    </w:p>
    <w:p w14:paraId="454D4FFC" w14:textId="26681AEF" w:rsidR="002B560F" w:rsidRPr="002B560F" w:rsidRDefault="00580530" w:rsidP="00580530">
      <w:pPr>
        <w:pStyle w:val="Beschriftung"/>
        <w:jc w:val="both"/>
        <w:rPr>
          <w:rFonts w:eastAsia="Times New Roman"/>
          <w:szCs w:val="24"/>
          <w:lang w:eastAsia="de-DE"/>
        </w:rPr>
      </w:pPr>
      <w:r>
        <w:t xml:space="preserve">Abbildung </w:t>
      </w:r>
      <w:r>
        <w:fldChar w:fldCharType="begin"/>
      </w:r>
      <w:r>
        <w:instrText xml:space="preserve"> SEQ Abbildung \* ARABIC </w:instrText>
      </w:r>
      <w:r>
        <w:fldChar w:fldCharType="separate"/>
      </w:r>
      <w:r w:rsidR="00E44CB5">
        <w:t>4</w:t>
      </w:r>
      <w:r>
        <w:fldChar w:fldCharType="end"/>
      </w:r>
      <w:r>
        <w:t xml:space="preserve"> - Klassendiagramm der Simulation (vereinfacht)</w:t>
      </w:r>
    </w:p>
    <w:p w14:paraId="609633FF" w14:textId="77777777" w:rsidR="00842B2B" w:rsidRDefault="00580530" w:rsidP="00AD2577">
      <w:pPr>
        <w:spacing w:before="100" w:beforeAutospacing="1" w:after="100" w:afterAutospacing="1"/>
        <w:rPr>
          <w:rFonts w:eastAsia="Times New Roman"/>
          <w:szCs w:val="24"/>
          <w:lang w:eastAsia="de-DE"/>
        </w:rPr>
      </w:pPr>
      <w:r>
        <w:rPr>
          <w:rFonts w:eastAsia="Times New Roman"/>
          <w:szCs w:val="24"/>
          <w:lang w:eastAsia="de-DE"/>
        </w:rPr>
        <w:t xml:space="preserve">Abbildung 3 </w:t>
      </w:r>
      <w:r w:rsidR="00D36591">
        <w:rPr>
          <w:rFonts w:eastAsia="Times New Roman"/>
          <w:szCs w:val="24"/>
          <w:lang w:eastAsia="de-DE"/>
        </w:rPr>
        <w:t>zeigt</w:t>
      </w:r>
      <w:r>
        <w:rPr>
          <w:rFonts w:eastAsia="Times New Roman"/>
          <w:szCs w:val="24"/>
          <w:lang w:eastAsia="de-DE"/>
        </w:rPr>
        <w:t xml:space="preserve"> eine vereinfachte </w:t>
      </w:r>
      <w:r w:rsidR="00D36591">
        <w:rPr>
          <w:rFonts w:eastAsia="Times New Roman"/>
          <w:szCs w:val="24"/>
          <w:lang w:eastAsia="de-DE"/>
        </w:rPr>
        <w:t>Darstellung</w:t>
      </w:r>
      <w:r>
        <w:rPr>
          <w:rFonts w:eastAsia="Times New Roman"/>
          <w:szCs w:val="24"/>
          <w:lang w:eastAsia="de-DE"/>
        </w:rPr>
        <w:t xml:space="preserve"> des Klassendiagramms</w:t>
      </w:r>
      <w:r w:rsidR="00D36591">
        <w:rPr>
          <w:rFonts w:eastAsia="Times New Roman"/>
          <w:szCs w:val="24"/>
          <w:lang w:eastAsia="de-DE"/>
        </w:rPr>
        <w:t>, welches</w:t>
      </w:r>
      <w:r>
        <w:rPr>
          <w:rFonts w:eastAsia="Times New Roman"/>
          <w:szCs w:val="24"/>
          <w:lang w:eastAsia="de-DE"/>
        </w:rPr>
        <w:t xml:space="preserve"> d</w:t>
      </w:r>
      <w:r w:rsidR="00D36591">
        <w:rPr>
          <w:rFonts w:eastAsia="Times New Roman"/>
          <w:szCs w:val="24"/>
          <w:lang w:eastAsia="de-DE"/>
        </w:rPr>
        <w:t>ie</w:t>
      </w:r>
      <w:r>
        <w:rPr>
          <w:rFonts w:eastAsia="Times New Roman"/>
          <w:szCs w:val="24"/>
          <w:lang w:eastAsia="de-DE"/>
        </w:rPr>
        <w:t xml:space="preserve"> </w:t>
      </w:r>
      <w:r w:rsidR="00D36591">
        <w:rPr>
          <w:rFonts w:eastAsia="Times New Roman"/>
          <w:szCs w:val="24"/>
          <w:lang w:eastAsia="de-DE"/>
        </w:rPr>
        <w:t>G</w:t>
      </w:r>
      <w:r>
        <w:rPr>
          <w:rFonts w:eastAsia="Times New Roman"/>
          <w:szCs w:val="24"/>
          <w:lang w:eastAsia="de-DE"/>
        </w:rPr>
        <w:t>esamt</w:t>
      </w:r>
      <w:r w:rsidR="00D36591">
        <w:rPr>
          <w:rFonts w:eastAsia="Times New Roman"/>
          <w:szCs w:val="24"/>
          <w:lang w:eastAsia="de-DE"/>
        </w:rPr>
        <w:t>struktur der</w:t>
      </w:r>
      <w:r>
        <w:rPr>
          <w:rFonts w:eastAsia="Times New Roman"/>
          <w:szCs w:val="24"/>
          <w:lang w:eastAsia="de-DE"/>
        </w:rPr>
        <w:t xml:space="preserve"> Computersimulation</w:t>
      </w:r>
      <w:r w:rsidR="00D36591">
        <w:rPr>
          <w:rFonts w:eastAsia="Times New Roman"/>
          <w:szCs w:val="24"/>
          <w:lang w:eastAsia="de-DE"/>
        </w:rPr>
        <w:t xml:space="preserve"> visualisiert</w:t>
      </w:r>
      <w:r>
        <w:rPr>
          <w:rFonts w:eastAsia="Times New Roman"/>
          <w:szCs w:val="24"/>
          <w:lang w:eastAsia="de-DE"/>
        </w:rPr>
        <w:t>. Es besteht im Kern aus fünf separaten Modulen: Den Agenten, den Begegnungsschemata, der Evaluation, der Multiagentenumgebung (PettingZoo Environment) und dem Skript in der Main, welches alles miteinander verbindet. Die Begegnungsschemata sowie die Agenten sind nach dem Vererbungs-Entwurfsmuster erstellt, bei dem es eine abstrakte Überklasse</w:t>
      </w:r>
      <w:r w:rsidR="00D36591">
        <w:rPr>
          <w:rFonts w:eastAsia="Times New Roman"/>
          <w:szCs w:val="24"/>
          <w:lang w:eastAsia="de-DE"/>
        </w:rPr>
        <w:t>, jeweils BaseAgent für die Agenten und MatchmakingScheme für die Begegnungschemata,</w:t>
      </w:r>
      <w:r>
        <w:rPr>
          <w:rFonts w:eastAsia="Times New Roman"/>
          <w:szCs w:val="24"/>
          <w:lang w:eastAsia="de-DE"/>
        </w:rPr>
        <w:t xml:space="preserve"> gibt, von welcher die konkreten Agenten beziehungsweise Begegnungsschemata, welche dann zum Einsatz kommen, erben. Des Weiteren werden aus Gründen der Lesbarkeit die beiden Enumerationen Action und PureStrategy verwendet.</w:t>
      </w:r>
      <w:r w:rsidR="00D36591">
        <w:rPr>
          <w:rFonts w:eastAsia="Times New Roman"/>
          <w:szCs w:val="24"/>
          <w:lang w:eastAsia="de-DE"/>
        </w:rPr>
        <w:t xml:space="preserve"> Action beinhaltet die möglichen Agentenaktionen Kooperieren (</w:t>
      </w:r>
      <w:r w:rsidR="00D36591" w:rsidRPr="00D36591">
        <w:rPr>
          <w:rFonts w:eastAsia="Times New Roman"/>
          <w:szCs w:val="24"/>
          <w:lang w:eastAsia="de-DE"/>
        </w:rPr>
        <w:t>C</w:t>
      </w:r>
      <w:r w:rsidR="00D36591">
        <w:rPr>
          <w:rFonts w:eastAsia="Times New Roman"/>
          <w:szCs w:val="24"/>
          <w:lang w:eastAsia="de-DE"/>
        </w:rPr>
        <w:t xml:space="preserve">OOPERATE = 0) und Verraten (DEFECT = 1). Die PureStrategy-Enumeration enthält die implementierten reinen Strategien. </w:t>
      </w:r>
      <w:r w:rsidR="009A00CD">
        <w:rPr>
          <w:rFonts w:eastAsia="Times New Roman"/>
          <w:szCs w:val="24"/>
          <w:lang w:eastAsia="de-DE"/>
        </w:rPr>
        <w:t xml:space="preserve">Außerdem gibt es die Gridfactory und Layout Maps. </w:t>
      </w:r>
      <w:r w:rsidR="009A00CD" w:rsidRPr="009A00CD">
        <w:rPr>
          <w:rFonts w:eastAsia="Times New Roman"/>
          <w:szCs w:val="24"/>
          <w:lang w:eastAsia="de-DE"/>
        </w:rPr>
        <w:t>Die Gridfactory ist ein Sk</w:t>
      </w:r>
      <w:r w:rsidR="009A00CD">
        <w:rPr>
          <w:rFonts w:eastAsia="Times New Roman"/>
          <w:szCs w:val="24"/>
          <w:lang w:eastAsia="de-DE"/>
        </w:rPr>
        <w:t xml:space="preserve">ript, welches basierend auf Parametern wie </w:t>
      </w:r>
      <w:r w:rsidR="00842B2B">
        <w:rPr>
          <w:rFonts w:eastAsia="Times New Roman"/>
          <w:szCs w:val="24"/>
          <w:lang w:eastAsia="de-DE"/>
        </w:rPr>
        <w:t>Nachbarschafts</w:t>
      </w:r>
      <w:r w:rsidR="009A00CD">
        <w:rPr>
          <w:rFonts w:eastAsia="Times New Roman"/>
          <w:szCs w:val="24"/>
          <w:lang w:eastAsia="de-DE"/>
        </w:rPr>
        <w:t>größe oder Agententyp Layout Maps</w:t>
      </w:r>
      <w:r w:rsidR="009A00CD" w:rsidRPr="009A00CD">
        <w:rPr>
          <w:rFonts w:eastAsia="Times New Roman"/>
          <w:szCs w:val="24"/>
          <w:lang w:eastAsia="de-DE"/>
        </w:rPr>
        <w:t xml:space="preserve"> erstellt</w:t>
      </w:r>
      <w:r w:rsidR="009A00CD">
        <w:rPr>
          <w:rFonts w:eastAsia="Times New Roman"/>
          <w:szCs w:val="24"/>
          <w:lang w:eastAsia="de-DE"/>
        </w:rPr>
        <w:t xml:space="preserve"> und diese dann </w:t>
      </w:r>
      <w:r w:rsidR="00842B2B">
        <w:rPr>
          <w:rFonts w:eastAsia="Times New Roman"/>
          <w:szCs w:val="24"/>
          <w:lang w:eastAsia="de-DE"/>
        </w:rPr>
        <w:t xml:space="preserve">iterativ </w:t>
      </w:r>
      <w:r w:rsidR="009A00CD">
        <w:rPr>
          <w:rFonts w:eastAsia="Times New Roman"/>
          <w:szCs w:val="24"/>
          <w:lang w:eastAsia="de-DE"/>
        </w:rPr>
        <w:t xml:space="preserve">einliest und </w:t>
      </w:r>
      <w:r w:rsidR="009A00CD">
        <w:rPr>
          <w:rFonts w:eastAsia="Times New Roman"/>
          <w:szCs w:val="24"/>
          <w:lang w:eastAsia="de-DE"/>
        </w:rPr>
        <w:lastRenderedPageBreak/>
        <w:t>dann eine Liste mit den jeweiligen Agenteninstanzen erstellt</w:t>
      </w:r>
      <w:r w:rsidR="009A00CD" w:rsidRPr="009A00CD">
        <w:rPr>
          <w:rFonts w:eastAsia="Times New Roman"/>
          <w:szCs w:val="24"/>
          <w:lang w:eastAsia="de-DE"/>
        </w:rPr>
        <w:t>. Eine Layout Map ist eine Liste a</w:t>
      </w:r>
      <w:r w:rsidR="009A00CD">
        <w:rPr>
          <w:rFonts w:eastAsia="Times New Roman"/>
          <w:szCs w:val="24"/>
          <w:lang w:eastAsia="de-DE"/>
        </w:rPr>
        <w:t xml:space="preserve">n Strategie-Kürzel in Form von Zeichenketten. Dadurch ist es möglich, das Gitter nach Belieben zu gestalten, um verschiedene Untersuchungen durchführen zu können. </w:t>
      </w:r>
    </w:p>
    <w:p w14:paraId="64E87C54" w14:textId="4F6C35FB" w:rsidR="009A00CD" w:rsidRPr="009A00CD" w:rsidRDefault="009A00CD" w:rsidP="00AD2577">
      <w:pPr>
        <w:spacing w:before="100" w:beforeAutospacing="1" w:after="100" w:afterAutospacing="1"/>
        <w:rPr>
          <w:rFonts w:eastAsia="Times New Roman"/>
          <w:szCs w:val="24"/>
          <w:lang w:eastAsia="de-DE"/>
        </w:rPr>
      </w:pPr>
      <w:r>
        <w:rPr>
          <w:rFonts w:eastAsia="Times New Roman"/>
          <w:szCs w:val="24"/>
          <w:lang w:eastAsia="de-DE"/>
        </w:rPr>
        <w:t xml:space="preserve">Im Folgenden werden die genannten </w:t>
      </w:r>
      <w:r w:rsidR="00842B2B">
        <w:rPr>
          <w:rFonts w:eastAsia="Times New Roman"/>
          <w:szCs w:val="24"/>
          <w:lang w:eastAsia="de-DE"/>
        </w:rPr>
        <w:t>Kernm</w:t>
      </w:r>
      <w:r>
        <w:rPr>
          <w:rFonts w:eastAsia="Times New Roman"/>
          <w:szCs w:val="24"/>
          <w:lang w:eastAsia="de-DE"/>
        </w:rPr>
        <w:t>odule im Einzelnen erläutert.</w:t>
      </w:r>
    </w:p>
    <w:p w14:paraId="3E420191" w14:textId="2DA71011" w:rsidR="007B4100" w:rsidRDefault="007B4100" w:rsidP="007B4100">
      <w:pPr>
        <w:pStyle w:val="berschrift2"/>
      </w:pPr>
      <w:bookmarkStart w:id="32" w:name="_Toc214967384"/>
      <w:r>
        <w:t>Die Simulationsumgebung</w:t>
      </w:r>
      <w:bookmarkEnd w:id="32"/>
    </w:p>
    <w:p w14:paraId="1D61DE5F" w14:textId="5F02E46F" w:rsidR="00D36591" w:rsidRPr="00D36591" w:rsidRDefault="00D36591" w:rsidP="00D36591">
      <w:r>
        <w:t>Die Simulationsumgebung verwendet wie bereits erwähnt das MAS-Framework PettingZoo.</w:t>
      </w:r>
      <w:r w:rsidR="001C3E30">
        <w:t xml:space="preserve"> </w:t>
      </w:r>
      <w:r w:rsidR="00022CE3">
        <w:t>Dieses Framework ist die de-facto-Schnittstelle für Simulationen von Multiagentensystem und ermöglicht die Verknüpfung von verschiedenen Machine Learning Bibliotheken.</w:t>
      </w:r>
      <w:r w:rsidR="00022CE3">
        <w:br/>
        <w:t>Da bei dieser Arbeit der Anspruch an hohe Flexibilität und Interpretierbarkeit sehr hoch war, wurde auf bereits vorgegebene Drittanbieter-Umgebungen verzichtet und stattdessen eine benutzerdefinierte PettingZoo-Umgebung (Env) implementiert, dessen Funktionsweise im Folgenden nun erläutert wird.</w:t>
      </w:r>
      <w:r w:rsidR="00022CE3">
        <w:br/>
        <w:t xml:space="preserve">Die Mindestanforderung an zu implementierenden Methoden für eine funktionstüchtige Umgebung sind die beiden Methoden step() und reset(). Die </w:t>
      </w:r>
      <w:proofErr w:type="gramStart"/>
      <w:r w:rsidR="00022CE3">
        <w:t>reset(</w:t>
      </w:r>
      <w:proofErr w:type="gramEnd"/>
      <w:r w:rsidR="00022CE3">
        <w:t xml:space="preserve">)-Methode setzt den Zustand der Umgebung auf die Startbedingungen zurück und wird vor Beginn der Simulation aufgerufen. Die </w:t>
      </w:r>
      <w:proofErr w:type="gramStart"/>
      <w:r w:rsidR="00022CE3">
        <w:t>step(</w:t>
      </w:r>
      <w:proofErr w:type="gramEnd"/>
      <w:r w:rsidR="00022CE3">
        <w:t>)-Methode nimmt die Aktionen der Agenten entgegen, führt diese aus und gibt den neuen, beobachteten Zustand der Umgebung, die zu erhaltenen Belohnungen der Agenten, zwei Variablen, „termination“ und „truncation“, welche angeben, ob dies ein terminaler Zustand ist und optionale weitere Daten über die Umgebung, zurück.</w:t>
      </w:r>
      <w:r w:rsidR="00022CE3">
        <w:br/>
        <w:t>Die aktuelle Version der Umgebung unterstützt lediglich Memory-One-Strategien.</w:t>
      </w:r>
    </w:p>
    <w:p w14:paraId="242C01FA" w14:textId="2BCF1960" w:rsidR="000F053E" w:rsidRDefault="000F053E" w:rsidP="0089695C">
      <w:pPr>
        <w:pStyle w:val="berschrift2"/>
      </w:pPr>
      <w:bookmarkStart w:id="33" w:name="_Toc214967385"/>
      <w:r>
        <w:t>Hauptskript und</w:t>
      </w:r>
      <w:r w:rsidR="0066275A">
        <w:t xml:space="preserve"> </w:t>
      </w:r>
      <w:r>
        <w:t>Simulationsschleife</w:t>
      </w:r>
      <w:bookmarkEnd w:id="33"/>
    </w:p>
    <w:p w14:paraId="7DDD521C" w14:textId="7AD87DCC" w:rsidR="000F053E" w:rsidRDefault="000F053E" w:rsidP="000F053E">
      <w:r>
        <w:t>In Hauptskript (Main.py) befindet sich die Simulationsschleife. Das bedeutet, dort werden die Aktionen der Agenten gewählt und der Umgebung übergeben, welche dann die Observation, Reward, etc. zurückgibt und auf dessen Basis die Agenten dann lernen können. Außerdem werden dort auch die für die Diagramme und Rohdaten benötigten Informationen wie Kooperationsrate, Gewinne, Gitterzustand, etc. gesammelt und nach Beendigung der Simulationsschleife geplottet beziehungsweise ausgegeben. Im Folgenden wird nun dieser Vorgang detailliert beschriebenen.</w:t>
      </w:r>
      <w:r>
        <w:br/>
        <w:t xml:space="preserve">Bevor die Simulationsschleife gestartet wird, werden alle relevanten Parameter festgelegt. Diese </w:t>
      </w:r>
      <w:r w:rsidR="00682DB6">
        <w:t xml:space="preserve">festzulegenden Parameter sind teilweise abhängig von den jeweiligen Experimenten und werden genauer in </w:t>
      </w:r>
      <w:r w:rsidR="00637D15">
        <w:t>den</w:t>
      </w:r>
      <w:r w:rsidR="00682DB6">
        <w:t xml:space="preserve"> Abschnitten </w:t>
      </w:r>
      <w:r w:rsidR="00637D15">
        <w:t xml:space="preserve">3.8 – 3.12 </w:t>
      </w:r>
      <w:r w:rsidR="00682DB6">
        <w:t>erläutert.</w:t>
      </w:r>
    </w:p>
    <w:p w14:paraId="45B7886C" w14:textId="4684D769" w:rsidR="0009454C" w:rsidRPr="000A1097" w:rsidRDefault="00195C25" w:rsidP="000F053E">
      <w:r>
        <w:t xml:space="preserve">Anschließend beginnt die Simulation. Zunächst wird das Agentenpaar basierend auf dem Begegnungsschema für das aktuelle Match gewählt. Dieses Agentenpaar spielt dann die angegebene Anzahl an Runden das IGD. Währenddessen werden die Zustände in einem </w:t>
      </w:r>
      <w:r>
        <w:lastRenderedPageBreak/>
        <w:t>Dictionary, welches hier Experience Buffer genannt wird, gespeichert. Nachdem die Agenten fertig sind, lernen beide auf Basis ihres Experience Buffers</w:t>
      </w:r>
      <w:r w:rsidR="00473419">
        <w:t xml:space="preserve">, indem schrittweise immer ein Element, also ein </w:t>
      </w:r>
      <w:r w:rsidR="0089695C">
        <w:t xml:space="preserve">aufgezeichneter </w:t>
      </w:r>
      <w:r w:rsidR="00473419">
        <w:t xml:space="preserve">Zustand, aus dem Experience Buffer eingelesen und entfernt wird und anschließend </w:t>
      </w:r>
      <w:r w:rsidR="0089695C">
        <w:t>an die</w:t>
      </w:r>
      <w:r w:rsidR="00473419">
        <w:t xml:space="preserve"> Lernmethode übergeben wird</w:t>
      </w:r>
      <w:r>
        <w:t>. Das bedeutet, die Anzahl der Lernwiederholungen und der IGD-Runden sind gleich. Wenn die maximale Matchanzahl erreicht ist</w:t>
      </w:r>
      <w:r w:rsidR="00473419">
        <w:t>, werden die gesammelten Daten geplottet beziehungsweise ausgegeben.</w:t>
      </w:r>
    </w:p>
    <w:p w14:paraId="42682AB0" w14:textId="381857F2" w:rsidR="007B232F" w:rsidRDefault="00D663EB" w:rsidP="007B232F">
      <w:pPr>
        <w:keepNext/>
        <w:jc w:val="center"/>
      </w:pPr>
      <w:r>
        <w:rPr>
          <w:noProof/>
        </w:rPr>
        <w:lastRenderedPageBreak/>
        <w:drawing>
          <wp:inline distT="0" distB="0" distL="0" distR="0" wp14:anchorId="532571B0" wp14:editId="37F78438">
            <wp:extent cx="2332898" cy="9498330"/>
            <wp:effectExtent l="0" t="0" r="0" b="0"/>
            <wp:docPr id="1027466802" name="Grafik 10" descr="Ein Bild, das Diagramm, Entwurf, Origami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6802" name="Grafik 10" descr="Ein Bild, das Diagramm, Entwurf, Origami enthält.&#10;&#10;KI-generierte Inhalte können fehlerhaft se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8826" cy="9522467"/>
                    </a:xfrm>
                    <a:prstGeom prst="rect">
                      <a:avLst/>
                    </a:prstGeom>
                    <a:noFill/>
                    <a:ln>
                      <a:noFill/>
                    </a:ln>
                  </pic:spPr>
                </pic:pic>
              </a:graphicData>
            </a:graphic>
          </wp:inline>
        </w:drawing>
      </w:r>
    </w:p>
    <w:p w14:paraId="50F79AB7" w14:textId="7CC482D7" w:rsidR="009A00CD" w:rsidRDefault="007B232F" w:rsidP="007B232F">
      <w:pPr>
        <w:pStyle w:val="Beschriftung"/>
        <w:rPr>
          <w:highlight w:val="yellow"/>
        </w:rPr>
      </w:pPr>
      <w:r>
        <w:lastRenderedPageBreak/>
        <w:t xml:space="preserve">Abbildung </w:t>
      </w:r>
      <w:r>
        <w:fldChar w:fldCharType="begin"/>
      </w:r>
      <w:r>
        <w:instrText xml:space="preserve"> SEQ Abbildung \* ARABIC </w:instrText>
      </w:r>
      <w:r>
        <w:fldChar w:fldCharType="separate"/>
      </w:r>
      <w:r w:rsidR="00E44CB5">
        <w:t>5</w:t>
      </w:r>
      <w:r>
        <w:fldChar w:fldCharType="end"/>
      </w:r>
      <w:r>
        <w:t xml:space="preserve"> - Flussdiagramm des Hauptskripts</w:t>
      </w:r>
    </w:p>
    <w:p w14:paraId="3BC18B4F" w14:textId="6C04ECA8" w:rsidR="008B7658" w:rsidRDefault="00FD5A7F" w:rsidP="008B7658">
      <w:pPr>
        <w:pStyle w:val="berschrift2"/>
      </w:pPr>
      <w:bookmarkStart w:id="34" w:name="_Toc214967386"/>
      <w:r>
        <w:t>Diagramme und Analysetools</w:t>
      </w:r>
      <w:bookmarkEnd w:id="34"/>
      <w:r>
        <w:t xml:space="preserve"> </w:t>
      </w:r>
    </w:p>
    <w:p w14:paraId="10C62BF2" w14:textId="5C371260" w:rsidR="008B7658" w:rsidRDefault="008B7658" w:rsidP="008B7658">
      <w:r>
        <w:t xml:space="preserve">Die Auswertung der Simulationsergebnisse erfolgt in drei Teilen: Die </w:t>
      </w:r>
      <w:r w:rsidR="00FB6079">
        <w:t>Rohdaten</w:t>
      </w:r>
      <w:r>
        <w:t xml:space="preserve">, die </w:t>
      </w:r>
      <w:r w:rsidR="00FB6079">
        <w:t>Zeitreihen-</w:t>
      </w:r>
      <w:r>
        <w:t>Diagramme und das benutzerdefinierte interaktive Pygame-Analyse-Dashboard.</w:t>
      </w:r>
      <w:r w:rsidR="00EA1C8B">
        <w:t xml:space="preserve"> </w:t>
      </w:r>
    </w:p>
    <w:p w14:paraId="2076EAC4" w14:textId="6AAAD265" w:rsidR="008446DB" w:rsidRDefault="00EA1C8B" w:rsidP="008B7658">
      <w:r>
        <w:t xml:space="preserve">Die </w:t>
      </w:r>
      <w:r w:rsidR="00FB6079">
        <w:t xml:space="preserve">Rohdaten </w:t>
      </w:r>
      <w:r w:rsidR="00501BBC">
        <w:t>beinhalten ein finales Ranking</w:t>
      </w:r>
      <w:r>
        <w:t xml:space="preserve"> aller Agenten</w:t>
      </w:r>
      <w:r w:rsidR="00501BBC">
        <w:t xml:space="preserve"> im Pool. Die Sortierung dieses Rankings erfolgt absteigend nach dem durchschnittlichen Reward pro Match</w:t>
      </w:r>
      <w:r w:rsidR="008446DB">
        <w:t>, also dem k</w:t>
      </w:r>
      <w:r w:rsidR="00501BBC">
        <w:t>umulierte</w:t>
      </w:r>
      <w:r w:rsidR="008446DB">
        <w:t>n</w:t>
      </w:r>
      <w:r w:rsidR="00501BBC">
        <w:t xml:space="preserve"> Gesamtgewinn über die gesamte Simulation hinweg dividiert durch die Gesamtanzahl aller gespielten Matches.</w:t>
      </w:r>
      <w:r w:rsidR="008446DB">
        <w:t xml:space="preserve"> Somit ist diese Metrik unabhängig von der Position und ermöglicht einen fairen Erfolgsvergleich zwischen den Agenten.</w:t>
      </w:r>
      <w:r w:rsidR="000E0405">
        <w:t xml:space="preserve"> Diese Metrik wird im Folgenden als Agenten-Performance bezeichnet.</w:t>
      </w:r>
      <w:r>
        <w:t xml:space="preserve"> </w:t>
      </w:r>
      <w:r w:rsidR="008446DB">
        <w:t xml:space="preserve">Für jeden Agenten in diesem Ranking </w:t>
      </w:r>
      <w:proofErr w:type="gramStart"/>
      <w:r w:rsidR="008446DB">
        <w:t>werden</w:t>
      </w:r>
      <w:proofErr w:type="gramEnd"/>
      <w:r w:rsidR="008446DB">
        <w:t xml:space="preserve"> die folgenden Metriken aufgelistet:</w:t>
      </w:r>
    </w:p>
    <w:p w14:paraId="1A85D8CC" w14:textId="05E9E759" w:rsidR="008446DB" w:rsidRDefault="008446DB" w:rsidP="008446DB">
      <w:pPr>
        <w:pStyle w:val="Listenabsatz"/>
        <w:numPr>
          <w:ilvl w:val="0"/>
          <w:numId w:val="18"/>
        </w:numPr>
      </w:pPr>
      <w:r>
        <w:t>Die gelernte Strategie zum Zeitpunkt des Simulationsendes.</w:t>
      </w:r>
    </w:p>
    <w:p w14:paraId="25550518" w14:textId="69786DA5" w:rsidR="008446DB" w:rsidRDefault="008446DB" w:rsidP="008446DB">
      <w:pPr>
        <w:pStyle w:val="Listenabsatz"/>
        <w:numPr>
          <w:ilvl w:val="0"/>
          <w:numId w:val="18"/>
        </w:numPr>
      </w:pPr>
      <w:r>
        <w:t>Die durchschnittliche Kooperationsrate, also der prozentuale Anteil der Kooperationen (Aktion 1) an allen Aktionen über die gesamte Simulationsdauer.</w:t>
      </w:r>
    </w:p>
    <w:p w14:paraId="12B067EA" w14:textId="6E6DB1F7" w:rsidR="008446DB" w:rsidRDefault="008446DB" w:rsidP="008446DB">
      <w:pPr>
        <w:pStyle w:val="Listenabsatz"/>
        <w:numPr>
          <w:ilvl w:val="0"/>
          <w:numId w:val="18"/>
        </w:numPr>
      </w:pPr>
      <w:r>
        <w:t>Der durchschnittliche Reward pro Match, welcher, wie soeben erwähnt, das Sortierkriterium ist.</w:t>
      </w:r>
    </w:p>
    <w:p w14:paraId="6588090A" w14:textId="77777777" w:rsidR="008446DB" w:rsidRDefault="008446DB" w:rsidP="008B7658"/>
    <w:p w14:paraId="795DCF07" w14:textId="552B9725" w:rsidR="008446DB" w:rsidRDefault="008446DB" w:rsidP="008B7658">
      <w:r>
        <w:t>Zusätzlich zu diesem Ranking werden die aggregierten Metriken für das Gesamtsystem angezeigt. Diese sind die globale durchschnittliche Kooperationsrate, sowohl über den gesamten Zeitraum als auch als finaler Snapshot, sowie die System-Effizienz, also wie viel Reward alle Agenten über die gesamte Simulationsdauer zusammen gesammelt haben im Verhältnis zum theoretischen Maximum, also wenn alle Agenten immer kooperieren würden. Das theoretische Maximum wird wie folgt berechnet:</w:t>
      </w:r>
    </w:p>
    <w:p w14:paraId="601EAC05" w14:textId="14518925" w:rsidR="008446DB" w:rsidRDefault="00000000" w:rsidP="008B7658">
      <m:oMathPara>
        <m:oMath>
          <m:d>
            <m:dPr>
              <m:begChr m:val="["/>
              <m:endChr m:val="]"/>
              <m:ctrlPr>
                <w:rPr>
                  <w:rFonts w:ascii="Cambria Math" w:hAnsi="Cambria Math"/>
                  <w:i/>
                </w:rPr>
              </m:ctrlPr>
            </m:dPr>
            <m:e>
              <m:r>
                <w:rPr>
                  <w:rFonts w:ascii="Cambria Math" w:hAnsi="Cambria Math"/>
                </w:rPr>
                <m:t>Gesamtanzahl der Matches im System</m:t>
              </m:r>
            </m:e>
          </m:d>
          <m:r>
            <w:rPr>
              <w:rFonts w:ascii="Cambria Math" w:hAnsi="Cambria Math"/>
            </w:rPr>
            <m:t>*</m:t>
          </m:r>
          <m:d>
            <m:dPr>
              <m:begChr m:val="["/>
              <m:endChr m:val="]"/>
              <m:ctrlPr>
                <w:rPr>
                  <w:rFonts w:ascii="Cambria Math" w:hAnsi="Cambria Math"/>
                  <w:i/>
                </w:rPr>
              </m:ctrlPr>
            </m:dPr>
            <m:e>
              <m:r>
                <w:rPr>
                  <w:rFonts w:ascii="Cambria Math" w:hAnsi="Cambria Math"/>
                </w:rPr>
                <m:t>Anzahl der Runden pro Match</m:t>
              </m:r>
            </m:e>
          </m:d>
          <m:r>
            <w:rPr>
              <w:rFonts w:ascii="Cambria Math" w:hAnsi="Cambria Math"/>
            </w:rPr>
            <m:t>*(R+R)</m:t>
          </m:r>
        </m:oMath>
      </m:oMathPara>
    </w:p>
    <w:p w14:paraId="24069F35" w14:textId="22A5F7AA" w:rsidR="008446DB" w:rsidRDefault="008018C0" w:rsidP="008B7658">
      <w:r>
        <w:t>R ist dabei die Auszahlung R für gegenseitige Kooperation.</w:t>
      </w:r>
    </w:p>
    <w:p w14:paraId="5DFB10F9" w14:textId="37B7CE5B" w:rsidR="001F1590" w:rsidRPr="001F1590" w:rsidRDefault="001F1590" w:rsidP="008B7658">
      <w:r w:rsidRPr="001F1590">
        <w:t>Außerdem werden die Strategievorkommen quantifiziert. Diese Metrik beschreibt die relative Häufigkeit der verschiedenen Strategietypen innerhalb der Gesamtpopulation und gibt somit an, welcher prozentuale Anteil der Gitterfläche von welcher Strategie besetzt wird.</w:t>
      </w:r>
      <w:r w:rsidR="00BF7F8E">
        <w:t xml:space="preserve"> Diese Metriken sollen dabei unterstützen, die MAS-Dynamiken im räumlichen Gitter besser zu erkennen und zu quantifizieren.</w:t>
      </w:r>
    </w:p>
    <w:p w14:paraId="1E5A72B5" w14:textId="2CFF979B" w:rsidR="0035769E" w:rsidRDefault="0035769E" w:rsidP="008B7658">
      <w:r>
        <w:t>Neben</w:t>
      </w:r>
      <w:r w:rsidR="00E62F15">
        <w:t xml:space="preserve"> de</w:t>
      </w:r>
      <w:r w:rsidR="008360EE">
        <w:t xml:space="preserve">n Rohdaten </w:t>
      </w:r>
      <w:r w:rsidR="00E62F15">
        <w:t>werden auch</w:t>
      </w:r>
      <w:r>
        <w:t xml:space="preserve"> statische</w:t>
      </w:r>
      <w:r w:rsidR="00E62F15">
        <w:t xml:space="preserve"> Diagramme zur Datenvisualisierung</w:t>
      </w:r>
      <w:r>
        <w:t xml:space="preserve"> der globalen Trends</w:t>
      </w:r>
      <w:r w:rsidR="00E62F15">
        <w:t xml:space="preserve"> eingesetzt</w:t>
      </w:r>
      <w:r w:rsidR="00616B1E">
        <w:t xml:space="preserve">. Konkret </w:t>
      </w:r>
      <w:r>
        <w:t>handelt es sich um</w:t>
      </w:r>
      <w:r w:rsidR="00E62F15">
        <w:t xml:space="preserve"> </w:t>
      </w:r>
      <w:r w:rsidR="00616B1E">
        <w:t>aggregierte Zeitreihen-Diagramme</w:t>
      </w:r>
      <w:r>
        <w:t xml:space="preserve">, welche die Entwicklung über die gesamte Simulationsdauer (alle Matches) abbilden. Dabei werden drei Metriken nach Agententyp betrachtet: die Entwicklung des Strategievektors, die </w:t>
      </w:r>
      <w:r>
        <w:lastRenderedPageBreak/>
        <w:t>durchschnittliche Kooperationsrate</w:t>
      </w:r>
      <w:r w:rsidR="00575F70">
        <w:t xml:space="preserve"> aller Agenten eines Agententyps</w:t>
      </w:r>
      <w:r>
        <w:t xml:space="preserve"> sowie der durchschnittliche erzielte Reward</w:t>
      </w:r>
      <w:r w:rsidR="00575F70">
        <w:t xml:space="preserve"> aller Agenten eines Agententyps</w:t>
      </w:r>
      <w:r>
        <w:t>.</w:t>
      </w:r>
    </w:p>
    <w:p w14:paraId="0A8470A9" w14:textId="104BDE7E" w:rsidR="0005324E" w:rsidRDefault="00575F70" w:rsidP="00E526E9">
      <w:pPr>
        <w:spacing w:after="0"/>
      </w:pPr>
      <w:r>
        <w:t>E</w:t>
      </w:r>
      <w:r w:rsidR="00466ADF">
        <w:t>ine weitere Datenvisualisierung ist die interaktive Gitter-Visualisierung</w:t>
      </w:r>
      <w:r>
        <w:t xml:space="preserve">, welches im Folgenden auch als </w:t>
      </w:r>
      <w:r w:rsidR="00466ADF">
        <w:t>Analyse-Dashboards</w:t>
      </w:r>
      <w:r>
        <w:t xml:space="preserve"> bezeichnet wird</w:t>
      </w:r>
      <w:r w:rsidR="00466ADF">
        <w:t>.</w:t>
      </w:r>
      <w:r w:rsidR="00322DCF">
        <w:t xml:space="preserve"> </w:t>
      </w:r>
      <w:r w:rsidR="00E526E9">
        <w:t xml:space="preserve">Die Interaktivität besteht dabei aus der Möglichkeit, mit den Pfeiltasten links und rechts durch die Match-Historie zu klicken, um den Gesamtzustand des Gitters in jedem Match analysieren zu können. </w:t>
      </w:r>
      <w:r w:rsidR="00466ADF">
        <w:t>Dabei wird der Agentenpool als ein räumliches 2D-Gitter dargestellt, wobei jede Zelle einen Agenten repräsentiert. Jede Zelle wird basierend auf einer Strategie-Klassifizierung einer bestimmten Farbe zugeordnet.</w:t>
      </w:r>
      <w:r w:rsidR="006306E6">
        <w:t xml:space="preserve"> Die Wahl der Strategieklassen wurde zum einen auf Basis von Voruntersuchungen getätigt, in welcher beobachtet wurde, welche Strategien besonders häufig oder konsistent emergieren und zum anderen auf Basis relevanter Strategien aus der spieltheoretischen Literatur</w:t>
      </w:r>
      <w:r w:rsidR="004A6EDA">
        <w:t xml:space="preserve"> wie etwa Tit-For-Tat oder Win-Stay-Lose-Shift</w:t>
      </w:r>
      <w:r w:rsidR="006306E6">
        <w:t>.</w:t>
      </w:r>
      <w:r w:rsidR="004A6EDA">
        <w:t xml:space="preserve"> Das Ziel war es grundsätzlich, eine möglichst effektive Erfassung der emergierenden Strategien zu ermöglichen, ohne gleichzeitig zu viele verschiedene Farben für unterschiedliche Strategien definieren zu müssen, da dies schnell unübersichtlich werden könnte und den Fokus auf die relevanten Strategien verzerren könnte. </w:t>
      </w:r>
      <w:r w:rsidR="00466ADF">
        <w:t xml:space="preserve">Die Gitter-Visualisierung funktioniert unabhängig vom gewählten Begegnungsschemata, da es zur Erstellung lediglich den Agentenpool iterativ einliest und </w:t>
      </w:r>
      <w:r w:rsidR="00A870D8">
        <w:t>als</w:t>
      </w:r>
      <w:r w:rsidR="00466ADF">
        <w:t xml:space="preserve"> ein 2D-Gitter </w:t>
      </w:r>
      <w:r w:rsidR="00A870D8">
        <w:t>darstellt</w:t>
      </w:r>
      <w:r w:rsidR="00466ADF">
        <w:t xml:space="preserve">. </w:t>
      </w:r>
      <w:r w:rsidR="00A870D8">
        <w:t xml:space="preserve">Die Strategie-Klassifizierung erfolgt auf Basis des Strategievektors </w:t>
      </w:r>
      <w:r w:rsidR="00A570F2">
        <w:rPr>
          <w:i/>
          <w:iCs/>
        </w:rPr>
        <w:t>p</w:t>
      </w:r>
      <w:r w:rsidR="00A870D8">
        <w:t xml:space="preserve"> = (P(C|CC), P(C|CD), P(C|DC), P(C|DD)).</w:t>
      </w:r>
      <w:r w:rsidR="00E0559D">
        <w:t xml:space="preserve"> Für lernfähige Agenten ist es wie folgt definiert:</w:t>
      </w:r>
      <w:r w:rsidR="00A870D8">
        <w:t xml:space="preserve"> </w:t>
      </w:r>
    </w:p>
    <w:p w14:paraId="061A9201" w14:textId="238A3C4D" w:rsidR="0005324E" w:rsidRDefault="008E3D82" w:rsidP="000A1097">
      <w:r w:rsidRPr="008E3D82">
        <w:rPr>
          <w:color w:val="EE0000"/>
        </w:rPr>
        <w:t>█</w:t>
      </w:r>
      <w:r w:rsidR="0005324E">
        <w:t xml:space="preserve"> – Rot für Defektoren. </w:t>
      </w:r>
      <w:r w:rsidR="0005324E" w:rsidRPr="0005324E">
        <w:t>Wenn mindestens zwei dieser Werte kleiner oder gleich 0,2 sind, also die Wahrscheinlichkeit, dass nächste Runde defektiert wird, mindestens 80% ist, und gleichzeitig die anderen beiden Werte nicht größer als 0,8 sind, dann wird die Zelle rot angezeigt.</w:t>
      </w:r>
    </w:p>
    <w:p w14:paraId="2736C932" w14:textId="5CA1B1A2" w:rsidR="0005324E" w:rsidRDefault="008E3D82" w:rsidP="000A1097">
      <w:r w:rsidRPr="008E3D82">
        <w:rPr>
          <w:color w:val="00B050"/>
        </w:rPr>
        <w:t>█</w:t>
      </w:r>
      <w:r w:rsidR="0005324E">
        <w:t xml:space="preserve"> – Grün für Kooperatoren. </w:t>
      </w:r>
      <w:r w:rsidR="0005324E" w:rsidRPr="0005324E">
        <w:t xml:space="preserve">Das Gegenteil </w:t>
      </w:r>
      <w:r>
        <w:t>der roten Defektoren.</w:t>
      </w:r>
      <w:r w:rsidR="0005324E" w:rsidRPr="0005324E">
        <w:t xml:space="preserve"> </w:t>
      </w:r>
      <w:r>
        <w:t>W</w:t>
      </w:r>
      <w:r w:rsidR="0005324E" w:rsidRPr="0005324E">
        <w:t>enn mindestens zwei Werte größer als 0,8 sind und die anderen beiden nicht kleiner als 0,2</w:t>
      </w:r>
      <w:r>
        <w:t xml:space="preserve"> sind</w:t>
      </w:r>
      <w:r w:rsidR="0005324E" w:rsidRPr="0005324E">
        <w:t>, wird die Zelle als grün dargestellt.</w:t>
      </w:r>
    </w:p>
    <w:p w14:paraId="3F83A4EA" w14:textId="4D95D36D" w:rsidR="0005324E" w:rsidRDefault="008E3D82" w:rsidP="000A1097">
      <w:r w:rsidRPr="008E3D82">
        <w:rPr>
          <w:color w:val="E36C0A" w:themeColor="accent6" w:themeShade="BF"/>
        </w:rPr>
        <w:t>█</w:t>
      </w:r>
      <w:r w:rsidR="0005324E" w:rsidRPr="0005324E">
        <w:t xml:space="preserve"> – Orange für Polarisie</w:t>
      </w:r>
      <w:r w:rsidR="0005324E">
        <w:t xml:space="preserve">rte Strategien. </w:t>
      </w:r>
      <w:r w:rsidR="0005324E" w:rsidRPr="0005324E">
        <w:t>Wenn mindestens zwei unter 0,2 und die anderen zwei über 0,8 sind, wird die Zelle der Farbe Orange zugeordnet.</w:t>
      </w:r>
    </w:p>
    <w:p w14:paraId="41274FB7" w14:textId="77777777" w:rsidR="0005324E" w:rsidRPr="0005324E" w:rsidRDefault="00A870D8" w:rsidP="000A1097">
      <w:r w:rsidRPr="0005324E">
        <w:t>Die Farben Lila, Blau und Cyan beschreiben konkrete Strategien</w:t>
      </w:r>
      <w:r w:rsidR="00E0559D" w:rsidRPr="0005324E">
        <w:t xml:space="preserve">. </w:t>
      </w:r>
    </w:p>
    <w:p w14:paraId="35BB9B8D" w14:textId="36D02C43" w:rsidR="0005324E" w:rsidRPr="008E3D82" w:rsidRDefault="008E3D82" w:rsidP="000A1097">
      <w:r w:rsidRPr="008E3D82">
        <w:rPr>
          <w:color w:val="7030A0"/>
        </w:rPr>
        <w:t>█</w:t>
      </w:r>
      <w:r w:rsidR="0005324E" w:rsidRPr="008E3D82">
        <w:t xml:space="preserve"> – Lila für Win-Stay-Lose-Shift</w:t>
      </w:r>
      <w:r w:rsidRPr="008E3D82">
        <w:t xml:space="preserve"> </w:t>
      </w:r>
      <w:r>
        <w:t>(WSLS)</w:t>
      </w:r>
      <w:r w:rsidR="0005324E" w:rsidRPr="008E3D82">
        <w:t>.</w:t>
      </w:r>
      <w:r w:rsidRPr="008E3D82">
        <w:t xml:space="preserve"> Bei </w:t>
      </w:r>
      <w:r>
        <w:t>WSLS bedeutet gewinnen, wenn der Agent die Auszahlungen R oder T bekommt und verlieren, wenn er S oder P bekommt.</w:t>
      </w:r>
      <w:r w:rsidR="00B902F3">
        <w:t xml:space="preserve"> Wenn er also gewinnt, behält er seine Aktion, welche er zuletzt gespielt hat, bei, ansonsten wechselt er zu der anderen Aktion.</w:t>
      </w:r>
    </w:p>
    <w:p w14:paraId="1D27D3AB" w14:textId="79A89F7F" w:rsidR="0005324E" w:rsidRDefault="008E3D82" w:rsidP="000A1097">
      <w:r w:rsidRPr="008E3D82">
        <w:rPr>
          <w:color w:val="548DD4" w:themeColor="text2" w:themeTint="99"/>
        </w:rPr>
        <w:t>█</w:t>
      </w:r>
      <w:r w:rsidR="0005324E" w:rsidRPr="0005324E">
        <w:t xml:space="preserve"> – Blau für T</w:t>
      </w:r>
      <w:r w:rsidR="0005324E">
        <w:t>it-for-Tat.</w:t>
      </w:r>
    </w:p>
    <w:p w14:paraId="15A05014" w14:textId="2C4C8A2F" w:rsidR="0005324E" w:rsidRDefault="008E3D82" w:rsidP="000A1097">
      <w:r w:rsidRPr="008E3D82">
        <w:rPr>
          <w:color w:val="4BACC6" w:themeColor="accent5"/>
        </w:rPr>
        <w:lastRenderedPageBreak/>
        <w:t>█</w:t>
      </w:r>
      <w:r w:rsidR="0005324E" w:rsidRPr="0005324E">
        <w:t xml:space="preserve"> – Cyan für eine Vo</w:t>
      </w:r>
      <w:r w:rsidR="0005324E">
        <w:t xml:space="preserve">rstufe von Tit-for-Tat. </w:t>
      </w:r>
      <w:r w:rsidR="0005324E" w:rsidRPr="0005324E">
        <w:t xml:space="preserve">Cyan </w:t>
      </w:r>
      <w:r w:rsidR="0005324E">
        <w:t xml:space="preserve">ist </w:t>
      </w:r>
      <w:r w:rsidR="0005324E" w:rsidRPr="0005324E">
        <w:t xml:space="preserve">für Agenten, welche nur dann mit </w:t>
      </w:r>
      <w:r w:rsidR="00385C53">
        <w:t>einer Wahrscheinlichkeit von 0,8 oder höher</w:t>
      </w:r>
      <w:r w:rsidR="0005324E" w:rsidRPr="0005324E">
        <w:t xml:space="preserve"> kooperieren, wenn der Gegenspieler sowie der Agent selbst letzte Runde beide kooperiert haben</w:t>
      </w:r>
      <w:r w:rsidR="00385C53">
        <w:t>. In</w:t>
      </w:r>
      <w:r w:rsidR="0005324E" w:rsidRPr="0005324E">
        <w:t xml:space="preserve"> allen anderen Zuständen</w:t>
      </w:r>
      <w:r w:rsidR="00385C53">
        <w:t xml:space="preserve"> kooperiert er nur</w:t>
      </w:r>
      <w:r w:rsidR="0005324E" w:rsidRPr="0005324E">
        <w:t xml:space="preserve"> mit</w:t>
      </w:r>
      <w:r w:rsidR="00385C53">
        <w:t xml:space="preserve"> einer Wahrscheinlichkeit von 0,2 oder kleiner</w:t>
      </w:r>
      <w:r w:rsidR="0005324E" w:rsidRPr="0005324E">
        <w:t>.</w:t>
      </w:r>
    </w:p>
    <w:p w14:paraId="2A1736AF" w14:textId="414D5D6E" w:rsidR="008E3D82" w:rsidRDefault="008E3D82" w:rsidP="000A1097">
      <w:r w:rsidRPr="008E3D82">
        <w:rPr>
          <w:color w:val="FFFF00"/>
        </w:rPr>
        <w:t>█</w:t>
      </w:r>
      <w:r w:rsidRPr="008E3D82">
        <w:t xml:space="preserve"> - Gelb</w:t>
      </w:r>
      <w:r>
        <w:t xml:space="preserve"> für Agenten, welche in keines der vordefinierten Farbkategorieren fällt.</w:t>
      </w:r>
    </w:p>
    <w:p w14:paraId="2FCFAE6B" w14:textId="1F1304D9" w:rsidR="008E3D82" w:rsidRDefault="008E3D82" w:rsidP="000A1097">
      <w:r w:rsidRPr="008E3D82">
        <w:rPr>
          <w:color w:val="A6A6A6" w:themeColor="background1" w:themeShade="A6"/>
        </w:rPr>
        <w:t>█</w:t>
      </w:r>
      <w:r w:rsidRPr="008E3D82">
        <w:t xml:space="preserve"> - Grau</w:t>
      </w:r>
      <w:r>
        <w:t xml:space="preserve"> für unbekannte Agententypen.</w:t>
      </w:r>
    </w:p>
    <w:p w14:paraId="697ACF32" w14:textId="30C05CAD" w:rsidR="005E49A1" w:rsidRPr="005E49A1" w:rsidRDefault="00E0559D" w:rsidP="000A1097">
      <w:r w:rsidRPr="008E3D82">
        <w:t>Für Agenten mit einer reinen Strategie</w:t>
      </w:r>
      <w:r w:rsidR="00322DCF" w:rsidRPr="008E3D82">
        <w:t>, ist die Farbverteilung wie folgt festgelegt: Blau stets für Tit-</w:t>
      </w:r>
      <w:r w:rsidR="001D1883" w:rsidRPr="008E3D82">
        <w:t>f</w:t>
      </w:r>
      <w:r w:rsidR="00322DCF" w:rsidRPr="008E3D82">
        <w:t>or-Tat, Rot für Always Defect, Grün für Always Cooperate und Lila für andere Strategien wie Grim Trigger oder Random.</w:t>
      </w:r>
    </w:p>
    <w:p w14:paraId="45D66F15" w14:textId="6B095ABB" w:rsidR="0077681B" w:rsidRPr="00BE0125" w:rsidRDefault="00322DCF" w:rsidP="00BE0125">
      <w:pPr>
        <w:pStyle w:val="Beschriftung"/>
        <w:jc w:val="both"/>
        <w:rPr>
          <w:b w:val="0"/>
          <w:bCs w:val="0"/>
          <w:sz w:val="24"/>
          <w:szCs w:val="24"/>
        </w:rPr>
      </w:pPr>
      <w:r w:rsidRPr="00BE0125">
        <w:rPr>
          <w:b w:val="0"/>
          <w:bCs w:val="0"/>
          <w:sz w:val="24"/>
          <w:szCs w:val="24"/>
        </w:rPr>
        <w:t>Zum Gesamt</w:t>
      </w:r>
      <w:r w:rsidR="00A23A45" w:rsidRPr="00BE0125">
        <w:rPr>
          <w:b w:val="0"/>
          <w:bCs w:val="0"/>
          <w:sz w:val="24"/>
          <w:szCs w:val="24"/>
        </w:rPr>
        <w:t>bild</w:t>
      </w:r>
      <w:r w:rsidRPr="00BE0125">
        <w:rPr>
          <w:b w:val="0"/>
          <w:bCs w:val="0"/>
          <w:sz w:val="24"/>
          <w:szCs w:val="24"/>
        </w:rPr>
        <w:t xml:space="preserve"> des Gitters gehören auch zwei Heatmaps und die</w:t>
      </w:r>
      <w:r w:rsidR="00A23A45" w:rsidRPr="00BE0125">
        <w:rPr>
          <w:b w:val="0"/>
          <w:bCs w:val="0"/>
          <w:sz w:val="24"/>
          <w:szCs w:val="24"/>
        </w:rPr>
        <w:t xml:space="preserve"> scrollbare</w:t>
      </w:r>
      <w:r w:rsidRPr="00BE0125">
        <w:rPr>
          <w:b w:val="0"/>
          <w:bCs w:val="0"/>
          <w:sz w:val="24"/>
          <w:szCs w:val="24"/>
        </w:rPr>
        <w:t xml:space="preserve"> Agentenliste</w:t>
      </w:r>
      <w:r w:rsidR="00873371" w:rsidRPr="00BE0125">
        <w:rPr>
          <w:b w:val="0"/>
          <w:bCs w:val="0"/>
          <w:sz w:val="24"/>
          <w:szCs w:val="24"/>
        </w:rPr>
        <w:t xml:space="preserve"> mit dem jeweiligen Strategievektor eines Agenten. Die erste Heatmap zeigt die Kooperationsrate eines Agenten im Gitter zum Zeitpunkt des jeweiligen Matches. Das Farbspektrum geht von rot für eine geringe Kooperationsrate und grün für eine hohe Kooperationsrate. Die zweite Heatmap zeigt den Mittelwert des aktuellen Gesamtgewinns eines Agenten im Gitter zum Zeitpunkt des aktuellen Matches.</w:t>
      </w:r>
      <w:r w:rsidR="00DF3345" w:rsidRPr="00BE0125">
        <w:rPr>
          <w:b w:val="0"/>
          <w:bCs w:val="0"/>
          <w:sz w:val="24"/>
          <w:szCs w:val="24"/>
        </w:rPr>
        <w:t xml:space="preserve"> Die Obergrenze definiert der aktuell effizienteste Agent und die Untergrenze dementsprechend der aktuell ineffizienteste Agent.</w:t>
      </w:r>
      <w:r w:rsidR="00BE0125" w:rsidRPr="00BE0125">
        <w:rPr>
          <w:b w:val="0"/>
          <w:bCs w:val="0"/>
          <w:sz w:val="24"/>
          <w:szCs w:val="24"/>
        </w:rPr>
        <w:t xml:space="preserve"> Die Heatmaps </w:t>
      </w:r>
      <w:r w:rsidR="00BE0125">
        <w:rPr>
          <w:b w:val="0"/>
          <w:bCs w:val="0"/>
          <w:sz w:val="24"/>
          <w:szCs w:val="24"/>
        </w:rPr>
        <w:t>sind</w:t>
      </w:r>
      <w:r w:rsidR="00BE0125" w:rsidRPr="00BE0125">
        <w:rPr>
          <w:b w:val="0"/>
          <w:bCs w:val="0"/>
          <w:sz w:val="24"/>
          <w:szCs w:val="24"/>
        </w:rPr>
        <w:t xml:space="preserve"> aufgebaut wie das räumliche Gitter wie es in Abbildung 6 zu sehen ist. Das bedeutet, es gibt 200 Zellen innerhalb einer Heatmap, wobei die Zelle ganz oben links die Kooperationsrate von Agent 0 darstellt und die Zelle ganz unten rechts die Kooperationsrate von Agent 200. </w:t>
      </w:r>
      <w:r w:rsidR="00873371" w:rsidRPr="00BE0125">
        <w:rPr>
          <w:b w:val="0"/>
          <w:bCs w:val="0"/>
          <w:sz w:val="24"/>
          <w:szCs w:val="24"/>
        </w:rPr>
        <w:t>Die Agentenliste zeigt alle Agenten und ihre jeweilige Strategie zum Zeitpunkt des aktuellen Matches.</w:t>
      </w:r>
    </w:p>
    <w:p w14:paraId="18FAB700" w14:textId="77777777" w:rsidR="0022257C" w:rsidRDefault="00A7673D" w:rsidP="0022257C">
      <w:pPr>
        <w:keepNext/>
        <w:spacing w:after="0"/>
      </w:pPr>
      <w:r w:rsidRPr="00A7673D">
        <w:rPr>
          <w:noProof/>
        </w:rPr>
        <w:drawing>
          <wp:inline distT="0" distB="0" distL="0" distR="0" wp14:anchorId="0FEBF2C1" wp14:editId="4EAA7CD6">
            <wp:extent cx="5759450" cy="1923415"/>
            <wp:effectExtent l="0" t="0" r="0" b="635"/>
            <wp:docPr id="1665540350" name="Grafik 10" descr="Ein Bild, das Screenshot, Farbigkeit, Tex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0350" name="Grafik 10" descr="Ein Bild, das Screenshot, Farbigkeit, Text, Multimedia-Software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1923415"/>
                    </a:xfrm>
                    <a:prstGeom prst="rect">
                      <a:avLst/>
                    </a:prstGeom>
                    <a:noFill/>
                    <a:ln>
                      <a:noFill/>
                    </a:ln>
                  </pic:spPr>
                </pic:pic>
              </a:graphicData>
            </a:graphic>
          </wp:inline>
        </w:drawing>
      </w:r>
    </w:p>
    <w:p w14:paraId="5D96E109" w14:textId="2582AF42" w:rsidR="00F64FFA" w:rsidRPr="00D14755" w:rsidRDefault="0022257C" w:rsidP="00D14755">
      <w:pPr>
        <w:pStyle w:val="Beschriftung"/>
        <w:jc w:val="both"/>
      </w:pPr>
      <w:r>
        <w:t xml:space="preserve">Abbildung </w:t>
      </w:r>
      <w:r>
        <w:fldChar w:fldCharType="begin"/>
      </w:r>
      <w:r>
        <w:instrText xml:space="preserve"> SEQ Abbildung \* ARABIC </w:instrText>
      </w:r>
      <w:r>
        <w:fldChar w:fldCharType="separate"/>
      </w:r>
      <w:r w:rsidR="00E44CB5">
        <w:t>6</w:t>
      </w:r>
      <w:r>
        <w:fldChar w:fldCharType="end"/>
      </w:r>
      <w:r>
        <w:t xml:space="preserve"> - Snapshot des Analyse-Dashboards zum Matchcount 200</w:t>
      </w:r>
      <w:r w:rsidR="00D64714">
        <w:t>.</w:t>
      </w:r>
      <w:r>
        <w:t>000 von Seed 0.</w:t>
      </w:r>
    </w:p>
    <w:p w14:paraId="251897D0" w14:textId="4DC06F4F" w:rsidR="00F64FFA" w:rsidRPr="00F64FFA" w:rsidRDefault="00F64FFA" w:rsidP="000A1097">
      <w:pPr>
        <w:spacing w:after="0"/>
        <w:rPr>
          <w:rFonts w:eastAsia="Times New Roman"/>
          <w:szCs w:val="24"/>
          <w:lang w:eastAsia="de-DE"/>
        </w:rPr>
      </w:pPr>
      <w:r>
        <w:rPr>
          <w:rFonts w:eastAsia="Times New Roman"/>
          <w:szCs w:val="24"/>
          <w:lang w:eastAsia="de-DE"/>
        </w:rPr>
        <w:t>Um ein Gesamtbild über mehrere Seeds beziehungsweise Simulationsdurchläufen zu bekommen, werden die gesammelten Daten der einzelnen Durchläufe nach Durchführung von ausreichend verschiedenen Seeds zusammengefasst.</w:t>
      </w:r>
    </w:p>
    <w:p w14:paraId="26C85F54" w14:textId="3B6E0B36" w:rsidR="0077681B" w:rsidRDefault="00533021" w:rsidP="0077681B">
      <w:pPr>
        <w:pStyle w:val="berschrift2"/>
      </w:pPr>
      <w:bookmarkStart w:id="35" w:name="_Toc214967387"/>
      <w:r>
        <w:lastRenderedPageBreak/>
        <w:t xml:space="preserve">Setup 0 - </w:t>
      </w:r>
      <w:r w:rsidR="0077681B">
        <w:t>Baseline-Setup</w:t>
      </w:r>
      <w:bookmarkEnd w:id="35"/>
    </w:p>
    <w:p w14:paraId="6FFDDD9F" w14:textId="6969299C" w:rsidR="0077681B" w:rsidRDefault="0077681B" w:rsidP="0077681B">
      <w:r>
        <w:t>Das folgende Setup beschreibt die Ausgangssituation für die Simulation. Von dieser Baseline-Konfiguration ausgehend wird in den folgenden Untersuchungen eine ausgewählte unabhängige Variable, wie etwa die Nachbarschaftsgrößte, der Agententyp oder das Begegnungsschemata, verändert und betrachtet, um die Auswirkungen auf das Agentenverhalten zu untersuchen.</w:t>
      </w:r>
    </w:p>
    <w:p w14:paraId="53C458DA" w14:textId="27C77637" w:rsidR="00414134" w:rsidRDefault="0077681B" w:rsidP="0077681B">
      <w:r>
        <w:t>Die Agentenpopulation ist homogen und besteht ausschließlich aus 200 Q-Learning-Agenten.</w:t>
      </w:r>
      <w:r w:rsidR="00414134">
        <w:t xml:space="preserve"> Die Anzahl an Agenten wurde so gewählt, dass eine Balance zwischen statistischer Aussagekraft und Recheneffizienz beibehalten wird. Denn zu wenige Agenten würden kein akkurates Gesamtbild der Experimente darstellen und die Ergebnisse anfällig für stochastische Ausreißer machen, während zu </w:t>
      </w:r>
      <w:r w:rsidR="004E32BC">
        <w:t>v</w:t>
      </w:r>
      <w:r w:rsidR="00414134">
        <w:t>iele den Rechenaufwand stark erhöhen würden, da mit einer steigenden Anzahl an Agenten auch die maximale Matchanzahl steigen muss, da sonst womöglich die Zeit für die Entwicklung und Emergenz bestimmter Strategien zu kurz wäre.</w:t>
      </w:r>
      <w:r>
        <w:t xml:space="preserve"> </w:t>
      </w:r>
    </w:p>
    <w:p w14:paraId="5B147D03" w14:textId="2A77135D" w:rsidR="00BF7F8E" w:rsidRDefault="00BF7F8E" w:rsidP="0077681B">
      <w:r w:rsidRPr="00BF7F8E">
        <w:rPr>
          <w:highlight w:val="yellow"/>
        </w:rPr>
        <w:t xml:space="preserve">Ein Cluster ist in diesem Kontext eine Fläche </w:t>
      </w:r>
      <w:r w:rsidRPr="00E05CD6">
        <w:rPr>
          <w:highlight w:val="yellow"/>
        </w:rPr>
        <w:t>an gleichen Strategietypen</w:t>
      </w:r>
      <w:r>
        <w:rPr>
          <w:highlight w:val="yellow"/>
        </w:rPr>
        <w:t xml:space="preserve"> im Gitter, </w:t>
      </w:r>
      <w:r w:rsidRPr="00E05CD6">
        <w:rPr>
          <w:highlight w:val="yellow"/>
        </w:rPr>
        <w:t>welche ohne Lücken zusammenhängen</w:t>
      </w:r>
      <w:r>
        <w:rPr>
          <w:highlight w:val="yellow"/>
        </w:rPr>
        <w:t>. Außerdem wird der Begriff Cluster für</w:t>
      </w:r>
      <w:r w:rsidRPr="00E05CD6">
        <w:rPr>
          <w:highlight w:val="yellow"/>
        </w:rPr>
        <w:t xml:space="preserve"> </w:t>
      </w:r>
      <w:r>
        <w:rPr>
          <w:highlight w:val="yellow"/>
        </w:rPr>
        <w:t xml:space="preserve">räumlich zusammenhängende </w:t>
      </w:r>
      <w:r w:rsidRPr="00E05CD6">
        <w:rPr>
          <w:highlight w:val="yellow"/>
        </w:rPr>
        <w:t>Agenten mit ähnlichen Kooperationsraten</w:t>
      </w:r>
    </w:p>
    <w:p w14:paraId="792C213B" w14:textId="77BD21A2" w:rsidR="0077681B" w:rsidRDefault="0077681B" w:rsidP="0077681B">
      <w:r>
        <w:t>Es werden keine Start-Cluster oder vordefinierte Strategien verwendet. Die Agenten beginnen mit einer zufällig initialisierten Q-Tabellen.</w:t>
      </w:r>
      <w:r w:rsidR="00BF7F8E" w:rsidRPr="00BF7F8E">
        <w:rPr>
          <w:highlight w:val="yellow"/>
        </w:rPr>
        <w:t xml:space="preserve"> Definition Cluster HIER</w:t>
      </w:r>
      <w:r w:rsidR="00BF7F8E">
        <w:t>.</w:t>
      </w:r>
      <w:r>
        <w:t xml:space="preserve"> Als Verhaltenspolicy wird Epsilon-Greedy eingesetzt. Die Agenten nutzen die in dem Abschnitt 3.4.1 „Lernfähige Agenten“ vorgestellten Hyperparameter. Die Lernart ist Offline-Lernen beziehungsweise Batch-Lernen, das heißt, es wird zunächst eine Liste an Beobachtungen gesammelt über ein Match hinweg, also 200 Beobachtungen, und auf Basis dieser Liste wird dann für jede Beobachtung einzeln gelernt.</w:t>
      </w:r>
    </w:p>
    <w:p w14:paraId="2D03DA08" w14:textId="2C99713D" w:rsidR="0077681B" w:rsidRDefault="0077681B" w:rsidP="0077681B">
      <w:r>
        <w:t>Des Weiteren wird als Begegnungsschema das räumliche Gitter verwendet. Als Nachbarschaftstyp wird die Moore-Nachbarschaft verwendet, da diese die mittelgroße Nachbarschaft der drei zu untersuchenden Nachbarschaftstypen ist. Basierend auf der Agentenzahl von 200 ergibt sich die Gitterform von 20x10.</w:t>
      </w:r>
    </w:p>
    <w:p w14:paraId="5F100F84" w14:textId="33EAEDDD" w:rsidR="00C0324B" w:rsidRDefault="0077681B" w:rsidP="0077681B">
      <w:r w:rsidRPr="002216A6">
        <w:t xml:space="preserve">Die Simulationsdauer ist auf </w:t>
      </w:r>
      <w:r w:rsidR="004A0447">
        <w:t>20</w:t>
      </w:r>
      <w:r w:rsidRPr="002216A6">
        <w:t>0</w:t>
      </w:r>
      <w:r w:rsidR="00D64714">
        <w:t>.</w:t>
      </w:r>
      <w:r w:rsidRPr="002216A6">
        <w:t>000</w:t>
      </w:r>
      <w:r>
        <w:t xml:space="preserve"> </w:t>
      </w:r>
      <w:r w:rsidR="00064690">
        <w:t xml:space="preserve">Matches </w:t>
      </w:r>
      <w:r>
        <w:t>fest</w:t>
      </w:r>
      <w:r w:rsidRPr="002216A6">
        <w:t xml:space="preserve">gelegt, wobei jedes </w:t>
      </w:r>
      <w:r w:rsidR="00064690">
        <w:t>Match</w:t>
      </w:r>
      <w:r w:rsidRPr="002216A6">
        <w:t xml:space="preserve"> über 200 Runden läuft.</w:t>
      </w:r>
      <w:r w:rsidR="00122581">
        <w:t xml:space="preserve"> </w:t>
      </w:r>
    </w:p>
    <w:p w14:paraId="4B32568F" w14:textId="44149F94" w:rsidR="00C0324B" w:rsidRDefault="00C0324B" w:rsidP="0077681B">
      <w:r>
        <w:t xml:space="preserve">Die IGD-Rundenanzahl von 200 wurde in Anlehnung an das erste Computer-Turnier von Axelrod gewählt </w:t>
      </w:r>
      <w:sdt>
        <w:sdtPr>
          <w:id w:val="-475998751"/>
          <w:citation/>
        </w:sdtPr>
        <w:sdtContent>
          <w:r>
            <w:fldChar w:fldCharType="begin"/>
          </w:r>
          <w:r>
            <w:instrText xml:space="preserve"> CITATION Axe84 \l 1031 </w:instrText>
          </w:r>
          <w:r>
            <w:fldChar w:fldCharType="separate"/>
          </w:r>
          <w:r w:rsidRPr="004A0447">
            <w:rPr>
              <w:noProof/>
            </w:rPr>
            <w:t>[2]</w:t>
          </w:r>
          <w:r>
            <w:fldChar w:fldCharType="end"/>
          </w:r>
        </w:sdtContent>
      </w:sdt>
      <w:r>
        <w:t>.</w:t>
      </w:r>
    </w:p>
    <w:p w14:paraId="07D039A7" w14:textId="7CF405F7" w:rsidR="0077681B" w:rsidRDefault="0077681B" w:rsidP="0077681B">
      <w:r>
        <w:t>Die Simulationsdauer ist so gewählt, dass die Entwicklung de</w:t>
      </w:r>
      <w:r w:rsidR="003B1D34">
        <w:t xml:space="preserve">s Systems </w:t>
      </w:r>
      <w:r>
        <w:t>ausreichend dargestellt wird. Die Epsilonwahrscheinlichkeit, welche für zufälliges, explorierendes Verhalten sorgt, wird mit jedem Lernschritt um den Faktor Epsilon</w:t>
      </w:r>
      <w:r w:rsidRPr="00BA61BE">
        <w:rPr>
          <w:vertAlign w:val="subscript"/>
        </w:rPr>
        <w:t>Decay</w:t>
      </w:r>
      <w:r>
        <w:t xml:space="preserve"> = 0,9995 verringert. Bei 200 Runden pro </w:t>
      </w:r>
      <w:r>
        <w:lastRenderedPageBreak/>
        <w:t>Match ergeben sich somit 200 Lernschritte pro Match. Da der minimale Epsilonwert auf Epsilon</w:t>
      </w:r>
      <w:r w:rsidRPr="00BA61BE">
        <w:rPr>
          <w:vertAlign w:val="subscript"/>
        </w:rPr>
        <w:t>final</w:t>
      </w:r>
      <w:r>
        <w:t xml:space="preserve"> = 0,001 und das Startepsilon auf Epsilon</w:t>
      </w:r>
      <w:r w:rsidRPr="00BA61BE">
        <w:rPr>
          <w:vertAlign w:val="subscript"/>
        </w:rPr>
        <w:t>Start</w:t>
      </w:r>
      <w:r>
        <w:t xml:space="preserve"> = 1,0 festgelegt sind, ergibt sich über folgende Formel die Rundenzahl N = 13,812, nach welchem Epsilon das Minimum erreicht hat:</w:t>
      </w:r>
    </w:p>
    <w:p w14:paraId="5A407FDA" w14:textId="77777777" w:rsidR="0077681B" w:rsidRPr="00DF2ED6" w:rsidRDefault="0077681B" w:rsidP="0077681B">
      <m:oMathPara>
        <m:oMath>
          <m:r>
            <m:rPr>
              <m:sty m:val="p"/>
            </m:rPr>
            <w:rPr>
              <w:rFonts w:ascii="Cambria Math" w:hAnsi="Cambria Math"/>
            </w:rPr>
            <m:t>N</m:t>
          </m:r>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final</m:t>
                          </m:r>
                        </m:sub>
                      </m:sSub>
                    </m:e>
                  </m:d>
                </m:e>
              </m:func>
              <m:r>
                <w:rPr>
                  <w:rFonts w:ascii="Cambria Math" w:hAnsi="Cambria Math"/>
                </w:rPr>
                <m:t>-</m:t>
              </m:r>
              <m:r>
                <m:rPr>
                  <m:sty m:val="p"/>
                </m:rPr>
                <w:rPr>
                  <w:rFonts w:ascii="Cambria Math" w:hAnsi="Cambria Math"/>
                </w:rPr>
                <m:t>log⁡</m:t>
              </m:r>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m:t>
              </m:r>
            </m:num>
            <m:den>
              <m:r>
                <m:rPr>
                  <m:sty m:val="p"/>
                </m:rPr>
                <w:rPr>
                  <w:rFonts w:ascii="Cambria Math" w:hAnsi="Cambria Math"/>
                </w:rPr>
                <m:t>log⁡</m:t>
              </m:r>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Decay</m:t>
                  </m:r>
                </m:sub>
              </m:sSub>
              <m:r>
                <w:rPr>
                  <w:rFonts w:ascii="Cambria Math" w:hAnsi="Cambria Math"/>
                </w:rPr>
                <m:t>)</m:t>
              </m:r>
            </m:den>
          </m:f>
        </m:oMath>
      </m:oMathPara>
    </w:p>
    <w:p w14:paraId="7775B345" w14:textId="0A23561C" w:rsidR="0077681B" w:rsidRDefault="0077681B" w:rsidP="0077681B">
      <w:r>
        <w:t xml:space="preserve">Das bedeutet, dass die Lernphase nur sehr kurz ist, nämlich </w:t>
      </w:r>
      <m:oMath>
        <m:f>
          <m:fPr>
            <m:ctrlPr>
              <w:rPr>
                <w:rFonts w:ascii="Cambria Math" w:hAnsi="Cambria Math"/>
                <w:i/>
              </w:rPr>
            </m:ctrlPr>
          </m:fPr>
          <m:num>
            <m:r>
              <w:rPr>
                <w:rFonts w:ascii="Cambria Math" w:hAnsi="Cambria Math"/>
              </w:rPr>
              <m:t>13812</m:t>
            </m:r>
          </m:num>
          <m:den>
            <m:r>
              <w:rPr>
                <w:rFonts w:ascii="Cambria Math" w:hAnsi="Cambria Math"/>
              </w:rPr>
              <m:t>200</m:t>
            </m:r>
          </m:den>
        </m:f>
        <m:r>
          <w:rPr>
            <w:rFonts w:ascii="Cambria Math" w:hAnsi="Cambria Math"/>
          </w:rPr>
          <m:t xml:space="preserve"> ≈69</m:t>
        </m:r>
      </m:oMath>
      <w:r>
        <w:t xml:space="preserve"> Matches</w:t>
      </w:r>
      <w:r w:rsidR="004A0447">
        <w:t xml:space="preserve"> </w:t>
      </w:r>
      <w:r w:rsidR="00DF3345">
        <w:t>pro Agenten</w:t>
      </w:r>
      <w:r>
        <w:t>. Da die Umgebung mit zwei Aktionen und vier Zuständen jedoch relativ klein ist und bedenkt, dass 200 Agenten im System existieren, sollte die Länge der Lernphase ausreichend sein, denn bis alle Agenten ihr jeweiliges Epsilon-Minimum erreicht haben dauert es</w:t>
      </w:r>
      <w:r w:rsidR="004A0447">
        <w:t xml:space="preserve"> </w:t>
      </w:r>
      <m:oMath>
        <m:r>
          <m:rPr>
            <m:sty m:val="p"/>
          </m:rPr>
          <w:rPr>
            <w:rFonts w:ascii="Cambria Math" w:hAnsi="Cambria Math"/>
          </w:rPr>
          <m:t>200 Agenten * 69 Matches = 13800 Matches</m:t>
        </m:r>
      </m:oMath>
      <w:r>
        <w:t>.</w:t>
      </w:r>
      <w:r>
        <w:br/>
        <w:t xml:space="preserve">Des Weiteren haben Vorstudien, welche die Entwicklung des Systems betrachtet haben, ergeben, dass ungefähr </w:t>
      </w:r>
      <w:r w:rsidR="004A0447">
        <w:t>20</w:t>
      </w:r>
      <w:r>
        <w:t>0</w:t>
      </w:r>
      <w:r w:rsidR="00D64714">
        <w:t>.</w:t>
      </w:r>
      <w:r>
        <w:t>000 Matches bei den gegebenen Hyperparametern ausreichen, sowie nötig sind, um einen guten Überblick über die Entwicklung des Systems zu bekommen. Diese Testdurchläufe der Vorstudien wurden auf Basis des Baseline-Setup</w:t>
      </w:r>
      <w:r w:rsidR="00BF39B1">
        <w:t>s</w:t>
      </w:r>
      <w:r>
        <w:t xml:space="preserve"> vorgenommen.</w:t>
      </w:r>
    </w:p>
    <w:p w14:paraId="796B5F8A" w14:textId="0F7638EA" w:rsidR="0077681B" w:rsidRDefault="0077681B" w:rsidP="0077681B">
      <w:pPr>
        <w:pStyle w:val="berschrift2"/>
      </w:pPr>
      <w:bookmarkStart w:id="36" w:name="_Toc214967388"/>
      <w:r>
        <w:t>Setup 1 – Begegnungsschema</w:t>
      </w:r>
      <w:bookmarkEnd w:id="36"/>
    </w:p>
    <w:p w14:paraId="62007A59" w14:textId="0A54A6B2" w:rsidR="00533021" w:rsidRPr="00533021" w:rsidRDefault="00533021" w:rsidP="00533021">
      <w:r>
        <w:t>Die erste Untersuchung beschäftigt sich mir der Frage, welchen Einfluss das Schema, nach welchem die Agentepaare zustande kommen, auf das Agentenverhalten und somit auf die Dynamiken des Multiagentensystems hat. Als Vergleichsschema wird die zufällige Paarung verwendet, da diese den Vorteil der statistischen Voreingenommenheit hat.</w:t>
      </w:r>
    </w:p>
    <w:p w14:paraId="273D2C8B" w14:textId="6A2EB753" w:rsidR="0077681B" w:rsidRDefault="0077681B" w:rsidP="0077681B">
      <w:pPr>
        <w:pStyle w:val="berschrift2"/>
      </w:pPr>
      <w:bookmarkStart w:id="37" w:name="_Toc214967389"/>
      <w:r>
        <w:t>Setup 2 – RL-Verfahren</w:t>
      </w:r>
      <w:bookmarkEnd w:id="37"/>
    </w:p>
    <w:p w14:paraId="3BBD9CD7" w14:textId="107CBBE0" w:rsidR="00533021" w:rsidRDefault="00533021" w:rsidP="00533021">
      <w:r>
        <w:t xml:space="preserve">Das nächste Experiment untersucht die Auswirkungen, welche unterschiedliche RL-Lernverfahren auf das Agentenverhalten und MAS-Dynamiken </w:t>
      </w:r>
      <w:r w:rsidR="00FB6079">
        <w:t>haben</w:t>
      </w:r>
      <w:r>
        <w:t>. Das Vergleichsverfahren ist das On-Policy</w:t>
      </w:r>
      <w:r w:rsidR="0035769E">
        <w:t>-</w:t>
      </w:r>
      <w:r>
        <w:t>Verfahren SARSA.</w:t>
      </w:r>
    </w:p>
    <w:p w14:paraId="3D85F6B8" w14:textId="77777777" w:rsidR="00512D29" w:rsidRDefault="00512D29" w:rsidP="00512D29">
      <w:pPr>
        <w:pStyle w:val="berschrift2"/>
      </w:pPr>
      <w:bookmarkStart w:id="38" w:name="_Toc214967390"/>
      <w:r>
        <w:t>Setup 4 – Nachbarschaftstypen</w:t>
      </w:r>
      <w:bookmarkEnd w:id="38"/>
    </w:p>
    <w:p w14:paraId="32A3DEF0" w14:textId="60E7A7E9" w:rsidR="00512D29" w:rsidRPr="00533021" w:rsidRDefault="00512D29" w:rsidP="00533021">
      <w:r>
        <w:t>Hier soll untersucht werden, ob die Größe des Nachbarschaftstyps einen Einfluss auf das Agentenverhalten und MAS-Dynamiken hat. Dazu werden die Nachbarschaftstypen, welche im Abschnitt 3.5.2 erläutert wurden, miteinander verglichen.</w:t>
      </w:r>
      <w:r>
        <w:rPr>
          <w:noProof/>
        </w:rPr>
        <w:t xml:space="preserve"> </w:t>
      </w:r>
    </w:p>
    <w:p w14:paraId="70E28A43" w14:textId="07CA1897" w:rsidR="0077681B" w:rsidRDefault="0077681B" w:rsidP="0077681B">
      <w:pPr>
        <w:pStyle w:val="berschrift2"/>
      </w:pPr>
      <w:bookmarkStart w:id="39" w:name="_Toc214967391"/>
      <w:r>
        <w:t>Setup 3 – Policy</w:t>
      </w:r>
      <w:bookmarkEnd w:id="39"/>
    </w:p>
    <w:p w14:paraId="311DD6C7" w14:textId="06FDAAE9" w:rsidR="00DE70E2" w:rsidRDefault="00533021" w:rsidP="00533021">
      <w:r>
        <w:t xml:space="preserve">Mit diesem Setup soll untersucht werden, welchen Einfluss eine unterschiedliche Verhaltenspolicy bei Q-Learning auf das Agentenverhalten und </w:t>
      </w:r>
      <w:r w:rsidR="00FB6079">
        <w:t xml:space="preserve">MAS-Dynamiken hat. Bei dem </w:t>
      </w:r>
      <w:r w:rsidR="00FB6079">
        <w:lastRenderedPageBreak/>
        <w:t>Wechsel zu Softmax wird die Größte des Unterschieds beziehungsweise der Unsicherheit des Agenten bezüglich der Q-Werte berücksichtigt.</w:t>
      </w:r>
      <w:r w:rsidR="003B1D34">
        <w:t xml:space="preserve"> </w:t>
      </w:r>
      <w:r w:rsidR="00DE70E2">
        <w:t xml:space="preserve">Für dieses Experiment ist der neue Hyperparameter Temperature erforderlich. Dieser wurde in Anlehnung an die Experimente von Sandholm und Crites (1996) gewählt und setzt sich aus der folgenden Konfiguration zusammen </w:t>
      </w:r>
      <w:sdt>
        <w:sdtPr>
          <w:id w:val="914058975"/>
          <w:citation/>
        </w:sdtPr>
        <w:sdtContent>
          <w:r w:rsidR="00DE70E2">
            <w:fldChar w:fldCharType="begin"/>
          </w:r>
          <w:r w:rsidR="00DE70E2">
            <w:instrText xml:space="preserve"> CITATION San96 \l 1031 </w:instrText>
          </w:r>
          <w:r w:rsidR="00DE70E2">
            <w:fldChar w:fldCharType="separate"/>
          </w:r>
          <w:r w:rsidR="00DE70E2" w:rsidRPr="00DE70E2">
            <w:rPr>
              <w:noProof/>
            </w:rPr>
            <w:t>[4]</w:t>
          </w:r>
          <w:r w:rsidR="00DE70E2">
            <w:fldChar w:fldCharType="end"/>
          </w:r>
        </w:sdtContent>
      </w:sdt>
      <w:r w:rsidR="00DE70E2">
        <w:t xml:space="preserve">: </w:t>
      </w:r>
    </w:p>
    <w:p w14:paraId="6882610C" w14:textId="023D1B30" w:rsidR="00DE70E2" w:rsidRDefault="00DE70E2" w:rsidP="00DE70E2">
      <w:pPr>
        <w:pStyle w:val="Listenabsatz"/>
        <w:numPr>
          <w:ilvl w:val="0"/>
          <w:numId w:val="20"/>
        </w:numPr>
      </w:pPr>
      <w:r>
        <w:t>Start-Temperature: 50,0</w:t>
      </w:r>
    </w:p>
    <w:p w14:paraId="21AB7BB4" w14:textId="7191763B" w:rsidR="00DE70E2" w:rsidRDefault="00DE70E2" w:rsidP="00DE70E2">
      <w:pPr>
        <w:pStyle w:val="Listenabsatz"/>
        <w:numPr>
          <w:ilvl w:val="0"/>
          <w:numId w:val="20"/>
        </w:numPr>
      </w:pPr>
      <w:r>
        <w:t>Temperature-Decay: 0,9999</w:t>
      </w:r>
    </w:p>
    <w:p w14:paraId="63C28212" w14:textId="4FEFA0D2" w:rsidR="00DE70E2" w:rsidRDefault="00DE70E2" w:rsidP="00DE70E2">
      <w:pPr>
        <w:pStyle w:val="Listenabsatz"/>
        <w:numPr>
          <w:ilvl w:val="0"/>
          <w:numId w:val="20"/>
        </w:numPr>
      </w:pPr>
      <w:r>
        <w:t>Minimalwert der Temperature: 0,1</w:t>
      </w:r>
    </w:p>
    <w:p w14:paraId="1DE60E0A" w14:textId="7F70A7AF" w:rsidR="002E4B2C" w:rsidRDefault="002E4B2C" w:rsidP="002E4B2C">
      <w:pPr>
        <w:pStyle w:val="berschrift1"/>
      </w:pPr>
      <w:bookmarkStart w:id="40" w:name="_Toc214967392"/>
      <w:r>
        <w:t>Ergebnisse</w:t>
      </w:r>
      <w:bookmarkEnd w:id="40"/>
    </w:p>
    <w:p w14:paraId="1C58B3BF" w14:textId="4C5EBA54" w:rsidR="00327FC4" w:rsidRDefault="0077681B" w:rsidP="00327FC4">
      <w:pPr>
        <w:pStyle w:val="berschrift2"/>
      </w:pPr>
      <w:bookmarkStart w:id="41" w:name="_Toc214967393"/>
      <w:r>
        <w:t xml:space="preserve">Setup 0 - </w:t>
      </w:r>
      <w:r w:rsidR="006856A9">
        <w:t xml:space="preserve">Ergebnis des </w:t>
      </w:r>
      <w:r w:rsidR="00E31F81">
        <w:t>Baseline-Setup</w:t>
      </w:r>
      <w:bookmarkEnd w:id="41"/>
    </w:p>
    <w:p w14:paraId="7847ADE1" w14:textId="1D95C18C" w:rsidR="00FF7049" w:rsidRPr="00FF7049" w:rsidRDefault="00FF7049" w:rsidP="00FF7049">
      <w:r>
        <w:rPr>
          <w:noProof/>
        </w:rPr>
        <w:t>In diesem Abschnitt werden die Ergebnisse des Baseline-Setups betrachtet und erläutert.</w:t>
      </w:r>
    </w:p>
    <w:p w14:paraId="367FF9BE" w14:textId="4C4719A4" w:rsidR="00327FC4" w:rsidRDefault="00327FC4" w:rsidP="006B76DF">
      <w:pPr>
        <w:pStyle w:val="berschrift3"/>
        <w:rPr>
          <w:noProof/>
        </w:rPr>
      </w:pPr>
      <w:bookmarkStart w:id="42" w:name="_Toc214967394"/>
      <w:r>
        <w:rPr>
          <w:noProof/>
        </w:rPr>
        <w:t>Diagramme</w:t>
      </w:r>
      <w:bookmarkEnd w:id="42"/>
    </w:p>
    <w:p w14:paraId="42C587F8" w14:textId="50904E6A" w:rsidR="00327FC4" w:rsidRPr="00327FC4" w:rsidRDefault="00FF7049" w:rsidP="006B76DF">
      <w:pPr>
        <w:rPr>
          <w:noProof/>
        </w:rPr>
      </w:pPr>
      <w:r>
        <w:rPr>
          <w:noProof/>
        </w:rPr>
        <w:t>Beginnend</w:t>
      </w:r>
      <w:r w:rsidR="00327FC4">
        <w:rPr>
          <w:noProof/>
        </w:rPr>
        <w:t xml:space="preserve"> mit den Zeitreihendiagrammen </w:t>
      </w:r>
      <w:r>
        <w:rPr>
          <w:noProof/>
        </w:rPr>
        <w:t>werden</w:t>
      </w:r>
      <w:r w:rsidR="00327FC4">
        <w:rPr>
          <w:noProof/>
        </w:rPr>
        <w:t xml:space="preserve"> die durchschnittliche Entwicklung der Agentenstrategien, die durchschnittliche Kooperationsrate, sowie den duchschnittlichen Reward </w:t>
      </w:r>
      <w:r>
        <w:rPr>
          <w:noProof/>
        </w:rPr>
        <w:t>ge</w:t>
      </w:r>
      <w:r w:rsidR="00327FC4">
        <w:rPr>
          <w:noProof/>
        </w:rPr>
        <w:t>zeig</w:t>
      </w:r>
      <w:r>
        <w:rPr>
          <w:noProof/>
        </w:rPr>
        <w:t>t</w:t>
      </w:r>
      <w:r w:rsidR="00327FC4">
        <w:rPr>
          <w:noProof/>
        </w:rPr>
        <w:t>. Diese Diagramme wurden über zehn Durchläufen mit jeweils unterschiedlichen Seeds aggregiert.</w:t>
      </w:r>
    </w:p>
    <w:p w14:paraId="64F64A30" w14:textId="7E318EAE" w:rsidR="00E6315A" w:rsidRDefault="002D0553" w:rsidP="006B76DF">
      <w:r w:rsidRPr="002D0553">
        <w:rPr>
          <w:noProof/>
        </w:rPr>
        <w:drawing>
          <wp:inline distT="0" distB="0" distL="0" distR="0" wp14:anchorId="4E3B9EC6" wp14:editId="02F06053">
            <wp:extent cx="6105524" cy="3052762"/>
            <wp:effectExtent l="0" t="0" r="0" b="0"/>
            <wp:docPr id="1585179844"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9844" name="Grafik 1" descr="Ein Bild, das Text, Diagramm, Screenshot, Reihe enthält.&#10;&#10;KI-generierte Inhalte können fehlerhaft sein."/>
                    <pic:cNvPicPr/>
                  </pic:nvPicPr>
                  <pic:blipFill>
                    <a:blip r:embed="rId17"/>
                    <a:stretch>
                      <a:fillRect/>
                    </a:stretch>
                  </pic:blipFill>
                  <pic:spPr>
                    <a:xfrm>
                      <a:off x="0" y="0"/>
                      <a:ext cx="6111299" cy="3055649"/>
                    </a:xfrm>
                    <a:prstGeom prst="rect">
                      <a:avLst/>
                    </a:prstGeom>
                  </pic:spPr>
                </pic:pic>
              </a:graphicData>
            </a:graphic>
          </wp:inline>
        </w:drawing>
      </w:r>
    </w:p>
    <w:p w14:paraId="7862C15D" w14:textId="6BFB281E" w:rsidR="00327FC4" w:rsidRPr="00E44CB5" w:rsidRDefault="00E6315A" w:rsidP="006B76DF">
      <w:pPr>
        <w:rPr>
          <w:b/>
          <w:bCs/>
          <w:sz w:val="20"/>
          <w:szCs w:val="20"/>
        </w:rPr>
      </w:pPr>
      <w:r w:rsidRPr="00E44CB5">
        <w:rPr>
          <w:b/>
          <w:bCs/>
          <w:sz w:val="20"/>
          <w:szCs w:val="20"/>
        </w:rPr>
        <w:t xml:space="preserve">Abbildung </w:t>
      </w:r>
      <w:r w:rsidR="007B232F" w:rsidRPr="00E44CB5">
        <w:rPr>
          <w:b/>
          <w:bCs/>
          <w:sz w:val="20"/>
          <w:szCs w:val="20"/>
        </w:rPr>
        <w:fldChar w:fldCharType="begin"/>
      </w:r>
      <w:r w:rsidR="007B232F" w:rsidRPr="00E44CB5">
        <w:rPr>
          <w:b/>
          <w:bCs/>
          <w:sz w:val="20"/>
          <w:szCs w:val="20"/>
        </w:rPr>
        <w:instrText xml:space="preserve"> SEQ Abbildung \* ARABIC </w:instrText>
      </w:r>
      <w:r w:rsidR="007B232F" w:rsidRPr="00E44CB5">
        <w:rPr>
          <w:b/>
          <w:bCs/>
          <w:sz w:val="20"/>
          <w:szCs w:val="20"/>
        </w:rPr>
        <w:fldChar w:fldCharType="separate"/>
      </w:r>
      <w:r w:rsidR="00E44CB5">
        <w:rPr>
          <w:b/>
          <w:bCs/>
          <w:noProof/>
          <w:sz w:val="20"/>
          <w:szCs w:val="20"/>
        </w:rPr>
        <w:t>7</w:t>
      </w:r>
      <w:r w:rsidR="007B232F" w:rsidRPr="00E44CB5">
        <w:rPr>
          <w:b/>
          <w:bCs/>
          <w:noProof/>
          <w:sz w:val="20"/>
          <w:szCs w:val="20"/>
        </w:rPr>
        <w:fldChar w:fldCharType="end"/>
      </w:r>
      <w:r w:rsidRPr="00E44CB5">
        <w:rPr>
          <w:b/>
          <w:bCs/>
          <w:sz w:val="20"/>
          <w:szCs w:val="20"/>
        </w:rPr>
        <w:t xml:space="preserve"> - Zeitreihendiagramm von der aggregierten Strategieentwicklung aller Q-Learning-Agenten gemittelt über zehn verschiedenen Simulationsläufen</w:t>
      </w:r>
      <w:r w:rsidR="00E44CB5" w:rsidRPr="00E44CB5">
        <w:rPr>
          <w:b/>
          <w:bCs/>
          <w:sz w:val="20"/>
          <w:szCs w:val="20"/>
        </w:rPr>
        <w:t>.</w:t>
      </w:r>
    </w:p>
    <w:p w14:paraId="1AFA721A" w14:textId="619C05B1" w:rsidR="005142A6" w:rsidRDefault="005142A6" w:rsidP="00327FC4">
      <w:r w:rsidRPr="005142A6">
        <w:lastRenderedPageBreak/>
        <w:t>Der aggregierte Strategieentwicklungsgraph (</w:t>
      </w:r>
      <w:r w:rsidR="00E6315A">
        <w:t xml:space="preserve">siehe </w:t>
      </w:r>
      <w:r w:rsidRPr="005142A6">
        <w:t xml:space="preserve">Abbildung </w:t>
      </w:r>
      <w:r w:rsidR="00E6315A">
        <w:t>5</w:t>
      </w:r>
      <w:r w:rsidRPr="005142A6">
        <w:t>) zeigt die durchschnittliche Greedy Policy (</w:t>
      </w:r>
      <w:r>
        <w:t>p</w:t>
      </w:r>
      <w:r w:rsidRPr="005142A6">
        <w:t>-Vektor) über alle Agenten eines Typs. Die Entwicklung lässt sich in zwei Phasen unterteilen, die durch das Absinken der Explorations</w:t>
      </w:r>
      <w:r w:rsidR="00906176">
        <w:t>wahrscheinlichkeit</w:t>
      </w:r>
      <w:r w:rsidRPr="005142A6">
        <w:t xml:space="preserve"> </w:t>
      </w:r>
      <w:r w:rsidR="00906176">
        <w:t xml:space="preserve">Epsilon </w:t>
      </w:r>
      <w:r w:rsidRPr="005142A6">
        <w:t>definiert sind</w:t>
      </w:r>
      <w:r>
        <w:t>.</w:t>
      </w:r>
    </w:p>
    <w:p w14:paraId="5EDEBC48" w14:textId="347D435A" w:rsidR="00FF7049" w:rsidRDefault="00FF7049" w:rsidP="00327FC4">
      <w:r>
        <w:t>Der aggregierte Strategieentwicklungsgraph zeigt, dass die durchschnittliche Strategie bei 50% beginnt, dann stark nahe Null abfällt und sich die Strategiewerte in der Lernphase, also Match 0 – 13800, mit einem geringen Fehlerband zwischen den Durchläufen kaum unterscheidet. Die Lernphase verläuft wie folgt: p(C|</w:t>
      </w:r>
      <w:r w:rsidR="005142A6">
        <w:t>DD</w:t>
      </w:r>
      <w:r>
        <w:t>) weist den stärksten Anstieg mit einem maximum von ungefähr 0,34 und fällt dann wieder stark ab. Den zweitgrößten Anstieg erfährt der Wert p(C|CD), welcher anschließend ebenfalls stark abfällt. Die Werte p(C|CC) und p(C|DC) haben beide kaum einen Anstieg während der Lernphase und steigen erst zum Ende der Lernphase stark an.</w:t>
      </w:r>
    </w:p>
    <w:p w14:paraId="5F8CA6FA" w14:textId="5E28AA87" w:rsidR="00E31F81" w:rsidRDefault="00FF7049" w:rsidP="00327FC4">
      <w:r>
        <w:t xml:space="preserve">Sobald die </w:t>
      </w:r>
      <w:r w:rsidR="005142A6">
        <w:t>Explorationsphase</w:t>
      </w:r>
      <w:r>
        <w:t xml:space="preserve"> </w:t>
      </w:r>
      <w:r w:rsidR="0017758F">
        <w:t>beendet ist</w:t>
      </w:r>
      <w:r>
        <w:t xml:space="preserve">, also die Epsilonwahrscheinlichkeit bei allen Agenten </w:t>
      </w:r>
      <w:r w:rsidR="0017758F">
        <w:t xml:space="preserve">das Minimum erreicht hat, ergibt sich ein neues Gesamtbild der Verläufe. Zunächst fällt auf, dass der Wert p(C|CD) stetig einen durchschnittlichen Wert nahe Null hat, anders als die anderen drei Werte, welche sich </w:t>
      </w:r>
      <w:r w:rsidR="0017758F" w:rsidRPr="00E6315A">
        <w:t>wellenartig</w:t>
      </w:r>
      <w:r w:rsidR="00E6315A">
        <w:t xml:space="preserve"> und zyklisch</w:t>
      </w:r>
      <w:r w:rsidR="0017758F">
        <w:t xml:space="preserve"> im Bereich zwischen 0,5 und 0,2 bewegen. Dieser Bereich, in welchem sich diese drei Werte bewegen, wird ungefähr ab Match 75</w:t>
      </w:r>
      <w:r w:rsidR="00D64714">
        <w:t>.</w:t>
      </w:r>
      <w:r w:rsidR="0017758F">
        <w:t>000 schmäler und</w:t>
      </w:r>
      <w:r w:rsidR="00BB129E">
        <w:t xml:space="preserve"> bewegt</w:t>
      </w:r>
      <w:r w:rsidR="0017758F">
        <w:t xml:space="preserve"> sich somit nun in einem Bereich von 0,3 – 0,5.</w:t>
      </w:r>
      <w:r w:rsidR="00BB129E">
        <w:t xml:space="preserve"> Des Weiteren fällt auf, dass ab Match 25</w:t>
      </w:r>
      <w:r w:rsidR="00D64714">
        <w:t>.</w:t>
      </w:r>
      <w:r w:rsidR="00BB129E">
        <w:t>000 bei den Werten p(C|CC), p(C|DC) und p(C|DD) eine stärkere Fluktuation festzustellen ist, was an den breiteren Fehlerbändern zu bemerken ist.</w:t>
      </w:r>
    </w:p>
    <w:p w14:paraId="1579D005" w14:textId="10DAF56E" w:rsidR="00E6315A" w:rsidRDefault="002D0553" w:rsidP="00E6315A">
      <w:pPr>
        <w:keepNext/>
      </w:pPr>
      <w:r w:rsidRPr="002D0553">
        <w:rPr>
          <w:noProof/>
        </w:rPr>
        <w:lastRenderedPageBreak/>
        <w:drawing>
          <wp:inline distT="0" distB="0" distL="0" distR="0" wp14:anchorId="3B062A98" wp14:editId="3E282106">
            <wp:extent cx="5943413" cy="3467100"/>
            <wp:effectExtent l="0" t="0" r="635" b="0"/>
            <wp:docPr id="657707097"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7097" name="Grafik 1" descr="Ein Bild, das Text, Diagramm, Reihe, parallel enthält.&#10;&#10;KI-generierte Inhalte können fehlerhaft sein."/>
                    <pic:cNvPicPr/>
                  </pic:nvPicPr>
                  <pic:blipFill>
                    <a:blip r:embed="rId18"/>
                    <a:stretch>
                      <a:fillRect/>
                    </a:stretch>
                  </pic:blipFill>
                  <pic:spPr>
                    <a:xfrm>
                      <a:off x="0" y="0"/>
                      <a:ext cx="5945874" cy="3468536"/>
                    </a:xfrm>
                    <a:prstGeom prst="rect">
                      <a:avLst/>
                    </a:prstGeom>
                  </pic:spPr>
                </pic:pic>
              </a:graphicData>
            </a:graphic>
          </wp:inline>
        </w:drawing>
      </w:r>
    </w:p>
    <w:p w14:paraId="46122D31" w14:textId="6A069ACF" w:rsidR="00327FC4" w:rsidRDefault="00E6315A" w:rsidP="00E6315A">
      <w:pPr>
        <w:pStyle w:val="Beschriftung"/>
        <w:jc w:val="both"/>
      </w:pPr>
      <w:r>
        <w:t xml:space="preserve">Abbildung </w:t>
      </w:r>
      <w:r>
        <w:fldChar w:fldCharType="begin"/>
      </w:r>
      <w:r>
        <w:instrText xml:space="preserve"> SEQ Abbildung \* ARABIC </w:instrText>
      </w:r>
      <w:r>
        <w:fldChar w:fldCharType="separate"/>
      </w:r>
      <w:r w:rsidR="00E44CB5">
        <w:t>8</w:t>
      </w:r>
      <w:r>
        <w:fldChar w:fldCharType="end"/>
      </w:r>
      <w:r>
        <w:t xml:space="preserve"> - Zeitreihendiagramm der aggregierten Kooperaionsrate aller Q-Learning-Agenten gemittelt über zehn verschiedenen Simulationsläufen</w:t>
      </w:r>
      <w:r w:rsidR="00E44CB5">
        <w:t>.</w:t>
      </w:r>
    </w:p>
    <w:p w14:paraId="702A23A7" w14:textId="2C6D97B9" w:rsidR="00E6315A" w:rsidRDefault="00233BE1" w:rsidP="00CA264E">
      <w:r>
        <w:t>Der Graph</w:t>
      </w:r>
      <w:r w:rsidR="00E6315A">
        <w:t xml:space="preserve"> (siehe Abbildung 6)</w:t>
      </w:r>
      <w:r>
        <w:t xml:space="preserve"> beginnt mit einem Initialwert von 0% bei Match 0 und einem darauffolgenden initialen steilen Anstieg auf das </w:t>
      </w:r>
      <w:r w:rsidR="00882520">
        <w:t xml:space="preserve">globale </w:t>
      </w:r>
      <w:r>
        <w:t>Maximum des beobachteten Zeitraums von 43,5% bei Match 300.</w:t>
      </w:r>
      <w:r w:rsidR="006128FE">
        <w:t xml:space="preserve"> </w:t>
      </w:r>
      <w:r>
        <w:t>Anschließend fällt die Rate sofort wieder stark ab</w:t>
      </w:r>
      <w:r w:rsidR="006177BB">
        <w:t>,</w:t>
      </w:r>
      <w:r>
        <w:t xml:space="preserve"> verlangsamt sich</w:t>
      </w:r>
      <w:r w:rsidR="006177BB">
        <w:t xml:space="preserve"> jedoch wieder</w:t>
      </w:r>
      <w:r>
        <w:t xml:space="preserve"> ab Match 3</w:t>
      </w:r>
      <w:r w:rsidR="00D64714">
        <w:t>.</w:t>
      </w:r>
      <w:r>
        <w:t xml:space="preserve">000 </w:t>
      </w:r>
      <w:r w:rsidR="00046876">
        <w:t xml:space="preserve">stark und behält bis </w:t>
      </w:r>
      <w:r w:rsidR="0045177D">
        <w:t xml:space="preserve">zum ungefähren Wendepunkt bei </w:t>
      </w:r>
      <w:r w:rsidR="00046876">
        <w:t xml:space="preserve">Match </w:t>
      </w:r>
      <w:r w:rsidR="0045177D">
        <w:t>7</w:t>
      </w:r>
      <w:r w:rsidR="00D64714">
        <w:t>.</w:t>
      </w:r>
      <w:r w:rsidR="00046876">
        <w:t xml:space="preserve">000 einen flachen Abfall bei. Ab Match </w:t>
      </w:r>
      <w:r w:rsidR="0045177D">
        <w:t>7</w:t>
      </w:r>
      <w:r w:rsidR="00D64714">
        <w:t>.</w:t>
      </w:r>
      <w:r w:rsidR="00046876">
        <w:t xml:space="preserve">000 ist der Abfall </w:t>
      </w:r>
      <w:r w:rsidR="0045177D">
        <w:t xml:space="preserve">somit </w:t>
      </w:r>
      <w:r w:rsidR="00046876">
        <w:t>wieder verstärkt bis zum</w:t>
      </w:r>
      <w:r w:rsidR="00882520">
        <w:t xml:space="preserve"> globalen</w:t>
      </w:r>
      <w:r w:rsidR="00046876">
        <w:t xml:space="preserve"> Minimum des beobachteten Zeitraums von 13,5%</w:t>
      </w:r>
      <w:r w:rsidR="00882520">
        <w:t xml:space="preserve"> bei Match 18</w:t>
      </w:r>
      <w:r w:rsidR="00D64714">
        <w:t>.</w:t>
      </w:r>
      <w:r w:rsidR="00882520">
        <w:t>000</w:t>
      </w:r>
      <w:r w:rsidR="00046876">
        <w:t>.</w:t>
      </w:r>
      <w:r w:rsidR="006128FE">
        <w:t xml:space="preserve"> </w:t>
      </w:r>
      <w:r w:rsidR="00046876">
        <w:t>Ab diesem Punkt steigt der Graph zunächst stärker an und</w:t>
      </w:r>
      <w:r w:rsidR="006177BB">
        <w:t xml:space="preserve"> </w:t>
      </w:r>
      <w:r w:rsidR="00046876">
        <w:t xml:space="preserve">ab </w:t>
      </w:r>
      <w:r w:rsidR="006177BB">
        <w:t>M</w:t>
      </w:r>
      <w:r w:rsidR="00046876">
        <w:t>atch 50</w:t>
      </w:r>
      <w:r w:rsidR="00D64714">
        <w:t>.</w:t>
      </w:r>
      <w:r w:rsidR="00046876">
        <w:t>000 schwächt die Zunahme ab. Die Kooperationsrate steigt</w:t>
      </w:r>
      <w:r w:rsidR="0045177D">
        <w:t xml:space="preserve"> bei</w:t>
      </w:r>
      <w:r w:rsidR="00046876">
        <w:t xml:space="preserve"> Match 50</w:t>
      </w:r>
      <w:r w:rsidR="00D64714">
        <w:t>.</w:t>
      </w:r>
      <w:r w:rsidR="00046876">
        <w:t xml:space="preserve">000 leicht, aber stetig in dem beobachteten Zeitraum bis zu 29% an und hat eine Standardabweichung zum Ende der Simulation von </w:t>
      </w:r>
      <w:r w:rsidR="00046876" w:rsidRPr="0045177D">
        <w:t>+-</w:t>
      </w:r>
      <w:r w:rsidR="00046876">
        <w:t>1,3%. Die geringe Standardabweichung deutet darauf hin, dass dieses Konvergenzverhalten über alle Simulationsdurchläufe hinweg robust ist.</w:t>
      </w:r>
    </w:p>
    <w:p w14:paraId="4EFD95FB" w14:textId="6E52DB96" w:rsidR="002828E5" w:rsidRDefault="00327FC4" w:rsidP="00327FC4">
      <w:pPr>
        <w:pStyle w:val="berschrift3"/>
      </w:pPr>
      <w:bookmarkStart w:id="43" w:name="_Toc214967395"/>
      <w:r>
        <w:t>Rohdaten</w:t>
      </w:r>
      <w:bookmarkEnd w:id="43"/>
    </w:p>
    <w:p w14:paraId="6F9B826E" w14:textId="20C824F9" w:rsidR="00BC7923" w:rsidRDefault="00BC7923" w:rsidP="00BC7923">
      <w:r>
        <w:t>Dieser Abschnitt präsentiert die erfassten Rohdaten gemittelt über zehn verschiedene Simulationsläufen mit jeweils unterschiedlichen Seeds.</w:t>
      </w:r>
    </w:p>
    <w:p w14:paraId="55F92773" w14:textId="0C6CBF1C" w:rsidR="002C413D" w:rsidRDefault="002C413D" w:rsidP="002C413D">
      <w:pPr>
        <w:pStyle w:val="Beschriftung"/>
        <w:keepNext/>
      </w:pPr>
      <w:r>
        <w:t xml:space="preserve">Tabelle </w:t>
      </w:r>
      <w:r>
        <w:fldChar w:fldCharType="begin"/>
      </w:r>
      <w:r>
        <w:instrText xml:space="preserve"> SEQ Tabelle \* ARABIC </w:instrText>
      </w:r>
      <w:r>
        <w:fldChar w:fldCharType="separate"/>
      </w:r>
      <w:r w:rsidR="00FD2268">
        <w:t>1</w:t>
      </w:r>
      <w:r>
        <w:fldChar w:fldCharType="end"/>
      </w:r>
      <w:r>
        <w:t xml:space="preserve"> - </w:t>
      </w:r>
      <w:r w:rsidR="00FD2268">
        <w:t>Finale Koordinationsrate, System-Effizienz und Agenten-Performance</w:t>
      </w:r>
    </w:p>
    <w:tbl>
      <w:tblPr>
        <w:tblStyle w:val="Tabellenraster"/>
        <w:tblW w:w="0" w:type="auto"/>
        <w:tblInd w:w="38" w:type="dxa"/>
        <w:tblLook w:val="04A0" w:firstRow="1" w:lastRow="0" w:firstColumn="1" w:lastColumn="0" w:noHBand="0" w:noVBand="1"/>
      </w:tblPr>
      <w:tblGrid>
        <w:gridCol w:w="3070"/>
        <w:gridCol w:w="3070"/>
      </w:tblGrid>
      <w:tr w:rsidR="000E0405" w14:paraId="052F4356" w14:textId="77777777" w:rsidTr="002C413D">
        <w:tc>
          <w:tcPr>
            <w:tcW w:w="3070" w:type="dxa"/>
          </w:tcPr>
          <w:p w14:paraId="0FC90B22" w14:textId="5BBA28DA" w:rsidR="000E0405" w:rsidRDefault="000E0405" w:rsidP="00BC7923"/>
        </w:tc>
        <w:tc>
          <w:tcPr>
            <w:tcW w:w="3070" w:type="dxa"/>
          </w:tcPr>
          <w:p w14:paraId="2EBCD46B" w14:textId="049C70A8" w:rsidR="000E0405" w:rsidRDefault="000E0405" w:rsidP="00BC7923">
            <w:r>
              <w:t>Gesamtzeitraum</w:t>
            </w:r>
          </w:p>
        </w:tc>
      </w:tr>
      <w:tr w:rsidR="000E0405" w14:paraId="7B933638" w14:textId="77777777" w:rsidTr="002C413D">
        <w:tc>
          <w:tcPr>
            <w:tcW w:w="3070" w:type="dxa"/>
          </w:tcPr>
          <w:p w14:paraId="0136EBB3" w14:textId="479C0079" w:rsidR="000E0405" w:rsidRDefault="000E0405" w:rsidP="00BC7923">
            <w:r>
              <w:t xml:space="preserve">Kooperationsrate </w:t>
            </w:r>
            <w:r>
              <w:lastRenderedPageBreak/>
              <w:t>(Durchschnitt)</w:t>
            </w:r>
          </w:p>
        </w:tc>
        <w:tc>
          <w:tcPr>
            <w:tcW w:w="3070" w:type="dxa"/>
          </w:tcPr>
          <w:p w14:paraId="32FCE102" w14:textId="62F775E8" w:rsidR="000E0405" w:rsidRDefault="000E0405" w:rsidP="00BC7923">
            <w:r>
              <w:lastRenderedPageBreak/>
              <w:t>24,57% (+-1,10%)</w:t>
            </w:r>
          </w:p>
        </w:tc>
      </w:tr>
      <w:tr w:rsidR="000E0405" w14:paraId="00BA90AB" w14:textId="77777777" w:rsidTr="002C413D">
        <w:tc>
          <w:tcPr>
            <w:tcW w:w="3070" w:type="dxa"/>
          </w:tcPr>
          <w:p w14:paraId="5993EF1A" w14:textId="78FEE457" w:rsidR="000E0405" w:rsidRDefault="000E0405" w:rsidP="00BC7923">
            <w:r>
              <w:t>System-Effizienz</w:t>
            </w:r>
          </w:p>
        </w:tc>
        <w:tc>
          <w:tcPr>
            <w:tcW w:w="3070" w:type="dxa"/>
          </w:tcPr>
          <w:p w14:paraId="1B489822" w14:textId="41A6DEFD" w:rsidR="000E0405" w:rsidRDefault="000E0405" w:rsidP="00BC7923">
            <w:r>
              <w:t>57,43% (+-0,94%)</w:t>
            </w:r>
          </w:p>
        </w:tc>
      </w:tr>
      <w:tr w:rsidR="000E0405" w14:paraId="1CAEA3AD" w14:textId="77777777" w:rsidTr="002C413D">
        <w:tc>
          <w:tcPr>
            <w:tcW w:w="3070" w:type="dxa"/>
          </w:tcPr>
          <w:p w14:paraId="31F3802A" w14:textId="26DD9CD0" w:rsidR="000E0405" w:rsidRDefault="000E0405" w:rsidP="00BC7923">
            <w:r>
              <w:t>Agenten-Performance</w:t>
            </w:r>
          </w:p>
        </w:tc>
        <w:tc>
          <w:tcPr>
            <w:tcW w:w="3070" w:type="dxa"/>
          </w:tcPr>
          <w:p w14:paraId="6588A2EC" w14:textId="48E473DD" w:rsidR="000E0405" w:rsidRDefault="000E0405" w:rsidP="00BC7923">
            <w:r>
              <w:t>343,80 (+-5,88)</w:t>
            </w:r>
          </w:p>
        </w:tc>
      </w:tr>
    </w:tbl>
    <w:p w14:paraId="10846232" w14:textId="77777777" w:rsidR="00BC7923" w:rsidRDefault="00BC7923" w:rsidP="00BC7923"/>
    <w:p w14:paraId="6F7388D2" w14:textId="07599096" w:rsidR="002C413D" w:rsidRDefault="00F64FFA" w:rsidP="00BC7923">
      <w:r>
        <w:t>Tabelle 1 zeigt, wie gut das Gesamtsystem abgeschnitten hat, indem die durchschnittliche Kooperationsrate, der erzielte Gesamtreward aller Agenten sowie die durchschnittliche Agentenperformance betrachtet werden.</w:t>
      </w:r>
    </w:p>
    <w:p w14:paraId="54E8E96D" w14:textId="505D5C93" w:rsidR="002C413D" w:rsidRDefault="002C413D" w:rsidP="002C413D">
      <w:pPr>
        <w:pStyle w:val="Beschriftung"/>
        <w:keepNext/>
      </w:pPr>
      <w:r>
        <w:t xml:space="preserve">Tabelle </w:t>
      </w:r>
      <w:r>
        <w:fldChar w:fldCharType="begin"/>
      </w:r>
      <w:r>
        <w:instrText xml:space="preserve"> SEQ Tabelle \* ARABIC </w:instrText>
      </w:r>
      <w:r>
        <w:fldChar w:fldCharType="separate"/>
      </w:r>
      <w:r w:rsidR="00FD2268">
        <w:t>2</w:t>
      </w:r>
      <w:r>
        <w:fldChar w:fldCharType="end"/>
      </w:r>
      <w:r>
        <w:t xml:space="preserve"> - Snapshot des Strategievorkommens zum Ende der Simulation</w:t>
      </w:r>
    </w:p>
    <w:tbl>
      <w:tblPr>
        <w:tblStyle w:val="Tabellenraster"/>
        <w:tblW w:w="9210" w:type="dxa"/>
        <w:tblInd w:w="38" w:type="dxa"/>
        <w:tblLook w:val="04A0" w:firstRow="1" w:lastRow="0" w:firstColumn="1" w:lastColumn="0" w:noHBand="0" w:noVBand="1"/>
      </w:tblPr>
      <w:tblGrid>
        <w:gridCol w:w="4605"/>
        <w:gridCol w:w="4605"/>
      </w:tblGrid>
      <w:tr w:rsidR="00772DA3" w14:paraId="7747DC06" w14:textId="32997906" w:rsidTr="00772DA3">
        <w:tc>
          <w:tcPr>
            <w:tcW w:w="4605" w:type="dxa"/>
          </w:tcPr>
          <w:p w14:paraId="40F2569E" w14:textId="48BA99FD" w:rsidR="00772DA3" w:rsidRDefault="00772DA3" w:rsidP="00772DA3">
            <w:r>
              <w:t>Strategietyp</w:t>
            </w:r>
          </w:p>
        </w:tc>
        <w:tc>
          <w:tcPr>
            <w:tcW w:w="4605" w:type="dxa"/>
          </w:tcPr>
          <w:p w14:paraId="2BF1D367" w14:textId="39B26124" w:rsidR="00772DA3" w:rsidRDefault="00772DA3" w:rsidP="00772DA3">
            <w:r>
              <w:t>Anteil am System und Standardabweichung</w:t>
            </w:r>
          </w:p>
        </w:tc>
      </w:tr>
      <w:tr w:rsidR="00772DA3" w14:paraId="7F896371" w14:textId="77777777" w:rsidTr="00772DA3">
        <w:tc>
          <w:tcPr>
            <w:tcW w:w="4605" w:type="dxa"/>
          </w:tcPr>
          <w:p w14:paraId="7C0D9518" w14:textId="4BC5DA9C" w:rsidR="00772DA3" w:rsidRDefault="00772DA3" w:rsidP="00772DA3">
            <w:r>
              <w:t>Defektor (Rot)</w:t>
            </w:r>
          </w:p>
        </w:tc>
        <w:tc>
          <w:tcPr>
            <w:tcW w:w="4605" w:type="dxa"/>
          </w:tcPr>
          <w:p w14:paraId="301DBA86" w14:textId="3316DB28" w:rsidR="00772DA3" w:rsidRDefault="00772DA3" w:rsidP="00772DA3">
            <w:r>
              <w:t>44,1% (+-3,3%)</w:t>
            </w:r>
          </w:p>
        </w:tc>
      </w:tr>
      <w:tr w:rsidR="00772DA3" w14:paraId="6A3FD743" w14:textId="77777777" w:rsidTr="00772DA3">
        <w:tc>
          <w:tcPr>
            <w:tcW w:w="4605" w:type="dxa"/>
          </w:tcPr>
          <w:p w14:paraId="54B8F22A" w14:textId="4FEC8544" w:rsidR="00772DA3" w:rsidRDefault="00772DA3" w:rsidP="00772DA3">
            <w:r>
              <w:t>Polarisiert (Orange)</w:t>
            </w:r>
          </w:p>
        </w:tc>
        <w:tc>
          <w:tcPr>
            <w:tcW w:w="4605" w:type="dxa"/>
          </w:tcPr>
          <w:p w14:paraId="562F28DF" w14:textId="6A4325B5" w:rsidR="00772DA3" w:rsidRDefault="00772DA3" w:rsidP="00772DA3">
            <w:r>
              <w:t>16,7% (+-4,5%)</w:t>
            </w:r>
          </w:p>
        </w:tc>
      </w:tr>
      <w:tr w:rsidR="00772DA3" w14:paraId="1B94180C" w14:textId="77777777" w:rsidTr="00772DA3">
        <w:tc>
          <w:tcPr>
            <w:tcW w:w="4605" w:type="dxa"/>
          </w:tcPr>
          <w:p w14:paraId="2E3226E4" w14:textId="0CD6E1BD" w:rsidR="00772DA3" w:rsidRDefault="00772DA3" w:rsidP="00772DA3">
            <w:r>
              <w:t>Vorstufe-TFT (Cyan)</w:t>
            </w:r>
          </w:p>
        </w:tc>
        <w:tc>
          <w:tcPr>
            <w:tcW w:w="4605" w:type="dxa"/>
          </w:tcPr>
          <w:p w14:paraId="550AD4D7" w14:textId="05C3FF12" w:rsidR="00772DA3" w:rsidRDefault="00772DA3" w:rsidP="00772DA3">
            <w:r>
              <w:t>15,4% (+-5,5%)</w:t>
            </w:r>
          </w:p>
        </w:tc>
      </w:tr>
      <w:tr w:rsidR="00772DA3" w14:paraId="5C057F01" w14:textId="77777777" w:rsidTr="00772DA3">
        <w:tc>
          <w:tcPr>
            <w:tcW w:w="4605" w:type="dxa"/>
          </w:tcPr>
          <w:p w14:paraId="1B6B32F8" w14:textId="7FF45427" w:rsidR="00772DA3" w:rsidRDefault="00772DA3" w:rsidP="00772DA3">
            <w:r>
              <w:t>Tit-for-Tat (Blau)</w:t>
            </w:r>
          </w:p>
        </w:tc>
        <w:tc>
          <w:tcPr>
            <w:tcW w:w="4605" w:type="dxa"/>
          </w:tcPr>
          <w:p w14:paraId="7A8F06D1" w14:textId="3E7D42F8" w:rsidR="00772DA3" w:rsidRDefault="00772DA3" w:rsidP="00772DA3">
            <w:r>
              <w:t>10,2% (+-1,8%)</w:t>
            </w:r>
          </w:p>
        </w:tc>
      </w:tr>
      <w:tr w:rsidR="00772DA3" w:rsidRPr="002C413D" w14:paraId="641CD134" w14:textId="77777777" w:rsidTr="00772DA3">
        <w:tc>
          <w:tcPr>
            <w:tcW w:w="4605" w:type="dxa"/>
          </w:tcPr>
          <w:p w14:paraId="59E62599" w14:textId="405FB42F" w:rsidR="00772DA3" w:rsidRPr="002C413D" w:rsidRDefault="00772DA3" w:rsidP="00772DA3">
            <w:pPr>
              <w:rPr>
                <w:lang w:val="en-US"/>
              </w:rPr>
            </w:pPr>
            <w:r>
              <w:t>Kooperator (Grün)</w:t>
            </w:r>
          </w:p>
        </w:tc>
        <w:tc>
          <w:tcPr>
            <w:tcW w:w="4605" w:type="dxa"/>
          </w:tcPr>
          <w:p w14:paraId="6D3D4F6C" w14:textId="19848E9D" w:rsidR="00772DA3" w:rsidRPr="002C413D" w:rsidRDefault="00772DA3" w:rsidP="00772DA3">
            <w:pPr>
              <w:rPr>
                <w:lang w:val="en-US"/>
              </w:rPr>
            </w:pPr>
            <w:r>
              <w:rPr>
                <w:lang w:val="en-US"/>
              </w:rPr>
              <w:t>10,2% (+-2,0%)</w:t>
            </w:r>
          </w:p>
        </w:tc>
      </w:tr>
      <w:tr w:rsidR="00772DA3" w14:paraId="35AB830B" w14:textId="77777777" w:rsidTr="00772DA3">
        <w:tc>
          <w:tcPr>
            <w:tcW w:w="4605" w:type="dxa"/>
          </w:tcPr>
          <w:p w14:paraId="4092922E" w14:textId="4EA4CCE7" w:rsidR="00772DA3" w:rsidRPr="002C413D" w:rsidRDefault="00772DA3" w:rsidP="00772DA3">
            <w:pPr>
              <w:rPr>
                <w:lang w:val="en-US"/>
              </w:rPr>
            </w:pPr>
            <w:r w:rsidRPr="002C413D">
              <w:rPr>
                <w:lang w:val="en-US"/>
              </w:rPr>
              <w:t>Win-Stay-Lose-Shift (L</w:t>
            </w:r>
            <w:r>
              <w:rPr>
                <w:lang w:val="en-US"/>
              </w:rPr>
              <w:t>ila)</w:t>
            </w:r>
          </w:p>
        </w:tc>
        <w:tc>
          <w:tcPr>
            <w:tcW w:w="4605" w:type="dxa"/>
          </w:tcPr>
          <w:p w14:paraId="51FEC3D4" w14:textId="557432F4" w:rsidR="00772DA3" w:rsidRDefault="00772DA3" w:rsidP="00772DA3">
            <w:r>
              <w:t>3,4% (+-0,9%)</w:t>
            </w:r>
          </w:p>
        </w:tc>
      </w:tr>
    </w:tbl>
    <w:p w14:paraId="73373E6C" w14:textId="0C18DDFE" w:rsidR="00842B2B" w:rsidRDefault="00842B2B" w:rsidP="00327FC4"/>
    <w:p w14:paraId="7806CEF7" w14:textId="40838931" w:rsidR="00A81537" w:rsidRDefault="00A81537" w:rsidP="00327FC4">
      <w:r>
        <w:t>Tabelle 2 zeigt, zu welchem Anteil die jeweiligen Strategietypen zum Ende der Simulation vorkommen</w:t>
      </w:r>
      <w:r w:rsidR="003939CC">
        <w:t>. Die Werte in den Klammern sind die jeweiligen Standardabweichungen über alle zehn Durchläufe hinweg.</w:t>
      </w:r>
    </w:p>
    <w:p w14:paraId="3027F952" w14:textId="0A2D1170" w:rsidR="00327FC4" w:rsidRDefault="00327FC4" w:rsidP="00327FC4">
      <w:pPr>
        <w:pStyle w:val="berschrift3"/>
      </w:pPr>
      <w:bookmarkStart w:id="44" w:name="_Toc214967396"/>
      <w:r>
        <w:lastRenderedPageBreak/>
        <w:t>Analyse-Dashboard</w:t>
      </w:r>
      <w:bookmarkEnd w:id="44"/>
    </w:p>
    <w:p w14:paraId="34325770" w14:textId="525837D1" w:rsidR="001235E1" w:rsidRDefault="00BE0125" w:rsidP="001235E1">
      <w:pPr>
        <w:keepNext/>
      </w:pPr>
      <w:r w:rsidRPr="00BE0125">
        <w:rPr>
          <w:noProof/>
        </w:rPr>
        <w:drawing>
          <wp:inline distT="0" distB="0" distL="0" distR="0" wp14:anchorId="1D6234DB" wp14:editId="240622AA">
            <wp:extent cx="5759450" cy="3961130"/>
            <wp:effectExtent l="0" t="0" r="0" b="1270"/>
            <wp:docPr id="1262053762" name="Grafik 1" descr="Ein Bild, das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3762" name="Grafik 1" descr="Ein Bild, das Screenshot, Text enthält.&#10;&#10;KI-generierte Inhalte können fehlerhaft sein."/>
                    <pic:cNvPicPr/>
                  </pic:nvPicPr>
                  <pic:blipFill>
                    <a:blip r:embed="rId19"/>
                    <a:stretch>
                      <a:fillRect/>
                    </a:stretch>
                  </pic:blipFill>
                  <pic:spPr>
                    <a:xfrm>
                      <a:off x="0" y="0"/>
                      <a:ext cx="5759450" cy="3961130"/>
                    </a:xfrm>
                    <a:prstGeom prst="rect">
                      <a:avLst/>
                    </a:prstGeom>
                  </pic:spPr>
                </pic:pic>
              </a:graphicData>
            </a:graphic>
          </wp:inline>
        </w:drawing>
      </w:r>
    </w:p>
    <w:p w14:paraId="60D624E0" w14:textId="132ABA61" w:rsidR="002B6DC6" w:rsidRDefault="001235E1" w:rsidP="00AB5B3C">
      <w:pPr>
        <w:pStyle w:val="Beschriftung"/>
        <w:jc w:val="both"/>
      </w:pPr>
      <w:r>
        <w:t xml:space="preserve">Abbildung </w:t>
      </w:r>
      <w:r>
        <w:fldChar w:fldCharType="begin"/>
      </w:r>
      <w:r>
        <w:instrText xml:space="preserve"> SEQ Abbildung \* ARABIC </w:instrText>
      </w:r>
      <w:r>
        <w:fldChar w:fldCharType="separate"/>
      </w:r>
      <w:r w:rsidR="00E44CB5">
        <w:t>9</w:t>
      </w:r>
      <w:r>
        <w:fldChar w:fldCharType="end"/>
      </w:r>
      <w:r>
        <w:t xml:space="preserve"> - </w:t>
      </w:r>
      <w:r w:rsidRPr="00A17822">
        <w:t xml:space="preserve">Die Abbildung zeigt oben </w:t>
      </w:r>
      <w:r w:rsidR="00BE0125">
        <w:t xml:space="preserve">die Entwicklung der Kooperationsrate anhand von Heatmaps </w:t>
      </w:r>
      <w:r w:rsidRPr="00A17822">
        <w:t>über die Dauer der Simulation hinweg. Die Zahlen über den Heatmaps geben den jeweiligen Matchcount an, zu welchem Zeitpunkt die Heatmap erstellt wurde. Der untere Teil zeigt</w:t>
      </w:r>
      <w:r w:rsidR="00AB5B3C">
        <w:t xml:space="preserve"> die Entwicklung des kumulativen Rewards.</w:t>
      </w:r>
      <w:r w:rsidR="003C5510">
        <w:t xml:space="preserve"> Diese Verläufe stammen aus dem Durchlauf mit Seed 0</w:t>
      </w:r>
      <w:r w:rsidR="00BE0125">
        <w:t>. Dieser Durchlauf spiegelt den konsistenten Trend wider, der über alle Simulationsdurchläufe hinweg beobachtet wurde.</w:t>
      </w:r>
    </w:p>
    <w:p w14:paraId="17317D3F" w14:textId="53A09BC6" w:rsidR="00081EE2" w:rsidRDefault="00442C7C" w:rsidP="00081EE2">
      <w:r>
        <w:t xml:space="preserve">In Abbildung </w:t>
      </w:r>
      <w:r w:rsidR="00AB5B3C">
        <w:t>9</w:t>
      </w:r>
      <w:r>
        <w:t xml:space="preserve"> sind die beiden Entwicklungen der Kooperationsraten (oben) sowie de</w:t>
      </w:r>
      <w:r w:rsidR="00AB5B3C">
        <w:t>s</w:t>
      </w:r>
      <w:r>
        <w:t xml:space="preserve"> kumulativen Rewards (unten) zu sehen.</w:t>
      </w:r>
      <w:r w:rsidR="004D0569">
        <w:t xml:space="preserve"> In der Lernphase entwickelt sich das System zu einer Kooperationsrate von ungefähr 50%, wird daraufhin jedoch zunächst stark defektiv. Nachdem die Explorationsphase vorbei ist, ist die Entstehung von defektiven und kooperativen Clustern zu bemerken.</w:t>
      </w:r>
    </w:p>
    <w:p w14:paraId="0FE3E3E2" w14:textId="2EA7551C" w:rsidR="002B6DC6" w:rsidRDefault="002B6DC6" w:rsidP="002B6DC6">
      <w:pPr>
        <w:keepNext/>
      </w:pPr>
      <w:r w:rsidRPr="002B6DC6">
        <w:rPr>
          <w:noProof/>
        </w:rPr>
        <w:lastRenderedPageBreak/>
        <w:drawing>
          <wp:inline distT="0" distB="0" distL="0" distR="0" wp14:anchorId="4179506C" wp14:editId="559DC5D0">
            <wp:extent cx="5759450" cy="1922145"/>
            <wp:effectExtent l="0" t="0" r="0" b="1905"/>
            <wp:docPr id="1189457026" name="Grafik 1" descr="Ein Bild, das Screenshot, Farbigkeit, Tex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7026" name="Grafik 1" descr="Ein Bild, das Screenshot, Farbigkeit, Text, Multimedia-Software enthält.&#10;&#10;KI-generierte Inhalte können fehlerhaft sein."/>
                    <pic:cNvPicPr/>
                  </pic:nvPicPr>
                  <pic:blipFill>
                    <a:blip r:embed="rId20"/>
                    <a:stretch>
                      <a:fillRect/>
                    </a:stretch>
                  </pic:blipFill>
                  <pic:spPr>
                    <a:xfrm>
                      <a:off x="0" y="0"/>
                      <a:ext cx="5759450" cy="1922145"/>
                    </a:xfrm>
                    <a:prstGeom prst="rect">
                      <a:avLst/>
                    </a:prstGeom>
                  </pic:spPr>
                </pic:pic>
              </a:graphicData>
            </a:graphic>
          </wp:inline>
        </w:drawing>
      </w:r>
    </w:p>
    <w:p w14:paraId="044731CF" w14:textId="00C0C3E8" w:rsidR="00081EE2" w:rsidRDefault="002B6DC6" w:rsidP="002B6DC6">
      <w:pPr>
        <w:pStyle w:val="Beschriftung"/>
        <w:jc w:val="both"/>
      </w:pPr>
      <w:r>
        <w:t xml:space="preserve">Abbildung </w:t>
      </w:r>
      <w:r>
        <w:fldChar w:fldCharType="begin"/>
      </w:r>
      <w:r>
        <w:instrText xml:space="preserve"> SEQ Abbildung \* ARABIC </w:instrText>
      </w:r>
      <w:r>
        <w:fldChar w:fldCharType="separate"/>
      </w:r>
      <w:r w:rsidR="00E44CB5">
        <w:t>10</w:t>
      </w:r>
      <w:r>
        <w:fldChar w:fldCharType="end"/>
      </w:r>
      <w:r>
        <w:t xml:space="preserve"> - Gesamtbild des Analyse-Dashboards zum Matchcount 200</w:t>
      </w:r>
      <w:r w:rsidR="00D64714">
        <w:t>.</w:t>
      </w:r>
      <w:r>
        <w:t>000</w:t>
      </w:r>
      <w:r w:rsidR="00FB1F08">
        <w:t xml:space="preserve"> (Seed 0).</w:t>
      </w:r>
    </w:p>
    <w:p w14:paraId="21D703A9" w14:textId="20B8511F" w:rsidR="004D0569" w:rsidRPr="004D0569" w:rsidRDefault="004D0569" w:rsidP="004D0569">
      <w:r>
        <w:t>In Abbildung 10 sieht man, dass eine gemischte und große Vielfalt an verschiedenen Strategien emergieren.</w:t>
      </w:r>
    </w:p>
    <w:p w14:paraId="7980A2A7" w14:textId="77777777" w:rsidR="00B168FA" w:rsidRDefault="00B168FA" w:rsidP="00B168FA">
      <w:pPr>
        <w:keepNext/>
      </w:pPr>
      <w:r w:rsidRPr="00B168FA">
        <w:rPr>
          <w:noProof/>
        </w:rPr>
        <w:drawing>
          <wp:inline distT="0" distB="0" distL="0" distR="0" wp14:anchorId="6F9C2FBC" wp14:editId="33125FFE">
            <wp:extent cx="5759450" cy="4031615"/>
            <wp:effectExtent l="0" t="0" r="0" b="6985"/>
            <wp:docPr id="1603553558" name="Grafik 1" descr="Ein Bild, das Text, Screenshot, Ess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3558" name="Grafik 1" descr="Ein Bild, das Text, Screenshot, Essen enthält.&#10;&#10;KI-generierte Inhalte können fehlerhaft sein."/>
                    <pic:cNvPicPr/>
                  </pic:nvPicPr>
                  <pic:blipFill>
                    <a:blip r:embed="rId21"/>
                    <a:stretch>
                      <a:fillRect/>
                    </a:stretch>
                  </pic:blipFill>
                  <pic:spPr>
                    <a:xfrm>
                      <a:off x="0" y="0"/>
                      <a:ext cx="5759450" cy="4031615"/>
                    </a:xfrm>
                    <a:prstGeom prst="rect">
                      <a:avLst/>
                    </a:prstGeom>
                  </pic:spPr>
                </pic:pic>
              </a:graphicData>
            </a:graphic>
          </wp:inline>
        </w:drawing>
      </w:r>
    </w:p>
    <w:p w14:paraId="1A2D1204" w14:textId="5886A22D" w:rsidR="00442C7C" w:rsidRDefault="00B168FA" w:rsidP="00B168FA">
      <w:pPr>
        <w:pStyle w:val="Beschriftung"/>
        <w:jc w:val="both"/>
      </w:pPr>
      <w:r>
        <w:t xml:space="preserve">Abbildung </w:t>
      </w:r>
      <w:r>
        <w:fldChar w:fldCharType="begin"/>
      </w:r>
      <w:r>
        <w:instrText xml:space="preserve"> SEQ Abbildung \* ARABIC </w:instrText>
      </w:r>
      <w:r>
        <w:fldChar w:fldCharType="separate"/>
      </w:r>
      <w:r w:rsidR="00E44CB5">
        <w:t>11</w:t>
      </w:r>
      <w:r>
        <w:fldChar w:fldCharType="end"/>
      </w:r>
      <w:r>
        <w:t xml:space="preserve"> - Endzustände von zehn verschiedenen Seeds (0-9). Das bedeutet, alle Heatmaps wurden bei Match 200</w:t>
      </w:r>
      <w:r w:rsidR="00D64714">
        <w:t>.</w:t>
      </w:r>
      <w:r>
        <w:t>000 erstellt. Der obere Teil sind die Seeds 0-4, der untere Teil die Seeds 5-9. Die jeweils obere Heatmap zeigt die Kooperationsraten-Heatmap und die Untere zeigt die Heatmap für den kumulativen Reward.</w:t>
      </w:r>
    </w:p>
    <w:p w14:paraId="3D79D8C4" w14:textId="3C093AB1" w:rsidR="00480135" w:rsidRPr="00480135" w:rsidRDefault="002059ED" w:rsidP="00480135">
      <w:r>
        <w:t>Abbildung 11 zeigt, dass zwar stets kooperative Cluster im MAS entstehen, jedoch immer unterschiedliche Nachbarschaften zu kooperativen Clustern werden.</w:t>
      </w:r>
    </w:p>
    <w:p w14:paraId="5EACBDEF" w14:textId="33C0B582" w:rsidR="00EA4639" w:rsidRDefault="0077681B" w:rsidP="00EA4639">
      <w:pPr>
        <w:pStyle w:val="berschrift2"/>
      </w:pPr>
      <w:bookmarkStart w:id="45" w:name="_Toc214967397"/>
      <w:r>
        <w:lastRenderedPageBreak/>
        <w:t xml:space="preserve">Setup 1 - </w:t>
      </w:r>
      <w:r w:rsidR="00EA4639">
        <w:t>Einfluss des Begegnungsschemas</w:t>
      </w:r>
      <w:bookmarkEnd w:id="45"/>
    </w:p>
    <w:p w14:paraId="2941460C" w14:textId="1E33E811" w:rsidR="00502F6A" w:rsidRPr="00502F6A" w:rsidRDefault="00502F6A" w:rsidP="00502F6A">
      <w:r>
        <w:t>In diesem Setup wird nun untersucht, wie sich das Begegnungsschema auf die Dynamiken des gegebenen MAS auswirkt.</w:t>
      </w:r>
    </w:p>
    <w:p w14:paraId="3A72A111" w14:textId="6C9B8526" w:rsidR="00A420E6" w:rsidRPr="00A420E6" w:rsidRDefault="00A420E6" w:rsidP="00A420E6">
      <w:pPr>
        <w:pStyle w:val="berschrift3"/>
      </w:pPr>
      <w:bookmarkStart w:id="46" w:name="_Toc214967398"/>
      <w:r>
        <w:t>Diagramme</w:t>
      </w:r>
      <w:bookmarkEnd w:id="46"/>
    </w:p>
    <w:p w14:paraId="7E84153B" w14:textId="77777777" w:rsidR="00E44CB5" w:rsidRDefault="00302F59" w:rsidP="00E44CB5">
      <w:pPr>
        <w:keepNext/>
      </w:pPr>
      <w:r w:rsidRPr="00302F59">
        <w:rPr>
          <w:noProof/>
        </w:rPr>
        <w:drawing>
          <wp:inline distT="0" distB="0" distL="0" distR="0" wp14:anchorId="1FF6FD96" wp14:editId="0E3EA77D">
            <wp:extent cx="5759450" cy="2879725"/>
            <wp:effectExtent l="0" t="0" r="0" b="0"/>
            <wp:docPr id="1953497652" name="Grafik 10"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7652" name="Grafik 10" descr="Ein Bild, das Text, Screenshot, Diagramm, Reihe enthält.&#10;&#10;KI-generierte Inhalte können fehlerhaft se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2C2F744B" w14:textId="47D2FEDA" w:rsidR="00E44CB5" w:rsidRDefault="00E44CB5" w:rsidP="00E44CB5">
      <w:pPr>
        <w:pStyle w:val="Beschriftung"/>
        <w:jc w:val="both"/>
      </w:pPr>
      <w:r>
        <w:t xml:space="preserve">Abbildung </w:t>
      </w:r>
      <w:r>
        <w:fldChar w:fldCharType="begin"/>
      </w:r>
      <w:r>
        <w:instrText xml:space="preserve"> SEQ Abbildung \* ARABIC </w:instrText>
      </w:r>
      <w:r>
        <w:fldChar w:fldCharType="separate"/>
      </w:r>
      <w:r>
        <w:t>12</w:t>
      </w:r>
      <w:r>
        <w:fldChar w:fldCharType="end"/>
      </w:r>
      <w:r>
        <w:t xml:space="preserve"> - Zeitreihendiagramm von der aggregierten Strategieentwicklung aller Q-Learning-Agenten gemittelt über zehn verschiedenen Simulationsläufen.</w:t>
      </w:r>
    </w:p>
    <w:p w14:paraId="4D46B3FB" w14:textId="1520D1CC" w:rsidR="00DA1D59" w:rsidRPr="00DA1D59" w:rsidRDefault="00906176" w:rsidP="00DA1D59">
      <w:r>
        <w:t xml:space="preserve">Bei diesem Strategieentwicklungsgraph ist die anfängliche Explorationsphase sehr ähnlich im Vergleich mit der Strategieentwicklung im räumlichen Gitter. Nach der Explorationsphase sind dann Unterschiede bemerkbar. Die Wahrscheinlichkeit p(C|DD) bewegt sich in einem Bereich zwischen </w:t>
      </w:r>
      <w:r w:rsidRPr="00BF46D3">
        <w:t>0,15 und 0,35</w:t>
      </w:r>
      <w:r>
        <w:t xml:space="preserve"> und ist somit durchschnittlich deutlich geringer als im räumlichen Gitter, dafür aber stabiler. Das gleiche gilt für die Werte p(C|CC) und p(C|DC). Diese sind jedoch auf einem höheren Niveau im Bereich zwischen </w:t>
      </w:r>
      <w:r w:rsidRPr="00BF46D3">
        <w:t>0,3 und 0,4</w:t>
      </w:r>
      <w:r>
        <w:t xml:space="preserve"> ab Match 50</w:t>
      </w:r>
      <w:r w:rsidR="00D64714">
        <w:t>.</w:t>
      </w:r>
      <w:r>
        <w:t>000.</w:t>
      </w:r>
    </w:p>
    <w:p w14:paraId="123DC20C" w14:textId="77777777" w:rsidR="00E44CB5" w:rsidRDefault="00302F59" w:rsidP="00E44CB5">
      <w:pPr>
        <w:keepNext/>
      </w:pPr>
      <w:r w:rsidRPr="00302F59">
        <w:rPr>
          <w:noProof/>
        </w:rPr>
        <w:lastRenderedPageBreak/>
        <w:drawing>
          <wp:inline distT="0" distB="0" distL="0" distR="0" wp14:anchorId="616B31B7" wp14:editId="43E65690">
            <wp:extent cx="5759450" cy="3359785"/>
            <wp:effectExtent l="0" t="0" r="0" b="0"/>
            <wp:docPr id="850102171" name="Grafik 9"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2171" name="Grafik 9" descr="Ein Bild, das Text, Reihe, Diagramm, Zahl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3359785"/>
                    </a:xfrm>
                    <a:prstGeom prst="rect">
                      <a:avLst/>
                    </a:prstGeom>
                    <a:noFill/>
                    <a:ln>
                      <a:noFill/>
                    </a:ln>
                  </pic:spPr>
                </pic:pic>
              </a:graphicData>
            </a:graphic>
          </wp:inline>
        </w:drawing>
      </w:r>
    </w:p>
    <w:p w14:paraId="2FE44BF5" w14:textId="3A573787" w:rsidR="00302F59" w:rsidRDefault="00E44CB5" w:rsidP="00E44CB5">
      <w:pPr>
        <w:pStyle w:val="Beschriftung"/>
        <w:jc w:val="both"/>
      </w:pPr>
      <w:r>
        <w:t xml:space="preserve">Abbildung </w:t>
      </w:r>
      <w:r>
        <w:fldChar w:fldCharType="begin"/>
      </w:r>
      <w:r>
        <w:instrText xml:space="preserve"> SEQ Abbildung \* ARABIC </w:instrText>
      </w:r>
      <w:r>
        <w:fldChar w:fldCharType="separate"/>
      </w:r>
      <w:r>
        <w:t>13</w:t>
      </w:r>
      <w:r>
        <w:fldChar w:fldCharType="end"/>
      </w:r>
      <w:r>
        <w:t xml:space="preserve"> - Zeitreihendiagramm der aggregierten Kooperaionsrate aller Q-Learning-Agenten gemittelt über zehn verschiedenen Simulationsläufen.</w:t>
      </w:r>
    </w:p>
    <w:p w14:paraId="5D509088" w14:textId="23FF18BF" w:rsidR="005E49A1" w:rsidRPr="005E49A1" w:rsidRDefault="005E49A1" w:rsidP="005E49A1">
      <w:r>
        <w:t>Die Entwicklung</w:t>
      </w:r>
      <w:r w:rsidR="00A25A22">
        <w:t xml:space="preserve"> der</w:t>
      </w:r>
      <w:r>
        <w:t xml:space="preserve"> durchschnittliche</w:t>
      </w:r>
      <w:r w:rsidR="00A25A22">
        <w:t>n</w:t>
      </w:r>
      <w:r>
        <w:t xml:space="preserve"> Kooperationsrate in größtenteils analog zur Entwicklung der durchschnittlichen Kooperationsrate im räumlichen Gitter, mit dem Unterschied, dass der Anstieg ab Matchcount 50.000 ungefähr, </w:t>
      </w:r>
      <w:r w:rsidR="00A25A22">
        <w:t xml:space="preserve">etwas </w:t>
      </w:r>
      <w:r>
        <w:t>schwächer ist als im räumlichen Gitter.</w:t>
      </w:r>
    </w:p>
    <w:p w14:paraId="5D1F0D1D" w14:textId="3CF07C6D" w:rsidR="00A420E6" w:rsidRDefault="00A420E6" w:rsidP="00A420E6">
      <w:pPr>
        <w:pStyle w:val="berschrift3"/>
      </w:pPr>
      <w:bookmarkStart w:id="47" w:name="_Toc214967399"/>
      <w:r>
        <w:t>Rohdaten</w:t>
      </w:r>
      <w:bookmarkEnd w:id="47"/>
    </w:p>
    <w:p w14:paraId="06E86257" w14:textId="5D2BED13" w:rsidR="00FC4BB3" w:rsidRDefault="00FC4BB3" w:rsidP="00FC4BB3">
      <w:pPr>
        <w:pStyle w:val="Beschriftung"/>
        <w:keepNext/>
      </w:pPr>
      <w:r>
        <w:t xml:space="preserve">Tabelle </w:t>
      </w:r>
      <w:r>
        <w:fldChar w:fldCharType="begin"/>
      </w:r>
      <w:r>
        <w:instrText xml:space="preserve"> SEQ Tabelle \* ARABIC </w:instrText>
      </w:r>
      <w:r>
        <w:fldChar w:fldCharType="separate"/>
      </w:r>
      <w:r w:rsidR="00FD2268">
        <w:t>3</w:t>
      </w:r>
      <w:r>
        <w:fldChar w:fldCharType="end"/>
      </w:r>
      <w:r>
        <w:t xml:space="preserve"> - Finale Koordinationsrate</w:t>
      </w:r>
      <w:r w:rsidR="00FD2268">
        <w:t>,</w:t>
      </w:r>
      <w:r>
        <w:t xml:space="preserve"> System-Effizienz</w:t>
      </w:r>
      <w:r w:rsidR="00FD2268">
        <w:t xml:space="preserve"> und Agenten-Performance</w:t>
      </w:r>
    </w:p>
    <w:tbl>
      <w:tblPr>
        <w:tblStyle w:val="Tabellenraster"/>
        <w:tblW w:w="0" w:type="auto"/>
        <w:tblInd w:w="38" w:type="dxa"/>
        <w:tblLook w:val="04A0" w:firstRow="1" w:lastRow="0" w:firstColumn="1" w:lastColumn="0" w:noHBand="0" w:noVBand="1"/>
      </w:tblPr>
      <w:tblGrid>
        <w:gridCol w:w="3070"/>
        <w:gridCol w:w="3070"/>
        <w:gridCol w:w="3070"/>
      </w:tblGrid>
      <w:tr w:rsidR="00D54E5D" w14:paraId="12DE8B9A" w14:textId="027029C8" w:rsidTr="00DF5383">
        <w:tc>
          <w:tcPr>
            <w:tcW w:w="3070" w:type="dxa"/>
          </w:tcPr>
          <w:p w14:paraId="082B04A0" w14:textId="075257ED" w:rsidR="00D54E5D" w:rsidRDefault="00D54E5D" w:rsidP="00820AF6"/>
        </w:tc>
        <w:tc>
          <w:tcPr>
            <w:tcW w:w="3070" w:type="dxa"/>
          </w:tcPr>
          <w:p w14:paraId="755D2EEF" w14:textId="77777777" w:rsidR="00D54E5D" w:rsidRDefault="00D54E5D" w:rsidP="00820AF6">
            <w:r>
              <w:t>Gesamtzeitraum</w:t>
            </w:r>
          </w:p>
        </w:tc>
        <w:tc>
          <w:tcPr>
            <w:tcW w:w="3070" w:type="dxa"/>
          </w:tcPr>
          <w:p w14:paraId="23FF958E" w14:textId="6431A24C" w:rsidR="00D54E5D" w:rsidRDefault="00D54E5D" w:rsidP="00820AF6">
            <w:r>
              <w:t>Differenz (</w:t>
            </w:r>
            <w:r w:rsidRPr="005E49A1">
              <w:t>∆</w:t>
            </w:r>
            <w:r>
              <w:t>) zum Baseline-Setup</w:t>
            </w:r>
          </w:p>
        </w:tc>
      </w:tr>
      <w:tr w:rsidR="00D54E5D" w14:paraId="75F77341" w14:textId="1F192F66" w:rsidTr="00DF5383">
        <w:tc>
          <w:tcPr>
            <w:tcW w:w="3070" w:type="dxa"/>
          </w:tcPr>
          <w:p w14:paraId="7E9E4153" w14:textId="77777777" w:rsidR="00D54E5D" w:rsidRDefault="00D54E5D" w:rsidP="00820AF6">
            <w:r>
              <w:t>Kooperationsrate (Durchschnitt)</w:t>
            </w:r>
          </w:p>
        </w:tc>
        <w:tc>
          <w:tcPr>
            <w:tcW w:w="3070" w:type="dxa"/>
          </w:tcPr>
          <w:p w14:paraId="183CF7B4" w14:textId="13E7C41D" w:rsidR="00D54E5D" w:rsidRDefault="00D54E5D" w:rsidP="00820AF6">
            <w:r>
              <w:t>20,74% (+-0,92%)</w:t>
            </w:r>
          </w:p>
        </w:tc>
        <w:tc>
          <w:tcPr>
            <w:tcW w:w="3070" w:type="dxa"/>
          </w:tcPr>
          <w:p w14:paraId="243C1920" w14:textId="37CE46E1" w:rsidR="00D54E5D" w:rsidRDefault="00D54E5D" w:rsidP="00820AF6">
            <w:r w:rsidRPr="005E49A1">
              <w:t>∆</w:t>
            </w:r>
            <w:r>
              <w:t xml:space="preserve"> -3,83% (</w:t>
            </w:r>
            <w:r w:rsidRPr="005E49A1">
              <w:t>∆</w:t>
            </w:r>
            <w:r>
              <w:t xml:space="preserve"> -0,18%)</w:t>
            </w:r>
          </w:p>
        </w:tc>
      </w:tr>
      <w:tr w:rsidR="00D54E5D" w14:paraId="6677117F" w14:textId="309C9587" w:rsidTr="00DF5383">
        <w:tc>
          <w:tcPr>
            <w:tcW w:w="3070" w:type="dxa"/>
          </w:tcPr>
          <w:p w14:paraId="310D6DAA" w14:textId="77777777" w:rsidR="00D54E5D" w:rsidRDefault="00D54E5D" w:rsidP="00820AF6">
            <w:r>
              <w:t>System-Effizienz</w:t>
            </w:r>
          </w:p>
        </w:tc>
        <w:tc>
          <w:tcPr>
            <w:tcW w:w="3070" w:type="dxa"/>
          </w:tcPr>
          <w:p w14:paraId="6B34DFB5" w14:textId="304C95AD" w:rsidR="00D54E5D" w:rsidRDefault="00D54E5D" w:rsidP="00820AF6">
            <w:r>
              <w:t>51,58% (+-0,62%)</w:t>
            </w:r>
          </w:p>
        </w:tc>
        <w:tc>
          <w:tcPr>
            <w:tcW w:w="3070" w:type="dxa"/>
          </w:tcPr>
          <w:p w14:paraId="022118AA" w14:textId="630B146F" w:rsidR="00D54E5D" w:rsidRDefault="00D54E5D" w:rsidP="00820AF6">
            <w:r w:rsidRPr="005E49A1">
              <w:t>∆</w:t>
            </w:r>
            <w:r>
              <w:t xml:space="preserve"> -5,85% (</w:t>
            </w:r>
            <w:r w:rsidRPr="005E49A1">
              <w:t>∆</w:t>
            </w:r>
            <w:r>
              <w:t xml:space="preserve"> -0,32%)</w:t>
            </w:r>
          </w:p>
        </w:tc>
      </w:tr>
      <w:tr w:rsidR="00D54E5D" w14:paraId="11D726ED" w14:textId="4ABBE336" w:rsidTr="00DF5383">
        <w:tc>
          <w:tcPr>
            <w:tcW w:w="3070" w:type="dxa"/>
          </w:tcPr>
          <w:p w14:paraId="00E720F6" w14:textId="77777777" w:rsidR="00D54E5D" w:rsidRDefault="00D54E5D" w:rsidP="00820AF6">
            <w:r>
              <w:t>Agenten-Performance</w:t>
            </w:r>
          </w:p>
        </w:tc>
        <w:tc>
          <w:tcPr>
            <w:tcW w:w="3070" w:type="dxa"/>
          </w:tcPr>
          <w:p w14:paraId="3DE83F74" w14:textId="09C25FD3" w:rsidR="00D54E5D" w:rsidRDefault="00D54E5D" w:rsidP="00820AF6">
            <w:r>
              <w:t>309,47 (+-3,78)</w:t>
            </w:r>
          </w:p>
        </w:tc>
        <w:tc>
          <w:tcPr>
            <w:tcW w:w="3070" w:type="dxa"/>
          </w:tcPr>
          <w:p w14:paraId="250863F7" w14:textId="6DB962F3" w:rsidR="00D54E5D" w:rsidRDefault="00D54E5D" w:rsidP="00820AF6">
            <w:r w:rsidRPr="005E49A1">
              <w:t>∆</w:t>
            </w:r>
            <w:r>
              <w:t xml:space="preserve"> -34,33 (</w:t>
            </w:r>
            <w:r w:rsidRPr="005E49A1">
              <w:t>∆</w:t>
            </w:r>
            <w:r>
              <w:t xml:space="preserve"> -2,1)</w:t>
            </w:r>
          </w:p>
        </w:tc>
      </w:tr>
    </w:tbl>
    <w:p w14:paraId="27072C1A" w14:textId="77777777" w:rsidR="00D54E5D" w:rsidRDefault="00D54E5D" w:rsidP="00A420E6"/>
    <w:p w14:paraId="036215C5" w14:textId="1F320A98" w:rsidR="00D54E5D" w:rsidRPr="00A420E6" w:rsidRDefault="00551B46" w:rsidP="00A420E6">
      <w:r>
        <w:t>Die Zufallspaarung hat in allen System-Metriken (siehe Tabelle 3) schlechter abgeschnitten als das räumliche Gitter.</w:t>
      </w:r>
    </w:p>
    <w:p w14:paraId="1C8892FA" w14:textId="2BC6253E" w:rsidR="00FC4BB3" w:rsidRDefault="00FC4BB3" w:rsidP="00FC4BB3">
      <w:pPr>
        <w:pStyle w:val="Beschriftung"/>
        <w:keepNext/>
      </w:pPr>
      <w:r>
        <w:lastRenderedPageBreak/>
        <w:t xml:space="preserve">Tabelle </w:t>
      </w:r>
      <w:r>
        <w:fldChar w:fldCharType="begin"/>
      </w:r>
      <w:r>
        <w:instrText xml:space="preserve"> SEQ Tabelle \* ARABIC </w:instrText>
      </w:r>
      <w:r>
        <w:fldChar w:fldCharType="separate"/>
      </w:r>
      <w:r w:rsidR="00FD2268">
        <w:t>4</w:t>
      </w:r>
      <w:r>
        <w:fldChar w:fldCharType="end"/>
      </w:r>
      <w:r>
        <w:t xml:space="preserve"> - </w:t>
      </w:r>
      <w:r w:rsidRPr="00C5370E">
        <w:t>Snapshot des Strategievorkommens zum Ende der Simulation</w:t>
      </w:r>
    </w:p>
    <w:tbl>
      <w:tblPr>
        <w:tblStyle w:val="Tabellenraster"/>
        <w:tblW w:w="0" w:type="auto"/>
        <w:tblInd w:w="38" w:type="dxa"/>
        <w:tblLook w:val="04A0" w:firstRow="1" w:lastRow="0" w:firstColumn="1" w:lastColumn="0" w:noHBand="0" w:noVBand="1"/>
      </w:tblPr>
      <w:tblGrid>
        <w:gridCol w:w="3750"/>
        <w:gridCol w:w="2894"/>
        <w:gridCol w:w="2239"/>
      </w:tblGrid>
      <w:tr w:rsidR="00D54E5D" w14:paraId="360CDA88" w14:textId="77777777" w:rsidTr="005E49A1">
        <w:trPr>
          <w:trHeight w:val="955"/>
        </w:trPr>
        <w:tc>
          <w:tcPr>
            <w:tcW w:w="3750" w:type="dxa"/>
          </w:tcPr>
          <w:p w14:paraId="102F7088" w14:textId="04E12DBF" w:rsidR="00D54E5D" w:rsidRDefault="00D54E5D" w:rsidP="00820AF6">
            <w:r>
              <w:t>Strategietyp</w:t>
            </w:r>
          </w:p>
        </w:tc>
        <w:tc>
          <w:tcPr>
            <w:tcW w:w="2894" w:type="dxa"/>
          </w:tcPr>
          <w:p w14:paraId="06FCD273" w14:textId="3F31149A" w:rsidR="00D54E5D" w:rsidRDefault="00D54E5D" w:rsidP="00820AF6">
            <w:r>
              <w:t>Anteil am System und Standardabweichung</w:t>
            </w:r>
          </w:p>
        </w:tc>
        <w:tc>
          <w:tcPr>
            <w:tcW w:w="2239" w:type="dxa"/>
          </w:tcPr>
          <w:p w14:paraId="2C222C5E" w14:textId="14F5BD86" w:rsidR="00D54E5D" w:rsidRPr="005E49A1" w:rsidRDefault="00D54E5D" w:rsidP="00820AF6">
            <w:r>
              <w:t>Differenz</w:t>
            </w:r>
            <w:r w:rsidR="008C2DCF">
              <w:t xml:space="preserve"> (</w:t>
            </w:r>
            <w:r w:rsidR="008C2DCF" w:rsidRPr="005E49A1">
              <w:t>∆</w:t>
            </w:r>
            <w:r w:rsidR="008C2DCF">
              <w:t>)</w:t>
            </w:r>
            <w:r>
              <w:t xml:space="preserve"> zum Baseline-Setup</w:t>
            </w:r>
          </w:p>
        </w:tc>
      </w:tr>
      <w:tr w:rsidR="005E49A1" w14:paraId="14556FB3" w14:textId="01001982" w:rsidTr="005E49A1">
        <w:trPr>
          <w:trHeight w:val="955"/>
        </w:trPr>
        <w:tc>
          <w:tcPr>
            <w:tcW w:w="3750" w:type="dxa"/>
          </w:tcPr>
          <w:p w14:paraId="12585215" w14:textId="77777777" w:rsidR="005E49A1" w:rsidRDefault="005E49A1" w:rsidP="00820AF6">
            <w:r>
              <w:t>Defektor (Rot)</w:t>
            </w:r>
          </w:p>
        </w:tc>
        <w:tc>
          <w:tcPr>
            <w:tcW w:w="2894" w:type="dxa"/>
          </w:tcPr>
          <w:p w14:paraId="6151A5E0" w14:textId="71923B1A" w:rsidR="005E49A1" w:rsidRDefault="005E49A1" w:rsidP="00820AF6">
            <w:r>
              <w:t>55,2% (+-2,8%)</w:t>
            </w:r>
          </w:p>
        </w:tc>
        <w:tc>
          <w:tcPr>
            <w:tcW w:w="2239" w:type="dxa"/>
          </w:tcPr>
          <w:p w14:paraId="7BDF4EB7" w14:textId="29B2B4F7" w:rsidR="005E49A1" w:rsidRDefault="005E49A1" w:rsidP="00820AF6">
            <w:r w:rsidRPr="005E49A1">
              <w:t>∆</w:t>
            </w:r>
            <w:r>
              <w:t xml:space="preserve"> +11,1% (</w:t>
            </w:r>
            <w:r w:rsidRPr="005E49A1">
              <w:t>∆</w:t>
            </w:r>
            <w:r>
              <w:t xml:space="preserve"> -0,5%)</w:t>
            </w:r>
          </w:p>
        </w:tc>
      </w:tr>
      <w:tr w:rsidR="005E49A1" w14:paraId="5AB97564" w14:textId="46D772BE" w:rsidTr="005E49A1">
        <w:trPr>
          <w:trHeight w:val="590"/>
        </w:trPr>
        <w:tc>
          <w:tcPr>
            <w:tcW w:w="3750" w:type="dxa"/>
          </w:tcPr>
          <w:p w14:paraId="2CAADA07" w14:textId="4D746263" w:rsidR="005E49A1" w:rsidRDefault="005E49A1" w:rsidP="00820AF6">
            <w:r w:rsidRPr="00D64714">
              <w:t>Vorstufe-TFT (Cyan)</w:t>
            </w:r>
            <w:r w:rsidRPr="00D64714">
              <w:tab/>
            </w:r>
          </w:p>
        </w:tc>
        <w:tc>
          <w:tcPr>
            <w:tcW w:w="2894" w:type="dxa"/>
          </w:tcPr>
          <w:p w14:paraId="317B1AA2" w14:textId="445875C0" w:rsidR="005E49A1" w:rsidRDefault="005E49A1" w:rsidP="00820AF6">
            <w:r w:rsidRPr="00D64714">
              <w:t>14,3% (+-3,3%)</w:t>
            </w:r>
          </w:p>
        </w:tc>
        <w:tc>
          <w:tcPr>
            <w:tcW w:w="2239" w:type="dxa"/>
          </w:tcPr>
          <w:p w14:paraId="5259C7E0" w14:textId="50A3C3C8" w:rsidR="005E49A1" w:rsidRPr="00D64714" w:rsidRDefault="005E49A1" w:rsidP="00820AF6">
            <w:r w:rsidRPr="005E49A1">
              <w:t>∆</w:t>
            </w:r>
            <w:r>
              <w:t xml:space="preserve"> -1,1% (</w:t>
            </w:r>
            <w:r w:rsidRPr="005E49A1">
              <w:t>∆</w:t>
            </w:r>
            <w:r>
              <w:t xml:space="preserve"> -1,2%)</w:t>
            </w:r>
          </w:p>
        </w:tc>
      </w:tr>
      <w:tr w:rsidR="005E49A1" w14:paraId="40BBE1C7" w14:textId="4B0ACD52" w:rsidTr="005E49A1">
        <w:trPr>
          <w:trHeight w:val="578"/>
        </w:trPr>
        <w:tc>
          <w:tcPr>
            <w:tcW w:w="3750" w:type="dxa"/>
          </w:tcPr>
          <w:p w14:paraId="17D9748B" w14:textId="10A22363" w:rsidR="005E49A1" w:rsidRDefault="005E49A1" w:rsidP="00D64714">
            <w:r w:rsidRPr="00FC4BB3">
              <w:t>Tit-for-Tat (Blau)</w:t>
            </w:r>
          </w:p>
        </w:tc>
        <w:tc>
          <w:tcPr>
            <w:tcW w:w="2894" w:type="dxa"/>
          </w:tcPr>
          <w:p w14:paraId="0C58AB9A" w14:textId="768A0D3B" w:rsidR="005E49A1" w:rsidRDefault="005E49A1" w:rsidP="00D64714">
            <w:r w:rsidRPr="00FC4BB3">
              <w:t>13,2% (+-2,1%)</w:t>
            </w:r>
          </w:p>
        </w:tc>
        <w:tc>
          <w:tcPr>
            <w:tcW w:w="2239" w:type="dxa"/>
          </w:tcPr>
          <w:p w14:paraId="7873A1B8" w14:textId="4A1F3C5E" w:rsidR="005E49A1" w:rsidRPr="00FC4BB3" w:rsidRDefault="005E49A1" w:rsidP="00D64714">
            <w:r w:rsidRPr="005E49A1">
              <w:t>∆</w:t>
            </w:r>
            <w:r>
              <w:t xml:space="preserve"> +3,0% (</w:t>
            </w:r>
            <w:r w:rsidRPr="005E49A1">
              <w:t>∆</w:t>
            </w:r>
            <w:r>
              <w:t xml:space="preserve"> +0,3%)</w:t>
            </w:r>
          </w:p>
        </w:tc>
      </w:tr>
      <w:tr w:rsidR="005E49A1" w14:paraId="1465AF25" w14:textId="0F108501" w:rsidTr="005E49A1">
        <w:trPr>
          <w:trHeight w:val="578"/>
        </w:trPr>
        <w:tc>
          <w:tcPr>
            <w:tcW w:w="3750" w:type="dxa"/>
          </w:tcPr>
          <w:p w14:paraId="02D156EE" w14:textId="582F2C2B" w:rsidR="005E49A1" w:rsidRDefault="005E49A1" w:rsidP="00FC4BB3">
            <w:r>
              <w:t>Polarisiert (Orange)</w:t>
            </w:r>
          </w:p>
        </w:tc>
        <w:tc>
          <w:tcPr>
            <w:tcW w:w="2894" w:type="dxa"/>
          </w:tcPr>
          <w:p w14:paraId="34008E73" w14:textId="24BE6030" w:rsidR="005E49A1" w:rsidRDefault="005E49A1" w:rsidP="00FC4BB3">
            <w:r>
              <w:t>8,9% (+-2,5%)</w:t>
            </w:r>
          </w:p>
        </w:tc>
        <w:tc>
          <w:tcPr>
            <w:tcW w:w="2239" w:type="dxa"/>
          </w:tcPr>
          <w:p w14:paraId="07CB2047" w14:textId="4C981623" w:rsidR="005E49A1" w:rsidRDefault="005E49A1" w:rsidP="00FC4BB3">
            <w:r w:rsidRPr="005E49A1">
              <w:t>∆</w:t>
            </w:r>
            <w:r>
              <w:t xml:space="preserve"> -7,8% (</w:t>
            </w:r>
            <w:r w:rsidRPr="005E49A1">
              <w:t>∆</w:t>
            </w:r>
            <w:r>
              <w:t xml:space="preserve"> -2,0%)</w:t>
            </w:r>
          </w:p>
        </w:tc>
      </w:tr>
      <w:tr w:rsidR="005E49A1" w:rsidRPr="002C413D" w14:paraId="5EEABBA6" w14:textId="5F9A9819" w:rsidTr="005E49A1">
        <w:trPr>
          <w:trHeight w:val="590"/>
        </w:trPr>
        <w:tc>
          <w:tcPr>
            <w:tcW w:w="3750" w:type="dxa"/>
          </w:tcPr>
          <w:p w14:paraId="1BFCCEFF" w14:textId="77777777" w:rsidR="005E49A1" w:rsidRPr="002C413D" w:rsidRDefault="005E49A1" w:rsidP="00FC4BB3">
            <w:pPr>
              <w:rPr>
                <w:lang w:val="en-US"/>
              </w:rPr>
            </w:pPr>
            <w:r>
              <w:t>Kooperator (Grün)</w:t>
            </w:r>
          </w:p>
        </w:tc>
        <w:tc>
          <w:tcPr>
            <w:tcW w:w="2894" w:type="dxa"/>
          </w:tcPr>
          <w:p w14:paraId="4C9DDB16" w14:textId="39A972C3" w:rsidR="005E49A1" w:rsidRPr="002C413D" w:rsidRDefault="005E49A1" w:rsidP="00FC4BB3">
            <w:pPr>
              <w:rPr>
                <w:lang w:val="en-US"/>
              </w:rPr>
            </w:pPr>
            <w:r>
              <w:rPr>
                <w:lang w:val="en-US"/>
              </w:rPr>
              <w:t>7,2% (+-1,7%)</w:t>
            </w:r>
          </w:p>
        </w:tc>
        <w:tc>
          <w:tcPr>
            <w:tcW w:w="2239" w:type="dxa"/>
          </w:tcPr>
          <w:p w14:paraId="48C9DD36" w14:textId="6EB7229B" w:rsidR="005E49A1" w:rsidRDefault="005E49A1" w:rsidP="00FC4BB3">
            <w:pPr>
              <w:rPr>
                <w:lang w:val="en-US"/>
              </w:rPr>
            </w:pPr>
            <w:r w:rsidRPr="005E49A1">
              <w:t>∆</w:t>
            </w:r>
            <w:r>
              <w:t xml:space="preserve"> -3,0% (</w:t>
            </w:r>
            <w:r w:rsidRPr="005E49A1">
              <w:t>∆</w:t>
            </w:r>
            <w:r>
              <w:t xml:space="preserve"> -0,3%)</w:t>
            </w:r>
          </w:p>
        </w:tc>
      </w:tr>
      <w:tr w:rsidR="005E49A1" w14:paraId="41B8AE36" w14:textId="1CB7A83E" w:rsidTr="005E49A1">
        <w:trPr>
          <w:trHeight w:val="578"/>
        </w:trPr>
        <w:tc>
          <w:tcPr>
            <w:tcW w:w="3750" w:type="dxa"/>
          </w:tcPr>
          <w:p w14:paraId="6E2DB548" w14:textId="77777777" w:rsidR="005E49A1" w:rsidRPr="002C413D" w:rsidRDefault="005E49A1" w:rsidP="00FC4BB3">
            <w:pPr>
              <w:rPr>
                <w:lang w:val="en-US"/>
              </w:rPr>
            </w:pPr>
            <w:r w:rsidRPr="002C413D">
              <w:rPr>
                <w:lang w:val="en-US"/>
              </w:rPr>
              <w:t>Win-Stay-Lose-Shift (L</w:t>
            </w:r>
            <w:r>
              <w:rPr>
                <w:lang w:val="en-US"/>
              </w:rPr>
              <w:t>ila)</w:t>
            </w:r>
          </w:p>
        </w:tc>
        <w:tc>
          <w:tcPr>
            <w:tcW w:w="2894" w:type="dxa"/>
          </w:tcPr>
          <w:p w14:paraId="6A906D29" w14:textId="0F99F92A" w:rsidR="005E49A1" w:rsidRDefault="005E49A1" w:rsidP="00FC4BB3">
            <w:r>
              <w:t>1,5% (+-0,5%)</w:t>
            </w:r>
          </w:p>
        </w:tc>
        <w:tc>
          <w:tcPr>
            <w:tcW w:w="2239" w:type="dxa"/>
          </w:tcPr>
          <w:p w14:paraId="4CBE1177" w14:textId="47A92816" w:rsidR="005E49A1" w:rsidRDefault="005E49A1" w:rsidP="00FC4BB3">
            <w:r w:rsidRPr="005E49A1">
              <w:t>∆</w:t>
            </w:r>
            <w:r>
              <w:t xml:space="preserve"> -1,9% (</w:t>
            </w:r>
            <w:r w:rsidRPr="005E49A1">
              <w:t>∆</w:t>
            </w:r>
            <w:r>
              <w:t xml:space="preserve"> -0,4%)</w:t>
            </w:r>
          </w:p>
        </w:tc>
      </w:tr>
    </w:tbl>
    <w:p w14:paraId="14A4C457" w14:textId="77777777" w:rsidR="00A420E6" w:rsidRDefault="00A420E6" w:rsidP="00A420E6"/>
    <w:p w14:paraId="48EDC8A7" w14:textId="77777777" w:rsidR="00D54E5D" w:rsidRDefault="005E49A1" w:rsidP="00A420E6">
      <w:r>
        <w:t>Defektoren sind bei der Zufallspaarung um ca. 11% präsenter als im räumlichen Gitter. Die Vorstufe von TFT ist fast identisch vertreten, mit einer Differenz von lediglich 1,1%. Tit-For-Tat hat einen Anstieg von 3,0%, während starke Kooperatoren um 3,0% weniger oft vorkommen.</w:t>
      </w:r>
      <w:r w:rsidR="00D54E5D">
        <w:t xml:space="preserve"> Polarisierte Strategien haben mit -7,8% die zweitgrößte Differenz. Win-Stay-Lose-Shift ist um 1,9% gesunken.</w:t>
      </w:r>
    </w:p>
    <w:p w14:paraId="26502061" w14:textId="200A244C" w:rsidR="005E49A1" w:rsidRPr="00A420E6" w:rsidRDefault="00D54E5D" w:rsidP="00A420E6">
      <w:r>
        <w:t>Die Werte in den Klammern zeigen die Differenz der Standardabweichung zwischen den Experimenten. Was auffällt, ist, dass die Standardabweichung bei allen Werten leicht geringer ist und die Werte somit gleichbleibender über die Seeds hinweg.</w:t>
      </w:r>
    </w:p>
    <w:p w14:paraId="4693595E" w14:textId="1AFDC8C7" w:rsidR="00AB5B3C" w:rsidRPr="00AB5B3C" w:rsidRDefault="00A420E6" w:rsidP="00A420E6">
      <w:pPr>
        <w:pStyle w:val="berschrift3"/>
      </w:pPr>
      <w:bookmarkStart w:id="48" w:name="_Toc214967400"/>
      <w:r>
        <w:lastRenderedPageBreak/>
        <w:t>Analyse-Dashboard</w:t>
      </w:r>
      <w:bookmarkEnd w:id="48"/>
    </w:p>
    <w:p w14:paraId="06A95516" w14:textId="77777777" w:rsidR="00E44CB5" w:rsidRDefault="00687DCA" w:rsidP="00E44CB5">
      <w:pPr>
        <w:keepNext/>
      </w:pPr>
      <w:r w:rsidRPr="00687DCA">
        <w:rPr>
          <w:noProof/>
        </w:rPr>
        <w:drawing>
          <wp:inline distT="0" distB="0" distL="0" distR="0" wp14:anchorId="2570DBDA" wp14:editId="64BE50F6">
            <wp:extent cx="5759450" cy="3922395"/>
            <wp:effectExtent l="0" t="0" r="0" b="1905"/>
            <wp:docPr id="1225761609" name="Grafik 1" descr="Ein Bild, das Screenshot, Text, Farbigkei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1609" name="Grafik 1" descr="Ein Bild, das Screenshot, Text, Farbigkeit, Design enthält.&#10;&#10;KI-generierte Inhalte können fehlerhaft sein."/>
                    <pic:cNvPicPr/>
                  </pic:nvPicPr>
                  <pic:blipFill>
                    <a:blip r:embed="rId24"/>
                    <a:stretch>
                      <a:fillRect/>
                    </a:stretch>
                  </pic:blipFill>
                  <pic:spPr>
                    <a:xfrm>
                      <a:off x="0" y="0"/>
                      <a:ext cx="5759450" cy="3922395"/>
                    </a:xfrm>
                    <a:prstGeom prst="rect">
                      <a:avLst/>
                    </a:prstGeom>
                  </pic:spPr>
                </pic:pic>
              </a:graphicData>
            </a:graphic>
          </wp:inline>
        </w:drawing>
      </w:r>
    </w:p>
    <w:p w14:paraId="72A9A6B8" w14:textId="2BA801C7" w:rsidR="002158AC" w:rsidRDefault="00E44CB5" w:rsidP="00E44CB5">
      <w:pPr>
        <w:pStyle w:val="Beschriftung"/>
        <w:jc w:val="both"/>
      </w:pPr>
      <w:r>
        <w:t xml:space="preserve">Abbildung </w:t>
      </w:r>
      <w:r>
        <w:fldChar w:fldCharType="begin"/>
      </w:r>
      <w:r>
        <w:instrText xml:space="preserve"> SEQ Abbildung \* ARABIC </w:instrText>
      </w:r>
      <w:r>
        <w:fldChar w:fldCharType="separate"/>
      </w:r>
      <w:r>
        <w:t>14</w:t>
      </w:r>
      <w:r>
        <w:fldChar w:fldCharType="end"/>
      </w:r>
      <w:r>
        <w:t xml:space="preserve"> - </w:t>
      </w:r>
      <w:r w:rsidR="00AB5B3C" w:rsidRPr="00A17822">
        <w:t xml:space="preserve">Die Abbildung zeigt oben </w:t>
      </w:r>
      <w:r w:rsidR="00AB5B3C">
        <w:t xml:space="preserve">die Entwicklung der Kooperationsrate anhand von Heatmaps </w:t>
      </w:r>
      <w:r w:rsidR="00AB5B3C" w:rsidRPr="00A17822">
        <w:t>über die Dauer der Simulation hinweg</w:t>
      </w:r>
      <w:r w:rsidR="00AB5B3C">
        <w:t>. Diese Verläufe stammen aus dem Durchlauf mit Seed 0. Dieser Durchlauf spiegelt den konsistenten Trend wider, der über alle Simulationsdurchläufe hinweg beobachtet wurde.</w:t>
      </w:r>
    </w:p>
    <w:p w14:paraId="6DB22D8D" w14:textId="0CC08F9C" w:rsidR="00405DA9" w:rsidRPr="00405DA9" w:rsidRDefault="00405DA9" w:rsidP="00405DA9">
      <w:r>
        <w:t xml:space="preserve">Die </w:t>
      </w:r>
      <w:r w:rsidR="00BA38FE">
        <w:t>Initialphase ist analog zur</w:t>
      </w:r>
      <w:r>
        <w:t xml:space="preserve"> Entwicklung der Kooperationsraten und des Rewards der Agenten im räumlichen Gitter</w:t>
      </w:r>
      <w:r w:rsidR="00A25A22">
        <w:t>:</w:t>
      </w:r>
      <w:r>
        <w:t xml:space="preserve"> </w:t>
      </w:r>
      <w:r w:rsidR="00BA38FE" w:rsidRPr="00BA38FE">
        <w:t>Das System startet mit einer Kooperationsrate vo</w:t>
      </w:r>
      <w:r w:rsidR="00BA38FE">
        <w:t>n 50%</w:t>
      </w:r>
      <w:r>
        <w:t xml:space="preserve">, welche dann anschließend stark abfällt in Richtung Defektion. Nach diesen beiden Phasen kristallisieren sich </w:t>
      </w:r>
      <w:r w:rsidR="00936802">
        <w:t xml:space="preserve">sehr verstreut </w:t>
      </w:r>
      <w:r>
        <w:t xml:space="preserve">dann einzelne Kooperatoren heraus. Das </w:t>
      </w:r>
      <w:r w:rsidR="00936802">
        <w:t>bedeutet</w:t>
      </w:r>
      <w:r>
        <w:t>, dass im Gegensatz zum räumlichen Gitter, in welchem Cluster entstehen, die kooperative Emergenz deutlich verstreuter und weniger zusammenhängend</w:t>
      </w:r>
      <w:r w:rsidR="00936802">
        <w:t xml:space="preserve"> ist</w:t>
      </w:r>
      <w:r>
        <w:t>.</w:t>
      </w:r>
      <w:r w:rsidR="005E49A1">
        <w:t xml:space="preserve"> Diese Beobachtung ist Seed-unabhängig, wie man an Abbildung 16 erkennt.</w:t>
      </w:r>
    </w:p>
    <w:p w14:paraId="62378810" w14:textId="77777777" w:rsidR="00E44CB5" w:rsidRDefault="00FB1F08" w:rsidP="00E44CB5">
      <w:pPr>
        <w:keepNext/>
      </w:pPr>
      <w:r w:rsidRPr="00FB1F08">
        <w:rPr>
          <w:noProof/>
        </w:rPr>
        <w:lastRenderedPageBreak/>
        <w:drawing>
          <wp:inline distT="0" distB="0" distL="0" distR="0" wp14:anchorId="209FC256" wp14:editId="4E668934">
            <wp:extent cx="5759450" cy="1920875"/>
            <wp:effectExtent l="0" t="0" r="0" b="3175"/>
            <wp:docPr id="29956754" name="Grafik 9" descr="Ein Bild, das Screenshot, Text, Multimedia-Software,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6754" name="Grafik 9" descr="Ein Bild, das Screenshot, Text, Multimedia-Software, Farbigkeit enthält.&#10;&#10;KI-generierte Inhalte können fehlerhaft se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1920875"/>
                    </a:xfrm>
                    <a:prstGeom prst="rect">
                      <a:avLst/>
                    </a:prstGeom>
                    <a:noFill/>
                    <a:ln>
                      <a:noFill/>
                    </a:ln>
                  </pic:spPr>
                </pic:pic>
              </a:graphicData>
            </a:graphic>
          </wp:inline>
        </w:drawing>
      </w:r>
    </w:p>
    <w:p w14:paraId="1269F980" w14:textId="68B8C28C" w:rsidR="00FB1F08" w:rsidRDefault="00E44CB5" w:rsidP="00E44CB5">
      <w:pPr>
        <w:pStyle w:val="Beschriftung"/>
        <w:jc w:val="both"/>
      </w:pPr>
      <w:r>
        <w:t xml:space="preserve">Abbildung </w:t>
      </w:r>
      <w:r>
        <w:fldChar w:fldCharType="begin"/>
      </w:r>
      <w:r>
        <w:instrText xml:space="preserve"> SEQ Abbildung \* ARABIC </w:instrText>
      </w:r>
      <w:r>
        <w:fldChar w:fldCharType="separate"/>
      </w:r>
      <w:r>
        <w:t>15</w:t>
      </w:r>
      <w:r>
        <w:fldChar w:fldCharType="end"/>
      </w:r>
      <w:r>
        <w:t xml:space="preserve"> -</w:t>
      </w:r>
      <w:r w:rsidR="00706AE7">
        <w:t xml:space="preserve"> Gesamtbild des Analyse-Dashboards zum Matchcount 200.000 (Seed 0).</w:t>
      </w:r>
    </w:p>
    <w:p w14:paraId="5CCB5A0D" w14:textId="7DED9AFE" w:rsidR="00706AE7" w:rsidRPr="00706AE7" w:rsidRDefault="00706AE7" w:rsidP="00706AE7">
      <w:r>
        <w:t xml:space="preserve">Auch bei rein zufälliger Agentenpaarung entstehen kooperationsfreudige Agenten und eine allgemein vielfältige Emergenz an unterschiedlichen Strategien, jedoch mit dem Unterschied, </w:t>
      </w:r>
      <w:r w:rsidR="005E49A1">
        <w:t>dass</w:t>
      </w:r>
      <w:r>
        <w:t xml:space="preserve"> diese deutlich verstreuter sind, als </w:t>
      </w:r>
      <w:r w:rsidR="005E49A1">
        <w:t>bei den</w:t>
      </w:r>
      <w:r>
        <w:t xml:space="preserve"> begrenzten Nachbarschaften</w:t>
      </w:r>
      <w:r w:rsidR="005E49A1">
        <w:t xml:space="preserve"> im räumlichen Gitter</w:t>
      </w:r>
      <w:r>
        <w:t>.</w:t>
      </w:r>
    </w:p>
    <w:p w14:paraId="144D71B8" w14:textId="77777777" w:rsidR="00E44CB5" w:rsidRDefault="00FB1F08" w:rsidP="00E44CB5">
      <w:pPr>
        <w:keepNext/>
      </w:pPr>
      <w:r w:rsidRPr="00FB1F08">
        <w:rPr>
          <w:noProof/>
        </w:rPr>
        <w:drawing>
          <wp:inline distT="0" distB="0" distL="0" distR="0" wp14:anchorId="2242C40D" wp14:editId="134F40E4">
            <wp:extent cx="5759450" cy="3956050"/>
            <wp:effectExtent l="0" t="0" r="0" b="6350"/>
            <wp:docPr id="1618066617" name="Grafik 1" descr="Ein Bild, das Text, Screenshot,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66617" name="Grafik 1" descr="Ein Bild, das Text, Screenshot, Muster enthält.&#10;&#10;KI-generierte Inhalte können fehlerhaft sein."/>
                    <pic:cNvPicPr/>
                  </pic:nvPicPr>
                  <pic:blipFill>
                    <a:blip r:embed="rId26"/>
                    <a:stretch>
                      <a:fillRect/>
                    </a:stretch>
                  </pic:blipFill>
                  <pic:spPr>
                    <a:xfrm>
                      <a:off x="0" y="0"/>
                      <a:ext cx="5759450" cy="3956050"/>
                    </a:xfrm>
                    <a:prstGeom prst="rect">
                      <a:avLst/>
                    </a:prstGeom>
                  </pic:spPr>
                </pic:pic>
              </a:graphicData>
            </a:graphic>
          </wp:inline>
        </w:drawing>
      </w:r>
    </w:p>
    <w:p w14:paraId="6D754AC7" w14:textId="6034F41E" w:rsidR="00F10023" w:rsidRPr="00F10023" w:rsidRDefault="00E44CB5" w:rsidP="005E49A1">
      <w:pPr>
        <w:pStyle w:val="Beschriftung"/>
        <w:jc w:val="both"/>
      </w:pPr>
      <w:r>
        <w:t xml:space="preserve">Abbildung </w:t>
      </w:r>
      <w:r>
        <w:fldChar w:fldCharType="begin"/>
      </w:r>
      <w:r>
        <w:instrText xml:space="preserve"> SEQ Abbildung \* ARABIC </w:instrText>
      </w:r>
      <w:r>
        <w:fldChar w:fldCharType="separate"/>
      </w:r>
      <w:r>
        <w:t>16</w:t>
      </w:r>
      <w:r>
        <w:fldChar w:fldCharType="end"/>
      </w:r>
      <w:r>
        <w:t xml:space="preserve"> -</w:t>
      </w:r>
      <w:r w:rsidR="002126A5">
        <w:t xml:space="preserve"> Endzustände von zehn verschiedenen Seeds (0-9). Das bedeutet, alle Heatmaps wurden bei Match 200</w:t>
      </w:r>
      <w:r w:rsidR="00D64714">
        <w:t>.</w:t>
      </w:r>
      <w:r w:rsidR="002126A5">
        <w:t>000 erstellt.</w:t>
      </w:r>
    </w:p>
    <w:p w14:paraId="04C14E15" w14:textId="4EA050CE" w:rsidR="00EA4639" w:rsidRDefault="0077681B" w:rsidP="00EA4639">
      <w:pPr>
        <w:pStyle w:val="berschrift2"/>
      </w:pPr>
      <w:bookmarkStart w:id="49" w:name="_Toc214967401"/>
      <w:r>
        <w:lastRenderedPageBreak/>
        <w:t xml:space="preserve">Setup 2 - </w:t>
      </w:r>
      <w:r w:rsidR="00EA4639">
        <w:t>Vergleichende Betrachtung der Lernalgorithmen und deren Auswirkungen</w:t>
      </w:r>
      <w:bookmarkEnd w:id="49"/>
    </w:p>
    <w:p w14:paraId="1DB11663" w14:textId="18F33371" w:rsidR="004208B6" w:rsidRPr="004208B6" w:rsidRDefault="004208B6" w:rsidP="004208B6">
      <w:r>
        <w:t>In diesem Abschnitt werden Q-Learning- und SARSA-Agenten im IGD-MAS gegenübergestellt und ihr Verhalten vergleichend betrach</w:t>
      </w:r>
      <w:r w:rsidR="00D56994">
        <w:t>tet</w:t>
      </w:r>
      <w:r>
        <w:t>.</w:t>
      </w:r>
    </w:p>
    <w:p w14:paraId="4E64131A" w14:textId="4D51ECDC" w:rsidR="00D119E8" w:rsidRPr="00D119E8" w:rsidRDefault="00D119E8" w:rsidP="00D119E8">
      <w:pPr>
        <w:pStyle w:val="berschrift3"/>
      </w:pPr>
      <w:bookmarkStart w:id="50" w:name="_Toc214967402"/>
      <w:r>
        <w:t>Diagramme</w:t>
      </w:r>
      <w:bookmarkEnd w:id="50"/>
    </w:p>
    <w:p w14:paraId="577B815E" w14:textId="77777777" w:rsidR="00E44CB5" w:rsidRDefault="00395F50" w:rsidP="00E44CB5">
      <w:pPr>
        <w:keepNext/>
      </w:pPr>
      <w:r w:rsidRPr="00395F50">
        <w:rPr>
          <w:noProof/>
        </w:rPr>
        <w:drawing>
          <wp:inline distT="0" distB="0" distL="0" distR="0" wp14:anchorId="79308EC1" wp14:editId="0234E3EB">
            <wp:extent cx="6004560" cy="3002280"/>
            <wp:effectExtent l="0" t="0" r="0" b="7620"/>
            <wp:docPr id="214334319" name="Grafik 1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319" name="Grafik 11" descr="Ein Bild, das Text, Screenshot, Diagramm, Reihe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4560" cy="3002280"/>
                    </a:xfrm>
                    <a:prstGeom prst="rect">
                      <a:avLst/>
                    </a:prstGeom>
                    <a:noFill/>
                    <a:ln>
                      <a:noFill/>
                    </a:ln>
                  </pic:spPr>
                </pic:pic>
              </a:graphicData>
            </a:graphic>
          </wp:inline>
        </w:drawing>
      </w:r>
    </w:p>
    <w:p w14:paraId="381ED66E" w14:textId="7A2D1FB4" w:rsidR="00E44CB5" w:rsidRDefault="00E44CB5" w:rsidP="00E44CB5">
      <w:pPr>
        <w:pStyle w:val="Beschriftung"/>
        <w:jc w:val="both"/>
      </w:pPr>
      <w:r>
        <w:t xml:space="preserve">Abbildung </w:t>
      </w:r>
      <w:r>
        <w:fldChar w:fldCharType="begin"/>
      </w:r>
      <w:r>
        <w:instrText xml:space="preserve"> SEQ Abbildung \* ARABIC </w:instrText>
      </w:r>
      <w:r>
        <w:fldChar w:fldCharType="separate"/>
      </w:r>
      <w:r>
        <w:t>17</w:t>
      </w:r>
      <w:r>
        <w:fldChar w:fldCharType="end"/>
      </w:r>
      <w:r>
        <w:t xml:space="preserve"> -</w:t>
      </w:r>
      <w:r w:rsidR="002126A5">
        <w:t xml:space="preserve"> Zeitreihendiagramm von der aggregierten Strategieentwicklung aller SARSA-Agenten gemittelt über zehn verschiedenen Simulationsläufen.</w:t>
      </w:r>
    </w:p>
    <w:p w14:paraId="0CE8365C" w14:textId="733F91A7" w:rsidR="00C5416F" w:rsidRDefault="00C5416F" w:rsidP="00CF4CCB">
      <w:r w:rsidRPr="00C5416F">
        <w:t xml:space="preserve">Die Analyse der aggregierten Strategieentwicklung (siehe Abbildung </w:t>
      </w:r>
      <w:r>
        <w:t>17</w:t>
      </w:r>
      <w:r w:rsidRPr="00C5416F">
        <w:t>) zeigt in der frühen Explorationsphase (Match 0 bis 1</w:t>
      </w:r>
      <w:r>
        <w:t>3</w:t>
      </w:r>
      <w:r w:rsidRPr="00C5416F">
        <w:t>.</w:t>
      </w:r>
      <w:r>
        <w:t>8</w:t>
      </w:r>
      <w:r w:rsidRPr="00C5416F">
        <w:t>00</w:t>
      </w:r>
      <w:r>
        <w:t>)</w:t>
      </w:r>
      <w:r w:rsidRPr="00C5416F">
        <w:t xml:space="preserve"> </w:t>
      </w:r>
      <w:r>
        <w:t>leichte</w:t>
      </w:r>
      <w:r w:rsidRPr="00C5416F">
        <w:t xml:space="preserve"> Fluktuationen.</w:t>
      </w:r>
    </w:p>
    <w:p w14:paraId="61C8E95D" w14:textId="6A83FE9A" w:rsidR="00936802" w:rsidRPr="00CF4CCB" w:rsidRDefault="00CF4CCB" w:rsidP="00CF4CCB">
      <w:r>
        <w:t>Die Strategien der Agenten haben während der Explorationsphase ein</w:t>
      </w:r>
      <w:r w:rsidR="00C5416F">
        <w:t>en</w:t>
      </w:r>
      <w:r>
        <w:t xml:space="preserve"> kurz</w:t>
      </w:r>
      <w:r w:rsidR="00C5416F">
        <w:t>zeitigen</w:t>
      </w:r>
      <w:r>
        <w:t xml:space="preserve"> und</w:t>
      </w:r>
      <w:r w:rsidR="00C5416F">
        <w:t xml:space="preserve"> sehr</w:t>
      </w:r>
      <w:r>
        <w:t xml:space="preserve"> kleine</w:t>
      </w:r>
      <w:r w:rsidR="00C5416F">
        <w:t>n</w:t>
      </w:r>
      <w:r>
        <w:t xml:space="preserve"> </w:t>
      </w:r>
      <w:r w:rsidR="00C5416F">
        <w:t>Höhepunkt</w:t>
      </w:r>
      <w:r>
        <w:t xml:space="preserve"> bis hin zu 0,13 beim Wert p(C|DD)</w:t>
      </w:r>
      <w:r w:rsidR="00C5416F">
        <w:t xml:space="preserve"> zum Matchcount 2500</w:t>
      </w:r>
      <w:r>
        <w:t xml:space="preserve"> und 0,8 beim Wert p(C|CD)</w:t>
      </w:r>
      <w:r w:rsidR="00C5416F">
        <w:t xml:space="preserve"> zum Matchcount 5000</w:t>
      </w:r>
      <w:r>
        <w:t>.</w:t>
      </w:r>
      <w:r w:rsidR="00C5416F">
        <w:t xml:space="preserve"> Die anderen beiden Werte sind nahe Null.</w:t>
      </w:r>
      <w:r>
        <w:t xml:space="preserve"> </w:t>
      </w:r>
      <w:r w:rsidR="00C5416F">
        <w:t>Nach absinken des Epsilons</w:t>
      </w:r>
      <w:r>
        <w:t xml:space="preserve"> konvergieren </w:t>
      </w:r>
      <w:r w:rsidR="00C5416F">
        <w:t>die Werte p(C|CC), p(C|CD) und p(C|DD)</w:t>
      </w:r>
      <w:r>
        <w:t xml:space="preserve"> nahe Null.</w:t>
      </w:r>
      <w:r w:rsidR="00C5416F">
        <w:t xml:space="preserve"> </w:t>
      </w:r>
      <w:r w:rsidR="00C5416F" w:rsidRPr="00C5416F">
        <w:t xml:space="preserve">Eine Ausnahme bildet der Wert </w:t>
      </w:r>
      <w:r w:rsidR="00C5416F">
        <w:t xml:space="preserve">p(C|DC), </w:t>
      </w:r>
      <w:r w:rsidR="00C5416F" w:rsidRPr="00C5416F">
        <w:t xml:space="preserve">der nicht vollständig gegen Null geht, sondern sich auf einem Niveau von ca. </w:t>
      </w:r>
      <w:r w:rsidR="00C5416F">
        <w:t xml:space="preserve">0,2 </w:t>
      </w:r>
      <w:r w:rsidR="00C5416F" w:rsidRPr="00C5416F">
        <w:t>stabilisiert.</w:t>
      </w:r>
    </w:p>
    <w:p w14:paraId="5FDF330E" w14:textId="4D51750B" w:rsidR="00E44CB5" w:rsidRDefault="00261927" w:rsidP="00E44CB5">
      <w:pPr>
        <w:keepNext/>
      </w:pPr>
      <w:r w:rsidRPr="00261927">
        <w:rPr>
          <w:noProof/>
        </w:rPr>
        <w:lastRenderedPageBreak/>
        <w:drawing>
          <wp:inline distT="0" distB="0" distL="0" distR="0" wp14:anchorId="716EB14D" wp14:editId="4CAE3143">
            <wp:extent cx="5759450" cy="3359785"/>
            <wp:effectExtent l="0" t="0" r="0" b="0"/>
            <wp:docPr id="205284600" name="Grafik 9"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4600" name="Grafik 9" descr="Ein Bild, das Text, Diagramm, Reihe, parallel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3359785"/>
                    </a:xfrm>
                    <a:prstGeom prst="rect">
                      <a:avLst/>
                    </a:prstGeom>
                    <a:noFill/>
                    <a:ln>
                      <a:noFill/>
                    </a:ln>
                  </pic:spPr>
                </pic:pic>
              </a:graphicData>
            </a:graphic>
          </wp:inline>
        </w:drawing>
      </w:r>
    </w:p>
    <w:p w14:paraId="415B83A6" w14:textId="242327CF" w:rsidR="00395F50" w:rsidRDefault="00E44CB5" w:rsidP="00E44CB5">
      <w:pPr>
        <w:pStyle w:val="Beschriftung"/>
        <w:jc w:val="both"/>
      </w:pPr>
      <w:r>
        <w:t xml:space="preserve">Abbildung </w:t>
      </w:r>
      <w:r>
        <w:fldChar w:fldCharType="begin"/>
      </w:r>
      <w:r>
        <w:instrText xml:space="preserve"> SEQ Abbildung \* ARABIC </w:instrText>
      </w:r>
      <w:r>
        <w:fldChar w:fldCharType="separate"/>
      </w:r>
      <w:r>
        <w:t>18</w:t>
      </w:r>
      <w:r>
        <w:fldChar w:fldCharType="end"/>
      </w:r>
      <w:r>
        <w:t xml:space="preserve"> -</w:t>
      </w:r>
      <w:r w:rsidR="002126A5">
        <w:t xml:space="preserve"> Zeitreihendiagramm der aggregierten Kooperaionsrate aller SARSA-Agenten gemittelt über zehn verschiedenen Simulationsläufen.</w:t>
      </w:r>
    </w:p>
    <w:p w14:paraId="37C92909" w14:textId="78970D21" w:rsidR="00CF4CCB" w:rsidRPr="00CF4CCB" w:rsidRDefault="00CF4CCB" w:rsidP="00CF4CCB">
      <w:r>
        <w:t>Nach einem kurzfristigen Anstieg der durchschnittliche Kooperationsrate aller Agenten während der Explorationsphase, fällt diese wieder stark ab und konvergiert nahe Null.</w:t>
      </w:r>
    </w:p>
    <w:p w14:paraId="3B387590" w14:textId="10A03092" w:rsidR="00D119E8" w:rsidRDefault="00D119E8" w:rsidP="00D119E8">
      <w:pPr>
        <w:pStyle w:val="berschrift3"/>
      </w:pPr>
      <w:bookmarkStart w:id="51" w:name="_Toc214967403"/>
      <w:r>
        <w:t>Rohdaten</w:t>
      </w:r>
      <w:bookmarkEnd w:id="51"/>
    </w:p>
    <w:p w14:paraId="3F2B9EE0" w14:textId="3026B856" w:rsidR="00FD2268" w:rsidRDefault="00FD2268" w:rsidP="00FD2268">
      <w:pPr>
        <w:pStyle w:val="Beschriftung"/>
        <w:keepNext/>
      </w:pPr>
      <w:r>
        <w:t xml:space="preserve">Tabelle </w:t>
      </w:r>
      <w:r>
        <w:fldChar w:fldCharType="begin"/>
      </w:r>
      <w:r>
        <w:instrText xml:space="preserve"> SEQ Tabelle \* ARABIC </w:instrText>
      </w:r>
      <w:r>
        <w:fldChar w:fldCharType="separate"/>
      </w:r>
      <w:r>
        <w:t>5</w:t>
      </w:r>
      <w:r>
        <w:fldChar w:fldCharType="end"/>
      </w:r>
      <w:r>
        <w:t xml:space="preserve"> - </w:t>
      </w:r>
      <w:r w:rsidRPr="00773DAF">
        <w:t>Finale Koordinationsrate, System-Effizienz und Agenten-Performance</w:t>
      </w:r>
    </w:p>
    <w:tbl>
      <w:tblPr>
        <w:tblStyle w:val="Tabellenraster"/>
        <w:tblW w:w="0" w:type="auto"/>
        <w:tblInd w:w="38" w:type="dxa"/>
        <w:tblLook w:val="04A0" w:firstRow="1" w:lastRow="0" w:firstColumn="1" w:lastColumn="0" w:noHBand="0" w:noVBand="1"/>
      </w:tblPr>
      <w:tblGrid>
        <w:gridCol w:w="3070"/>
        <w:gridCol w:w="3070"/>
        <w:gridCol w:w="3070"/>
      </w:tblGrid>
      <w:tr w:rsidR="008C2DCF" w14:paraId="0EBD9EBC" w14:textId="73F9773E" w:rsidTr="00364A20">
        <w:tc>
          <w:tcPr>
            <w:tcW w:w="3070" w:type="dxa"/>
          </w:tcPr>
          <w:p w14:paraId="57EAD197" w14:textId="77777777" w:rsidR="008C2DCF" w:rsidRDefault="008C2DCF" w:rsidP="00820AF6"/>
        </w:tc>
        <w:tc>
          <w:tcPr>
            <w:tcW w:w="3070" w:type="dxa"/>
          </w:tcPr>
          <w:p w14:paraId="66776DD6" w14:textId="77777777" w:rsidR="008C2DCF" w:rsidRDefault="008C2DCF" w:rsidP="00820AF6">
            <w:r>
              <w:t>Gesamtzeitraum</w:t>
            </w:r>
          </w:p>
        </w:tc>
        <w:tc>
          <w:tcPr>
            <w:tcW w:w="3070" w:type="dxa"/>
          </w:tcPr>
          <w:p w14:paraId="4460807B" w14:textId="4EB2188E" w:rsidR="008C2DCF" w:rsidRDefault="008C2DCF" w:rsidP="00820AF6">
            <w:r>
              <w:t>Differenz (</w:t>
            </w:r>
            <w:r w:rsidRPr="005E49A1">
              <w:t>∆</w:t>
            </w:r>
            <w:r>
              <w:t>) zum Baseline-Setup</w:t>
            </w:r>
          </w:p>
        </w:tc>
      </w:tr>
      <w:tr w:rsidR="008C2DCF" w14:paraId="714D9146" w14:textId="452DCB5F" w:rsidTr="00364A20">
        <w:tc>
          <w:tcPr>
            <w:tcW w:w="3070" w:type="dxa"/>
          </w:tcPr>
          <w:p w14:paraId="1B7F4CAB" w14:textId="77777777" w:rsidR="008C2DCF" w:rsidRDefault="008C2DCF" w:rsidP="00820AF6">
            <w:r>
              <w:t>Kooperationsrate (Durchschnitt)</w:t>
            </w:r>
          </w:p>
        </w:tc>
        <w:tc>
          <w:tcPr>
            <w:tcW w:w="3070" w:type="dxa"/>
          </w:tcPr>
          <w:p w14:paraId="7DAD02B3" w14:textId="207968EC" w:rsidR="008C2DCF" w:rsidRDefault="008C2DCF" w:rsidP="00820AF6">
            <w:r>
              <w:t>2,91% (+-0,23%)</w:t>
            </w:r>
          </w:p>
        </w:tc>
        <w:tc>
          <w:tcPr>
            <w:tcW w:w="3070" w:type="dxa"/>
          </w:tcPr>
          <w:p w14:paraId="08DFC971" w14:textId="2993E736" w:rsidR="008C2DCF" w:rsidRDefault="00512D29" w:rsidP="00820AF6">
            <w:r w:rsidRPr="005E49A1">
              <w:t>∆</w:t>
            </w:r>
            <w:r w:rsidR="00A3630C">
              <w:t xml:space="preserve"> -</w:t>
            </w:r>
            <w:r w:rsidR="00CE2CE8">
              <w:t>21,66</w:t>
            </w:r>
            <w:r w:rsidR="00A3630C">
              <w:t>% (</w:t>
            </w:r>
            <w:r w:rsidR="00A3630C" w:rsidRPr="005E49A1">
              <w:t>∆</w:t>
            </w:r>
            <w:r w:rsidR="00A3630C">
              <w:t xml:space="preserve"> -</w:t>
            </w:r>
            <w:r w:rsidR="00CE2CE8">
              <w:t>0,87</w:t>
            </w:r>
            <w:r w:rsidR="00A3630C">
              <w:t>%)</w:t>
            </w:r>
          </w:p>
        </w:tc>
      </w:tr>
      <w:tr w:rsidR="008C2DCF" w14:paraId="6F0A4A76" w14:textId="0C3FA3EF" w:rsidTr="00364A20">
        <w:tc>
          <w:tcPr>
            <w:tcW w:w="3070" w:type="dxa"/>
          </w:tcPr>
          <w:p w14:paraId="47CB1B32" w14:textId="77777777" w:rsidR="008C2DCF" w:rsidRDefault="008C2DCF" w:rsidP="00820AF6">
            <w:r>
              <w:t>System-Effizienz</w:t>
            </w:r>
          </w:p>
        </w:tc>
        <w:tc>
          <w:tcPr>
            <w:tcW w:w="3070" w:type="dxa"/>
          </w:tcPr>
          <w:p w14:paraId="55DF353D" w14:textId="05700606" w:rsidR="008C2DCF" w:rsidRDefault="008C2DCF" w:rsidP="00820AF6">
            <w:r>
              <w:t>35,09% (+-0,37%)</w:t>
            </w:r>
          </w:p>
        </w:tc>
        <w:tc>
          <w:tcPr>
            <w:tcW w:w="3070" w:type="dxa"/>
          </w:tcPr>
          <w:p w14:paraId="0080BDED" w14:textId="69AC4EA4" w:rsidR="008C2DCF" w:rsidRDefault="00512D29" w:rsidP="00820AF6">
            <w:r w:rsidRPr="005E49A1">
              <w:t>∆</w:t>
            </w:r>
            <w:r w:rsidR="00A3630C">
              <w:t xml:space="preserve"> </w:t>
            </w:r>
            <w:r w:rsidR="00A3630C" w:rsidRPr="00A3630C">
              <w:t>-22,34</w:t>
            </w:r>
            <w:r w:rsidR="00A3630C">
              <w:t>% (</w:t>
            </w:r>
            <w:r w:rsidR="00A3630C" w:rsidRPr="005E49A1">
              <w:t>∆</w:t>
            </w:r>
            <w:r w:rsidR="00A3630C">
              <w:t xml:space="preserve"> -0,57%)</w:t>
            </w:r>
          </w:p>
        </w:tc>
      </w:tr>
      <w:tr w:rsidR="008C2DCF" w14:paraId="68374591" w14:textId="6602E61E" w:rsidTr="00364A20">
        <w:tc>
          <w:tcPr>
            <w:tcW w:w="3070" w:type="dxa"/>
          </w:tcPr>
          <w:p w14:paraId="78D780E2" w14:textId="77777777" w:rsidR="008C2DCF" w:rsidRDefault="008C2DCF" w:rsidP="00820AF6">
            <w:r>
              <w:t>Agenten-Performance</w:t>
            </w:r>
          </w:p>
        </w:tc>
        <w:tc>
          <w:tcPr>
            <w:tcW w:w="3070" w:type="dxa"/>
          </w:tcPr>
          <w:p w14:paraId="7E784D37" w14:textId="2CACC93C" w:rsidR="008C2DCF" w:rsidRDefault="008C2DCF" w:rsidP="00820AF6">
            <w:r>
              <w:t>210,46(+-2,29)</w:t>
            </w:r>
          </w:p>
        </w:tc>
        <w:tc>
          <w:tcPr>
            <w:tcW w:w="3070" w:type="dxa"/>
          </w:tcPr>
          <w:p w14:paraId="1842EF82" w14:textId="393A0304" w:rsidR="008C2DCF" w:rsidRDefault="00512D29" w:rsidP="00820AF6">
            <w:r w:rsidRPr="005E49A1">
              <w:t>∆</w:t>
            </w:r>
            <w:r w:rsidR="00A3630C">
              <w:t xml:space="preserve"> 133,34 (</w:t>
            </w:r>
            <w:r w:rsidR="00A3630C" w:rsidRPr="005E49A1">
              <w:t>∆</w:t>
            </w:r>
            <w:r w:rsidR="00A3630C">
              <w:t xml:space="preserve"> -3,59)</w:t>
            </w:r>
          </w:p>
        </w:tc>
      </w:tr>
    </w:tbl>
    <w:p w14:paraId="5121E2CF" w14:textId="77777777" w:rsidR="00D119E8" w:rsidRDefault="00D119E8" w:rsidP="00D119E8"/>
    <w:p w14:paraId="0B7C67B3" w14:textId="7C1F8A85" w:rsidR="00FD2268" w:rsidRDefault="00FD2268" w:rsidP="00FD2268">
      <w:pPr>
        <w:pStyle w:val="Beschriftung"/>
        <w:keepNext/>
      </w:pPr>
      <w:r>
        <w:t xml:space="preserve">Tabelle </w:t>
      </w:r>
      <w:r>
        <w:fldChar w:fldCharType="begin"/>
      </w:r>
      <w:r>
        <w:instrText xml:space="preserve"> SEQ Tabelle \* ARABIC </w:instrText>
      </w:r>
      <w:r>
        <w:fldChar w:fldCharType="separate"/>
      </w:r>
      <w:r>
        <w:t>6</w:t>
      </w:r>
      <w:r>
        <w:fldChar w:fldCharType="end"/>
      </w:r>
      <w:r>
        <w:t xml:space="preserve"> - </w:t>
      </w:r>
      <w:r w:rsidRPr="00AE7ABE">
        <w:t>Snapshot des Strategievorkommens zum Ende der Simulation</w:t>
      </w:r>
    </w:p>
    <w:tbl>
      <w:tblPr>
        <w:tblStyle w:val="Tabellenraster"/>
        <w:tblW w:w="0" w:type="auto"/>
        <w:tblInd w:w="38" w:type="dxa"/>
        <w:tblLook w:val="04A0" w:firstRow="1" w:lastRow="0" w:firstColumn="1" w:lastColumn="0" w:noHBand="0" w:noVBand="1"/>
      </w:tblPr>
      <w:tblGrid>
        <w:gridCol w:w="3417"/>
        <w:gridCol w:w="3417"/>
        <w:gridCol w:w="2414"/>
      </w:tblGrid>
      <w:tr w:rsidR="008C2DCF" w14:paraId="0B7E9B2F" w14:textId="0E0062B5" w:rsidTr="008C2DCF">
        <w:tc>
          <w:tcPr>
            <w:tcW w:w="3417" w:type="dxa"/>
          </w:tcPr>
          <w:p w14:paraId="40B4C2A5" w14:textId="0F64EA19" w:rsidR="008C2DCF" w:rsidRDefault="008C2DCF" w:rsidP="008C2DCF">
            <w:r>
              <w:t>Strategietyp</w:t>
            </w:r>
          </w:p>
        </w:tc>
        <w:tc>
          <w:tcPr>
            <w:tcW w:w="3417" w:type="dxa"/>
          </w:tcPr>
          <w:p w14:paraId="719C1280" w14:textId="2D756A38" w:rsidR="008C2DCF" w:rsidRDefault="008C2DCF" w:rsidP="008C2DCF">
            <w:r>
              <w:t>Anteil am System und Standardabweichung</w:t>
            </w:r>
          </w:p>
        </w:tc>
        <w:tc>
          <w:tcPr>
            <w:tcW w:w="2414" w:type="dxa"/>
          </w:tcPr>
          <w:p w14:paraId="3FD7704D" w14:textId="6C87CB42" w:rsidR="008C2DCF" w:rsidRDefault="008C2DCF" w:rsidP="008C2DCF">
            <w:r>
              <w:t>Differenz (</w:t>
            </w:r>
            <w:r w:rsidRPr="005E49A1">
              <w:t>∆</w:t>
            </w:r>
            <w:r>
              <w:t>) zum Baseline-Setup</w:t>
            </w:r>
          </w:p>
        </w:tc>
      </w:tr>
      <w:tr w:rsidR="008C2DCF" w14:paraId="193B6E5D" w14:textId="46FC1CCE" w:rsidTr="008C2DCF">
        <w:tc>
          <w:tcPr>
            <w:tcW w:w="3417" w:type="dxa"/>
          </w:tcPr>
          <w:p w14:paraId="63CE34EE" w14:textId="77777777" w:rsidR="008C2DCF" w:rsidRDefault="008C2DCF" w:rsidP="00820AF6">
            <w:r>
              <w:t>Defektor (Rot)</w:t>
            </w:r>
          </w:p>
        </w:tc>
        <w:tc>
          <w:tcPr>
            <w:tcW w:w="3417" w:type="dxa"/>
          </w:tcPr>
          <w:p w14:paraId="78D1872B" w14:textId="5FC40211" w:rsidR="008C2DCF" w:rsidRDefault="008C2DCF" w:rsidP="00820AF6">
            <w:r>
              <w:t>96,0% (+-1,8%)</w:t>
            </w:r>
          </w:p>
        </w:tc>
        <w:tc>
          <w:tcPr>
            <w:tcW w:w="2414" w:type="dxa"/>
          </w:tcPr>
          <w:p w14:paraId="50E9D4B7" w14:textId="0A38F6EB" w:rsidR="008C2DCF" w:rsidRDefault="00512D29" w:rsidP="00512D29">
            <w:pPr>
              <w:jc w:val="left"/>
            </w:pPr>
            <w:r w:rsidRPr="005E49A1">
              <w:t>∆</w:t>
            </w:r>
            <w:r>
              <w:t xml:space="preserve"> +51,9% (</w:t>
            </w:r>
            <w:r w:rsidRPr="005E49A1">
              <w:t>∆</w:t>
            </w:r>
            <w:r>
              <w:t xml:space="preserve"> -1,5%)</w:t>
            </w:r>
          </w:p>
        </w:tc>
      </w:tr>
      <w:tr w:rsidR="008C2DCF" w14:paraId="73C8E05E" w14:textId="35924E11" w:rsidTr="008C2DCF">
        <w:tc>
          <w:tcPr>
            <w:tcW w:w="3417" w:type="dxa"/>
          </w:tcPr>
          <w:p w14:paraId="1805B570" w14:textId="77777777" w:rsidR="008C2DCF" w:rsidRDefault="008C2DCF" w:rsidP="00820AF6">
            <w:r>
              <w:lastRenderedPageBreak/>
              <w:t>Polarisiert (Orange)</w:t>
            </w:r>
          </w:p>
        </w:tc>
        <w:tc>
          <w:tcPr>
            <w:tcW w:w="3417" w:type="dxa"/>
          </w:tcPr>
          <w:p w14:paraId="2E0E4063" w14:textId="196A6C3C" w:rsidR="008C2DCF" w:rsidRDefault="008C2DCF" w:rsidP="00820AF6">
            <w:r>
              <w:t>2,5% (+-1,5%)</w:t>
            </w:r>
          </w:p>
        </w:tc>
        <w:tc>
          <w:tcPr>
            <w:tcW w:w="2414" w:type="dxa"/>
          </w:tcPr>
          <w:p w14:paraId="48C9B6FF" w14:textId="3BE3D2FD" w:rsidR="008C2DCF" w:rsidRDefault="00512D29" w:rsidP="00820AF6">
            <w:r w:rsidRPr="005E49A1">
              <w:t>∆</w:t>
            </w:r>
            <w:r>
              <w:t xml:space="preserve"> -14,2% (</w:t>
            </w:r>
            <w:r w:rsidRPr="005E49A1">
              <w:t>∆</w:t>
            </w:r>
            <w:r>
              <w:t xml:space="preserve"> -3,5%)</w:t>
            </w:r>
          </w:p>
        </w:tc>
      </w:tr>
      <w:tr w:rsidR="008C2DCF" w14:paraId="3BD450EE" w14:textId="7D7E1FC9" w:rsidTr="008C2DCF">
        <w:tc>
          <w:tcPr>
            <w:tcW w:w="3417" w:type="dxa"/>
          </w:tcPr>
          <w:p w14:paraId="7C545E25" w14:textId="4DE8909B" w:rsidR="008C2DCF" w:rsidRDefault="008C2DCF" w:rsidP="00820AF6">
            <w:r w:rsidRPr="006A09C4">
              <w:t>Tit-for-Tat (Blau)</w:t>
            </w:r>
            <w:r w:rsidRPr="006A09C4">
              <w:tab/>
            </w:r>
          </w:p>
        </w:tc>
        <w:tc>
          <w:tcPr>
            <w:tcW w:w="3417" w:type="dxa"/>
          </w:tcPr>
          <w:p w14:paraId="4BACB624" w14:textId="3165E241" w:rsidR="008C2DCF" w:rsidRDefault="008C2DCF" w:rsidP="00820AF6">
            <w:r w:rsidRPr="006A09C4">
              <w:t>1,1% (+-0,6%)</w:t>
            </w:r>
          </w:p>
        </w:tc>
        <w:tc>
          <w:tcPr>
            <w:tcW w:w="2414" w:type="dxa"/>
          </w:tcPr>
          <w:p w14:paraId="6A966956" w14:textId="250AC434" w:rsidR="008C2DCF" w:rsidRPr="006A09C4" w:rsidRDefault="00512D29" w:rsidP="00820AF6">
            <w:r w:rsidRPr="005E49A1">
              <w:t>∆</w:t>
            </w:r>
            <w:r>
              <w:t xml:space="preserve"> -9,1% (</w:t>
            </w:r>
            <w:r w:rsidRPr="005E49A1">
              <w:t>∆</w:t>
            </w:r>
            <w:r>
              <w:t xml:space="preserve"> -1,2%)</w:t>
            </w:r>
          </w:p>
        </w:tc>
      </w:tr>
      <w:tr w:rsidR="008C2DCF" w14:paraId="73E983BF" w14:textId="27540A3F" w:rsidTr="008C2DCF">
        <w:tc>
          <w:tcPr>
            <w:tcW w:w="3417" w:type="dxa"/>
          </w:tcPr>
          <w:p w14:paraId="5B3189BC" w14:textId="5F760C57" w:rsidR="008C2DCF" w:rsidRDefault="008C2DCF" w:rsidP="00820AF6">
            <w:r w:rsidRPr="006A09C4">
              <w:t>Kooperator (Grün)</w:t>
            </w:r>
            <w:r w:rsidRPr="006A09C4">
              <w:tab/>
            </w:r>
          </w:p>
        </w:tc>
        <w:tc>
          <w:tcPr>
            <w:tcW w:w="3417" w:type="dxa"/>
          </w:tcPr>
          <w:p w14:paraId="167DD1E2" w14:textId="431AF54B" w:rsidR="008C2DCF" w:rsidRDefault="008C2DCF" w:rsidP="00820AF6">
            <w:r w:rsidRPr="006A09C4">
              <w:t>0,7% (+-0,2%</w:t>
            </w:r>
            <w:r>
              <w:t>)</w:t>
            </w:r>
          </w:p>
        </w:tc>
        <w:tc>
          <w:tcPr>
            <w:tcW w:w="2414" w:type="dxa"/>
          </w:tcPr>
          <w:p w14:paraId="5E19CBFB" w14:textId="6CC21519" w:rsidR="008C2DCF" w:rsidRPr="006A09C4" w:rsidRDefault="00512D29" w:rsidP="00820AF6">
            <w:r w:rsidRPr="005E49A1">
              <w:t>∆</w:t>
            </w:r>
            <w:r>
              <w:t xml:space="preserve"> -9,5% (</w:t>
            </w:r>
            <w:r w:rsidRPr="005E49A1">
              <w:t>∆</w:t>
            </w:r>
            <w:r>
              <w:t xml:space="preserve"> -1,8%)</w:t>
            </w:r>
          </w:p>
        </w:tc>
      </w:tr>
      <w:tr w:rsidR="008C2DCF" w:rsidRPr="002C413D" w14:paraId="2C30D25B" w14:textId="1EB345C3" w:rsidTr="008C2DCF">
        <w:tc>
          <w:tcPr>
            <w:tcW w:w="3417" w:type="dxa"/>
          </w:tcPr>
          <w:p w14:paraId="60701C83" w14:textId="527667CD" w:rsidR="008C2DCF" w:rsidRPr="002C413D" w:rsidRDefault="008C2DCF" w:rsidP="006A09C4">
            <w:pPr>
              <w:rPr>
                <w:lang w:val="en-US"/>
              </w:rPr>
            </w:pPr>
            <w:r>
              <w:t>Vorstufe-TFT (Cyan)</w:t>
            </w:r>
          </w:p>
        </w:tc>
        <w:tc>
          <w:tcPr>
            <w:tcW w:w="3417" w:type="dxa"/>
          </w:tcPr>
          <w:p w14:paraId="4802BD9C" w14:textId="2379172A" w:rsidR="008C2DCF" w:rsidRPr="002C413D" w:rsidRDefault="008C2DCF" w:rsidP="006A09C4">
            <w:pPr>
              <w:rPr>
                <w:lang w:val="en-US"/>
              </w:rPr>
            </w:pPr>
            <w:r>
              <w:t>0,5% (+-0,0%)</w:t>
            </w:r>
          </w:p>
        </w:tc>
        <w:tc>
          <w:tcPr>
            <w:tcW w:w="2414" w:type="dxa"/>
          </w:tcPr>
          <w:p w14:paraId="5E87FAB1" w14:textId="25CC24FF" w:rsidR="008C2DCF" w:rsidRDefault="00512D29" w:rsidP="006A09C4">
            <w:r w:rsidRPr="005E49A1">
              <w:t>∆</w:t>
            </w:r>
            <w:r>
              <w:t xml:space="preserve"> -14,9% (</w:t>
            </w:r>
            <w:r w:rsidRPr="005E49A1">
              <w:t>∆</w:t>
            </w:r>
            <w:r>
              <w:t xml:space="preserve"> -5,5%)</w:t>
            </w:r>
          </w:p>
        </w:tc>
      </w:tr>
      <w:tr w:rsidR="008C2DCF" w14:paraId="1A9546BA" w14:textId="21A942A0" w:rsidTr="008C2DCF">
        <w:tc>
          <w:tcPr>
            <w:tcW w:w="3417" w:type="dxa"/>
          </w:tcPr>
          <w:p w14:paraId="6802A7E0" w14:textId="77777777" w:rsidR="008C2DCF" w:rsidRPr="002C413D" w:rsidRDefault="008C2DCF" w:rsidP="006A09C4">
            <w:pPr>
              <w:rPr>
                <w:lang w:val="en-US"/>
              </w:rPr>
            </w:pPr>
            <w:r w:rsidRPr="002C413D">
              <w:rPr>
                <w:lang w:val="en-US"/>
              </w:rPr>
              <w:t>Win-Stay-Lose-Shift (L</w:t>
            </w:r>
            <w:r>
              <w:rPr>
                <w:lang w:val="en-US"/>
              </w:rPr>
              <w:t>ila)</w:t>
            </w:r>
          </w:p>
        </w:tc>
        <w:tc>
          <w:tcPr>
            <w:tcW w:w="3417" w:type="dxa"/>
          </w:tcPr>
          <w:p w14:paraId="48EF2CC4" w14:textId="097C86B2" w:rsidR="008C2DCF" w:rsidRDefault="008C2DCF" w:rsidP="006A09C4">
            <w:r>
              <w:t>0,0% (+-0,0%)</w:t>
            </w:r>
          </w:p>
        </w:tc>
        <w:tc>
          <w:tcPr>
            <w:tcW w:w="2414" w:type="dxa"/>
          </w:tcPr>
          <w:p w14:paraId="756DC44C" w14:textId="65697A9E" w:rsidR="008C2DCF" w:rsidRDefault="00512D29" w:rsidP="006A09C4">
            <w:r w:rsidRPr="005E49A1">
              <w:t>∆</w:t>
            </w:r>
            <w:r>
              <w:t xml:space="preserve"> -3,4% (</w:t>
            </w:r>
            <w:r w:rsidRPr="005E49A1">
              <w:t>∆</w:t>
            </w:r>
            <w:r>
              <w:t xml:space="preserve"> -0,9%)</w:t>
            </w:r>
          </w:p>
        </w:tc>
      </w:tr>
    </w:tbl>
    <w:p w14:paraId="4E0CF884" w14:textId="77777777" w:rsidR="001B7EBB" w:rsidRDefault="001B7EBB" w:rsidP="00D119E8"/>
    <w:p w14:paraId="4211F6C6" w14:textId="60BD900C" w:rsidR="00D119E8" w:rsidRPr="00D119E8" w:rsidRDefault="00D119E8" w:rsidP="00D119E8">
      <w:pPr>
        <w:pStyle w:val="berschrift3"/>
      </w:pPr>
      <w:bookmarkStart w:id="52" w:name="_Toc214967404"/>
      <w:r>
        <w:t>Analyse-Dashboard</w:t>
      </w:r>
      <w:bookmarkEnd w:id="52"/>
    </w:p>
    <w:p w14:paraId="23423170" w14:textId="77777777" w:rsidR="00E44CB5" w:rsidRDefault="00687DCA" w:rsidP="00E44CB5">
      <w:pPr>
        <w:keepNext/>
      </w:pPr>
      <w:r w:rsidRPr="00687DCA">
        <w:rPr>
          <w:noProof/>
        </w:rPr>
        <w:drawing>
          <wp:inline distT="0" distB="0" distL="0" distR="0" wp14:anchorId="3C0EFD3E" wp14:editId="557C10FC">
            <wp:extent cx="5759450" cy="3876040"/>
            <wp:effectExtent l="0" t="0" r="0" b="0"/>
            <wp:docPr id="488965834" name="Grafik 1" descr="Ein Bild, das Screenshot, Tex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65834" name="Grafik 1" descr="Ein Bild, das Screenshot, Text, Farbigkeit enthält.&#10;&#10;KI-generierte Inhalte können fehlerhaft sein."/>
                    <pic:cNvPicPr/>
                  </pic:nvPicPr>
                  <pic:blipFill>
                    <a:blip r:embed="rId29"/>
                    <a:stretch>
                      <a:fillRect/>
                    </a:stretch>
                  </pic:blipFill>
                  <pic:spPr>
                    <a:xfrm>
                      <a:off x="0" y="0"/>
                      <a:ext cx="5759450" cy="3876040"/>
                    </a:xfrm>
                    <a:prstGeom prst="rect">
                      <a:avLst/>
                    </a:prstGeom>
                  </pic:spPr>
                </pic:pic>
              </a:graphicData>
            </a:graphic>
          </wp:inline>
        </w:drawing>
      </w:r>
    </w:p>
    <w:p w14:paraId="6CAB537B" w14:textId="2467A280" w:rsidR="00687DCA" w:rsidRDefault="00E44CB5" w:rsidP="00E44CB5">
      <w:pPr>
        <w:pStyle w:val="Beschriftung"/>
        <w:jc w:val="both"/>
      </w:pPr>
      <w:r>
        <w:t xml:space="preserve">Abbildung </w:t>
      </w:r>
      <w:r>
        <w:fldChar w:fldCharType="begin"/>
      </w:r>
      <w:r>
        <w:instrText xml:space="preserve"> SEQ Abbildung \* ARABIC </w:instrText>
      </w:r>
      <w:r>
        <w:fldChar w:fldCharType="separate"/>
      </w:r>
      <w:r>
        <w:t>19</w:t>
      </w:r>
      <w:r>
        <w:fldChar w:fldCharType="end"/>
      </w:r>
      <w:r>
        <w:t xml:space="preserve"> </w:t>
      </w:r>
      <w:r w:rsidR="00CC3659">
        <w:t>– Entwicklung der Kooperationsrate sowie des kumulativen Rewards.</w:t>
      </w:r>
    </w:p>
    <w:p w14:paraId="5851A73F" w14:textId="5CD03585" w:rsidR="003D79E4" w:rsidRPr="003D79E4" w:rsidRDefault="003D79E4" w:rsidP="003D79E4">
      <w:r>
        <w:t>Die anfängliche Explorationsrate ist sehr ähnlich zum Setup 0, jedoch erholen sich die SARSA-Agenten nach der anfänglichen Defektionsphase nicht, sondern verweilen mit einer rein defektiven Strategie.</w:t>
      </w:r>
    </w:p>
    <w:p w14:paraId="1BED960B" w14:textId="77777777" w:rsidR="00E44CB5" w:rsidRDefault="00B024E9" w:rsidP="00E44CB5">
      <w:pPr>
        <w:keepNext/>
      </w:pPr>
      <w:r w:rsidRPr="00B024E9">
        <w:rPr>
          <w:noProof/>
        </w:rPr>
        <w:lastRenderedPageBreak/>
        <w:drawing>
          <wp:inline distT="0" distB="0" distL="0" distR="0" wp14:anchorId="5374B9F1" wp14:editId="5897B0CD">
            <wp:extent cx="5759450" cy="1920875"/>
            <wp:effectExtent l="0" t="0" r="0" b="3175"/>
            <wp:docPr id="1103825685" name="Grafik 12" descr="Ein Bild, das Text, Screenshot, Multimedia-Software,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5685" name="Grafik 12" descr="Ein Bild, das Text, Screenshot, Multimedia-Software, Farbigkeit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1920875"/>
                    </a:xfrm>
                    <a:prstGeom prst="rect">
                      <a:avLst/>
                    </a:prstGeom>
                    <a:noFill/>
                    <a:ln>
                      <a:noFill/>
                    </a:ln>
                  </pic:spPr>
                </pic:pic>
              </a:graphicData>
            </a:graphic>
          </wp:inline>
        </w:drawing>
      </w:r>
    </w:p>
    <w:p w14:paraId="5C9A6636" w14:textId="321D8D53" w:rsidR="00B024E9" w:rsidRDefault="00E44CB5" w:rsidP="00E44CB5">
      <w:pPr>
        <w:pStyle w:val="Beschriftung"/>
        <w:jc w:val="both"/>
      </w:pPr>
      <w:r>
        <w:t xml:space="preserve">Abbildung </w:t>
      </w:r>
      <w:r>
        <w:fldChar w:fldCharType="begin"/>
      </w:r>
      <w:r>
        <w:instrText xml:space="preserve"> SEQ Abbildung \* ARABIC </w:instrText>
      </w:r>
      <w:r>
        <w:fldChar w:fldCharType="separate"/>
      </w:r>
      <w:r>
        <w:t>20</w:t>
      </w:r>
      <w:r>
        <w:fldChar w:fldCharType="end"/>
      </w:r>
      <w:r>
        <w:t xml:space="preserve"> </w:t>
      </w:r>
      <w:r w:rsidR="00CC3659">
        <w:t>– Snapshot des gesamten Analyse-Dashboards zum Ende der Simulation.</w:t>
      </w:r>
    </w:p>
    <w:p w14:paraId="3D8C125F" w14:textId="20919567" w:rsidR="003D79E4" w:rsidRPr="003D79E4" w:rsidRDefault="003D79E4" w:rsidP="003D79E4">
      <w:r>
        <w:t>Nahezu alle SARSA-Agenten haben eine rein defektive Strategie erlernt</w:t>
      </w:r>
      <w:r w:rsidR="001176DC">
        <w:t>.</w:t>
      </w:r>
    </w:p>
    <w:p w14:paraId="654F3120" w14:textId="77777777" w:rsidR="00E44CB5" w:rsidRDefault="006937F5" w:rsidP="00E44CB5">
      <w:pPr>
        <w:keepNext/>
      </w:pPr>
      <w:r w:rsidRPr="006937F5">
        <w:rPr>
          <w:noProof/>
        </w:rPr>
        <w:drawing>
          <wp:inline distT="0" distB="0" distL="0" distR="0" wp14:anchorId="1AF12D3D" wp14:editId="7D1EB45E">
            <wp:extent cx="5759450" cy="3958590"/>
            <wp:effectExtent l="0" t="0" r="0" b="3810"/>
            <wp:docPr id="83078221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218" name="Grafik 1" descr="Ein Bild, das Text, Screenshot enthält.&#10;&#10;KI-generierte Inhalte können fehlerhaft sein."/>
                    <pic:cNvPicPr/>
                  </pic:nvPicPr>
                  <pic:blipFill>
                    <a:blip r:embed="rId31"/>
                    <a:stretch>
                      <a:fillRect/>
                    </a:stretch>
                  </pic:blipFill>
                  <pic:spPr>
                    <a:xfrm>
                      <a:off x="0" y="0"/>
                      <a:ext cx="5759450" cy="3958590"/>
                    </a:xfrm>
                    <a:prstGeom prst="rect">
                      <a:avLst/>
                    </a:prstGeom>
                  </pic:spPr>
                </pic:pic>
              </a:graphicData>
            </a:graphic>
          </wp:inline>
        </w:drawing>
      </w:r>
    </w:p>
    <w:p w14:paraId="72899254" w14:textId="67EEFA62" w:rsidR="006937F5" w:rsidRDefault="00E44CB5" w:rsidP="00E44CB5">
      <w:pPr>
        <w:pStyle w:val="Beschriftung"/>
        <w:jc w:val="both"/>
      </w:pPr>
      <w:r>
        <w:t xml:space="preserve">Abbildung </w:t>
      </w:r>
      <w:r>
        <w:fldChar w:fldCharType="begin"/>
      </w:r>
      <w:r>
        <w:instrText xml:space="preserve"> SEQ Abbildung \* ARABIC </w:instrText>
      </w:r>
      <w:r>
        <w:fldChar w:fldCharType="separate"/>
      </w:r>
      <w:r>
        <w:t>21</w:t>
      </w:r>
      <w:r>
        <w:fldChar w:fldCharType="end"/>
      </w:r>
      <w:r>
        <w:t xml:space="preserve"> -</w:t>
      </w:r>
      <w:r w:rsidR="00CC3659">
        <w:t xml:space="preserve"> Endzustände von zehn verschiedenen Seeds (0-9). Das bedeutet, alle Heatmaps wurden bei Match 200</w:t>
      </w:r>
      <w:r w:rsidR="00D64714">
        <w:t>.</w:t>
      </w:r>
      <w:r w:rsidR="00CC3659">
        <w:t>000 erstellt.</w:t>
      </w:r>
    </w:p>
    <w:p w14:paraId="12EAE98A" w14:textId="3753FC23" w:rsidR="003D79E4" w:rsidRPr="003D79E4" w:rsidRDefault="003D79E4" w:rsidP="003D79E4">
      <w:r>
        <w:t xml:space="preserve">In vergleichender Betrachtung fällt auf, dass SARSA-Agenten unter denselben Bedingungen </w:t>
      </w:r>
      <w:r w:rsidR="00BF46D3">
        <w:t>keine kooperativen Cluster</w:t>
      </w:r>
      <w:r>
        <w:t xml:space="preserve"> </w:t>
      </w:r>
      <w:r w:rsidR="00D119E8">
        <w:t>bilden</w:t>
      </w:r>
      <w:r>
        <w:t>.</w:t>
      </w:r>
      <w:r w:rsidR="001176DC">
        <w:t xml:space="preserve"> Kooperation allgemein entsteht bei SARSA-Agenten unter </w:t>
      </w:r>
      <w:r w:rsidR="0012578B">
        <w:t xml:space="preserve">den </w:t>
      </w:r>
      <w:r w:rsidR="001176DC">
        <w:t>gegebenen Bedingungen kaum.</w:t>
      </w:r>
    </w:p>
    <w:p w14:paraId="7C40DF3A" w14:textId="6856A2A1" w:rsidR="0077681B" w:rsidRDefault="0077681B" w:rsidP="0077681B">
      <w:pPr>
        <w:pStyle w:val="berschrift2"/>
      </w:pPr>
      <w:bookmarkStart w:id="53" w:name="_Toc214967405"/>
      <w:r>
        <w:lastRenderedPageBreak/>
        <w:t>Setup 3</w:t>
      </w:r>
      <w:r w:rsidR="0098143D">
        <w:t>.1</w:t>
      </w:r>
      <w:r>
        <w:t xml:space="preserve"> - </w:t>
      </w:r>
      <w:r w:rsidR="00512D29" w:rsidRPr="00512D29">
        <w:t xml:space="preserve">Einfluss </w:t>
      </w:r>
      <w:r w:rsidR="0098143D">
        <w:t>der</w:t>
      </w:r>
      <w:r w:rsidR="00512D29" w:rsidRPr="00512D29">
        <w:t xml:space="preserve"> Nachbarschaftsgröße</w:t>
      </w:r>
      <w:bookmarkEnd w:id="53"/>
      <w:r w:rsidR="0098143D">
        <w:t xml:space="preserve"> (Von-Neumann-Nachbarschaft)</w:t>
      </w:r>
    </w:p>
    <w:p w14:paraId="04F99BA7" w14:textId="59A7E08E" w:rsidR="0098143D" w:rsidRPr="0098143D" w:rsidRDefault="0098143D" w:rsidP="0098143D">
      <w:pPr>
        <w:pStyle w:val="berschrift3"/>
      </w:pPr>
      <w:r>
        <w:t>Diagramme</w:t>
      </w:r>
    </w:p>
    <w:p w14:paraId="551F16F7" w14:textId="1B834DFC" w:rsidR="0098143D" w:rsidRDefault="0098143D" w:rsidP="0098143D">
      <w:pPr>
        <w:pStyle w:val="berschrift3"/>
      </w:pPr>
      <w:r>
        <w:t>Rohdaten</w:t>
      </w:r>
    </w:p>
    <w:p w14:paraId="226E359A" w14:textId="4905F5DB" w:rsidR="0098143D" w:rsidRDefault="0098143D" w:rsidP="0098143D">
      <w:pPr>
        <w:pStyle w:val="berschrift3"/>
      </w:pPr>
      <w:r>
        <w:t>Analyse-Dashboard</w:t>
      </w:r>
    </w:p>
    <w:p w14:paraId="435C08A1" w14:textId="6A16B0FF" w:rsidR="0098143D" w:rsidRDefault="0098143D" w:rsidP="0098143D">
      <w:pPr>
        <w:pStyle w:val="berschrift2"/>
      </w:pPr>
      <w:r>
        <w:t>Setup 3.2 – Einfluss der Nachbarschaftsgrößte (Erweiterte Moore-Nachbarschaft)</w:t>
      </w:r>
    </w:p>
    <w:p w14:paraId="06874DE6" w14:textId="77777777" w:rsidR="0098143D" w:rsidRPr="0098143D" w:rsidRDefault="0098143D" w:rsidP="0098143D">
      <w:pPr>
        <w:pStyle w:val="berschrift3"/>
      </w:pPr>
      <w:r>
        <w:t>Diagramme</w:t>
      </w:r>
    </w:p>
    <w:p w14:paraId="0FC43365" w14:textId="77777777" w:rsidR="0098143D" w:rsidRDefault="0098143D" w:rsidP="0098143D">
      <w:pPr>
        <w:pStyle w:val="berschrift3"/>
      </w:pPr>
      <w:r>
        <w:t>Rohdaten</w:t>
      </w:r>
    </w:p>
    <w:p w14:paraId="7F8B9D3C" w14:textId="027A6851" w:rsidR="0098143D" w:rsidRPr="0098143D" w:rsidRDefault="0098143D" w:rsidP="0098143D">
      <w:pPr>
        <w:pStyle w:val="berschrift3"/>
      </w:pPr>
      <w:r>
        <w:t>Analyse-Dashboard</w:t>
      </w:r>
    </w:p>
    <w:p w14:paraId="0C80A9ED" w14:textId="7FC495D1" w:rsidR="00321738" w:rsidRDefault="00E13590" w:rsidP="00321738">
      <w:pPr>
        <w:pStyle w:val="berschrift2"/>
      </w:pPr>
      <w:bookmarkStart w:id="54" w:name="_Toc214967406"/>
      <w:r>
        <w:t xml:space="preserve">Setup 4 - </w:t>
      </w:r>
      <w:r w:rsidR="00512D29">
        <w:t>Einfluss der Policy des Agenten (Vergleich Softmax und Epsilon-Greedy)</w:t>
      </w:r>
      <w:bookmarkEnd w:id="54"/>
    </w:p>
    <w:p w14:paraId="4D308877" w14:textId="77777777" w:rsidR="0098143D" w:rsidRPr="0098143D" w:rsidRDefault="0098143D" w:rsidP="0098143D">
      <w:pPr>
        <w:pStyle w:val="berschrift3"/>
      </w:pPr>
      <w:r>
        <w:t>Diagramme</w:t>
      </w:r>
    </w:p>
    <w:p w14:paraId="59F01FAF" w14:textId="77777777" w:rsidR="0098143D" w:rsidRDefault="0098143D" w:rsidP="0098143D">
      <w:pPr>
        <w:pStyle w:val="berschrift3"/>
      </w:pPr>
      <w:r>
        <w:t>Rohdaten</w:t>
      </w:r>
    </w:p>
    <w:p w14:paraId="31D7616C" w14:textId="28BBAAB4" w:rsidR="0098143D" w:rsidRPr="0098143D" w:rsidRDefault="0098143D" w:rsidP="0098143D">
      <w:pPr>
        <w:pStyle w:val="berschrift3"/>
      </w:pPr>
      <w:r>
        <w:t>Analyse-Dashboard</w:t>
      </w:r>
    </w:p>
    <w:p w14:paraId="1ADCB22F" w14:textId="2A3925A4" w:rsidR="00335985" w:rsidRDefault="00572969" w:rsidP="00335985">
      <w:pPr>
        <w:pStyle w:val="berschrift1"/>
      </w:pPr>
      <w:bookmarkStart w:id="55" w:name="_Toc214967407"/>
      <w:r>
        <w:t>Interpretation</w:t>
      </w:r>
      <w:r w:rsidR="00CF4CCB">
        <w:t xml:space="preserve"> der Ergebnisse</w:t>
      </w:r>
      <w:bookmarkEnd w:id="55"/>
    </w:p>
    <w:p w14:paraId="39AC82F4" w14:textId="2AD8DDB3" w:rsidR="00D550F0" w:rsidRPr="00D550F0" w:rsidRDefault="00D550F0" w:rsidP="00D550F0">
      <w:pPr>
        <w:pStyle w:val="berschrift2"/>
      </w:pPr>
      <w:bookmarkStart w:id="56" w:name="_Toc214967408"/>
      <w:r>
        <w:t>Setup 0</w:t>
      </w:r>
      <w:bookmarkEnd w:id="56"/>
    </w:p>
    <w:p w14:paraId="44640BF6" w14:textId="3FD2B561" w:rsidR="00335985" w:rsidRDefault="00335985" w:rsidP="00335985">
      <w:pPr>
        <w:pStyle w:val="berschrift2"/>
      </w:pPr>
      <w:bookmarkStart w:id="57" w:name="_Toc214967409"/>
      <w:r>
        <w:t>Setup 1</w:t>
      </w:r>
      <w:bookmarkEnd w:id="57"/>
    </w:p>
    <w:p w14:paraId="3B3C802A" w14:textId="31FBB277" w:rsidR="00335985" w:rsidRDefault="00335985" w:rsidP="00335985">
      <w:pPr>
        <w:pStyle w:val="berschrift2"/>
      </w:pPr>
      <w:bookmarkStart w:id="58" w:name="_Toc214967410"/>
      <w:r>
        <w:t>Setup 2</w:t>
      </w:r>
      <w:bookmarkEnd w:id="58"/>
    </w:p>
    <w:p w14:paraId="5A743304" w14:textId="35F1BE8E" w:rsidR="00D550F0" w:rsidRPr="00D550F0" w:rsidRDefault="00D550F0" w:rsidP="00D550F0">
      <w:pPr>
        <w:rPr>
          <w:lang w:val="en-US"/>
        </w:rPr>
      </w:pPr>
      <w:r w:rsidRPr="00D550F0">
        <w:rPr>
          <w:lang w:val="en-US"/>
        </w:rPr>
        <w:t>Cliff walking (</w:t>
      </w:r>
      <w:r>
        <w:rPr>
          <w:lang w:val="en-US"/>
        </w:rPr>
        <w:t>S</w:t>
      </w:r>
      <w:r w:rsidRPr="00D550F0">
        <w:rPr>
          <w:lang w:val="en-US"/>
        </w:rPr>
        <w:t>utton und B</w:t>
      </w:r>
      <w:r>
        <w:rPr>
          <w:lang w:val="en-US"/>
        </w:rPr>
        <w:t>arto)</w:t>
      </w:r>
    </w:p>
    <w:p w14:paraId="5E16F33C" w14:textId="20B89160" w:rsidR="00335985" w:rsidRDefault="00335985" w:rsidP="00335985">
      <w:pPr>
        <w:pStyle w:val="berschrift2"/>
      </w:pPr>
      <w:bookmarkStart w:id="59" w:name="_Toc214967411"/>
      <w:r>
        <w:lastRenderedPageBreak/>
        <w:t>Setup 3</w:t>
      </w:r>
      <w:bookmarkEnd w:id="59"/>
    </w:p>
    <w:p w14:paraId="0D8BAE79" w14:textId="138CDAB9" w:rsidR="00335985" w:rsidRPr="00335985" w:rsidRDefault="00335985" w:rsidP="00335985">
      <w:pPr>
        <w:pStyle w:val="berschrift2"/>
      </w:pPr>
      <w:bookmarkStart w:id="60" w:name="_Toc214967412"/>
      <w:r>
        <w:t>Setup 4</w:t>
      </w:r>
      <w:bookmarkEnd w:id="60"/>
    </w:p>
    <w:p w14:paraId="54EC0F0A" w14:textId="5CF8C51C" w:rsidR="004E0F14" w:rsidRPr="004E0F14" w:rsidRDefault="002B3B9A" w:rsidP="004E0F14">
      <w:pPr>
        <w:pStyle w:val="berschrift1"/>
      </w:pPr>
      <w:bookmarkStart w:id="61" w:name="_Ref348548465"/>
      <w:bookmarkStart w:id="62" w:name="_Toc214967413"/>
      <w:r>
        <w:t xml:space="preserve">Zusammenfassung und </w:t>
      </w:r>
      <w:r w:rsidR="00D82683">
        <w:t>Ausblick</w:t>
      </w:r>
      <w:bookmarkEnd w:id="61"/>
      <w:bookmarkEnd w:id="62"/>
    </w:p>
    <w:p w14:paraId="1C6E4B0D" w14:textId="77777777" w:rsidR="00CB2283" w:rsidRPr="00587028" w:rsidRDefault="00CB2283" w:rsidP="00CB2283">
      <w:r>
        <w:t>Aufteilen in zwei Teile: 1. Erweiterung des spieltheoretischen Modells durch Präzisierungen und 2. Reinforcement Learning spezifische Erweiterungen</w:t>
      </w:r>
    </w:p>
    <w:p w14:paraId="4E41FAB4" w14:textId="77777777" w:rsidR="00CB2283" w:rsidRPr="00DA1D59" w:rsidRDefault="00CB2283" w:rsidP="00CB2283">
      <w:r w:rsidRPr="00DA1D59">
        <w:t>- Continous Action Iterated Prisoners Dilemma (CAID)</w:t>
      </w:r>
      <w:r w:rsidRPr="00DA1D59">
        <w:br/>
        <w:t>-&gt; Policy-Gradient, Actor-Critic und neuronale Netze würden relevant werden</w:t>
      </w:r>
    </w:p>
    <w:p w14:paraId="543BA215" w14:textId="77777777" w:rsidR="00CB2283" w:rsidRDefault="00CB2283" w:rsidP="00CB2283">
      <w:r w:rsidRPr="00BA7F3A">
        <w:t xml:space="preserve">- </w:t>
      </w:r>
      <w:r>
        <w:t xml:space="preserve">Explizites </w:t>
      </w:r>
      <w:r w:rsidRPr="00BA7F3A">
        <w:t>Reputations-Modell</w:t>
      </w:r>
    </w:p>
    <w:p w14:paraId="0EC5DF8A" w14:textId="77777777" w:rsidR="00CB2283" w:rsidRPr="00BA7F3A" w:rsidRDefault="00CB2283" w:rsidP="00CB2283">
      <w:r>
        <w:t>- Imitation (Kopieren der Strategie des besten Nachbarn)</w:t>
      </w:r>
    </w:p>
    <w:p w14:paraId="581D77CA" w14:textId="77777777" w:rsidR="00CB2283" w:rsidRDefault="00CB2283" w:rsidP="00CB2283">
      <w:r w:rsidRPr="00587028">
        <w:t xml:space="preserve">- Erweiterung von </w:t>
      </w:r>
      <w:r>
        <w:t>mehreren Spielern die miteinander spielen, statt nur paarweise</w:t>
      </w:r>
    </w:p>
    <w:p w14:paraId="7D89653C" w14:textId="77777777" w:rsidR="00CB2283" w:rsidRDefault="00CB2283" w:rsidP="00CB2283">
      <w:r>
        <w:t>- Längeres Gedächtnis (DQN)</w:t>
      </w:r>
    </w:p>
    <w:p w14:paraId="1AFD9B5F" w14:textId="77777777" w:rsidR="00CB2283" w:rsidRDefault="00CB2283" w:rsidP="00CB2283">
      <w:r>
        <w:t>- Komplexere Agenten (PPO, A2C, …)</w:t>
      </w:r>
    </w:p>
    <w:p w14:paraId="0E3E46A2" w14:textId="77777777" w:rsidR="00CB2283" w:rsidRDefault="00CB2283" w:rsidP="00CB2283">
      <w:r>
        <w:t>- Spezialisierte Agenten (QMIX, WoLF-PHC, etc.)</w:t>
      </w:r>
    </w:p>
    <w:p w14:paraId="06287465" w14:textId="41D6B828" w:rsidR="00CB2283" w:rsidRDefault="00CB2283" w:rsidP="00CB2283">
      <w:r>
        <w:t xml:space="preserve">- </w:t>
      </w:r>
      <w:r w:rsidR="00DF3345">
        <w:t xml:space="preserve">(Dynamische) </w:t>
      </w:r>
      <w:r>
        <w:t>Hyperparameteroptimierung</w:t>
      </w:r>
    </w:p>
    <w:p w14:paraId="5905FB5D" w14:textId="77777777" w:rsidR="00CB2283" w:rsidRPr="00587028" w:rsidRDefault="00CB2283" w:rsidP="00CB2283">
      <w:r>
        <w:t>- Evolution von Strategien</w:t>
      </w:r>
    </w:p>
    <w:p w14:paraId="55891339" w14:textId="77777777" w:rsidR="00CB2283" w:rsidRDefault="00CB2283" w:rsidP="00CB2283">
      <w:r>
        <w:t>- Komplexere Layout-Maps (mit leeren Zellen, unterschiedliche Zeilenlänge etc.)</w:t>
      </w:r>
    </w:p>
    <w:p w14:paraId="6BF74317" w14:textId="1E965FFF" w:rsidR="00CB2283" w:rsidRDefault="00CB2283" w:rsidP="00CB2283">
      <w:r>
        <w:t>- Agenten haben unterschiedliche Hyperparametersets, statt alle das gleiche Set.</w:t>
      </w:r>
    </w:p>
    <w:p w14:paraId="45367C64" w14:textId="4968A172" w:rsidR="00753AB7" w:rsidRPr="00CB2283" w:rsidRDefault="00753AB7" w:rsidP="00CB2283">
      <w:r>
        <w:t xml:space="preserve">- Infiltrationen durch ausbeuterische </w:t>
      </w:r>
      <w:r w:rsidR="00305852">
        <w:t>Agenten,</w:t>
      </w:r>
      <w:r>
        <w:t xml:space="preserve"> um Robustheit zu testen</w:t>
      </w:r>
    </w:p>
    <w:p w14:paraId="7988F92F" w14:textId="3C34B48D" w:rsidR="002B560F" w:rsidRPr="002B560F" w:rsidRDefault="0054301B" w:rsidP="002B560F">
      <w:pPr>
        <w:pStyle w:val="berschrift1"/>
        <w:spacing w:beforeLines="50" w:before="156" w:afterLines="50" w:after="156"/>
      </w:pPr>
      <w:bookmarkStart w:id="63" w:name="_Toc214967414"/>
      <w:r w:rsidRPr="00D87D81">
        <w:rPr>
          <w:rFonts w:hint="eastAsia"/>
        </w:rPr>
        <w:t>A</w:t>
      </w:r>
      <w:r w:rsidRPr="00D87D81">
        <w:t>nhang</w:t>
      </w:r>
      <w:bookmarkEnd w:id="63"/>
      <w:r w:rsidR="002B560F" w:rsidRPr="002B560F">
        <w:rPr>
          <w:rFonts w:eastAsia="Times New Roman"/>
          <w:sz w:val="24"/>
          <w:szCs w:val="24"/>
          <w:lang w:eastAsia="de-DE"/>
        </w:rPr>
        <w:t xml:space="preserve"> </w:t>
      </w:r>
    </w:p>
    <w:p w14:paraId="75FBB913" w14:textId="4CFF5492" w:rsidR="00650EFB" w:rsidRPr="004A7C2F" w:rsidRDefault="002B560F" w:rsidP="004A7C2F">
      <w:pPr>
        <w:pStyle w:val="berschrift1"/>
        <w:numPr>
          <w:ilvl w:val="0"/>
          <w:numId w:val="0"/>
        </w:numPr>
        <w:spacing w:beforeLines="50" w:before="156" w:afterLines="50" w:after="156"/>
        <w:jc w:val="left"/>
      </w:pPr>
      <w:bookmarkStart w:id="64" w:name="_Toc214967415"/>
      <w:r w:rsidRPr="002B560F">
        <w:rPr>
          <w:noProof/>
        </w:rPr>
        <w:lastRenderedPageBreak/>
        <w:drawing>
          <wp:anchor distT="0" distB="0" distL="114300" distR="114300" simplePos="0" relativeHeight="251658240" behindDoc="0" locked="0" layoutInCell="1" allowOverlap="1" wp14:anchorId="12C3B87B" wp14:editId="42DFDE6E">
            <wp:simplePos x="0" y="0"/>
            <wp:positionH relativeFrom="column">
              <wp:posOffset>-828040</wp:posOffset>
            </wp:positionH>
            <wp:positionV relativeFrom="paragraph">
              <wp:posOffset>1228090</wp:posOffset>
            </wp:positionV>
            <wp:extent cx="7269480" cy="6368415"/>
            <wp:effectExtent l="0" t="6668" r="953" b="952"/>
            <wp:wrapSquare wrapText="bothSides"/>
            <wp:docPr id="1208826443" name="Grafik 10"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6443" name="Grafik 10" descr="Ein Bild, das Text, Diagramm, Plan, parallel enthält.&#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7269480" cy="6368415"/>
                    </a:xfrm>
                    <a:prstGeom prst="rect">
                      <a:avLst/>
                    </a:prstGeom>
                    <a:noFill/>
                    <a:ln>
                      <a:noFill/>
                    </a:ln>
                  </pic:spPr>
                </pic:pic>
              </a:graphicData>
            </a:graphic>
          </wp:anchor>
        </w:drawing>
      </w:r>
      <w:r w:rsidR="00DB5461" w:rsidRPr="00D82683">
        <w:rPr>
          <w:rFonts w:ascii="Palatino Linotype" w:hAnsi="Palatino Linotype"/>
        </w:rPr>
        <w:br w:type="page"/>
      </w:r>
      <w:r w:rsidR="00EA6CBD" w:rsidRPr="004A7C2F">
        <w:lastRenderedPageBreak/>
        <w:t>Abbildungsverzeichnis</w:t>
      </w:r>
      <w:bookmarkEnd w:id="64"/>
    </w:p>
    <w:p w14:paraId="79B608D4" w14:textId="127D6898" w:rsidR="006C5287" w:rsidRDefault="00794849" w:rsidP="004A7C2F">
      <w:pPr>
        <w:pStyle w:val="berschrift1"/>
        <w:numPr>
          <w:ilvl w:val="0"/>
          <w:numId w:val="0"/>
        </w:numPr>
      </w:pPr>
      <w:bookmarkStart w:id="65" w:name="_Toc214967416"/>
      <w:r>
        <w:t>Tabellen</w:t>
      </w:r>
      <w:r w:rsidRPr="00D82683">
        <w:t>verzeichnis</w:t>
      </w:r>
      <w:bookmarkEnd w:id="65"/>
    </w:p>
    <w:p w14:paraId="03620156" w14:textId="77777777" w:rsidR="004A7C2F" w:rsidRDefault="004A7C2F" w:rsidP="004A7C2F"/>
    <w:bookmarkStart w:id="66" w:name="_Toc214967417" w:displacedByCustomXml="next"/>
    <w:sdt>
      <w:sdtPr>
        <w:rPr>
          <w:b w:val="0"/>
          <w:bCs w:val="0"/>
          <w:sz w:val="24"/>
          <w:szCs w:val="22"/>
        </w:rPr>
        <w:id w:val="-121467901"/>
        <w:docPartObj>
          <w:docPartGallery w:val="Bibliographies"/>
          <w:docPartUnique/>
        </w:docPartObj>
      </w:sdtPr>
      <w:sdtContent>
        <w:p w14:paraId="67B0B2E2" w14:textId="1D08F9BD" w:rsidR="004A7C2F" w:rsidRDefault="004A7C2F">
          <w:pPr>
            <w:pStyle w:val="berschrift1"/>
          </w:pPr>
          <w:r>
            <w:t>Literaturverzeichnis</w:t>
          </w:r>
          <w:bookmarkEnd w:id="66"/>
        </w:p>
        <w:sdt>
          <w:sdtPr>
            <w:id w:val="111145805"/>
            <w:bibliography/>
          </w:sdtPr>
          <w:sdtContent>
            <w:p w14:paraId="69DEEF3F" w14:textId="77777777" w:rsidR="008A5C88" w:rsidRDefault="004A7C2F" w:rsidP="004A7C2F">
              <w:pPr>
                <w:rPr>
                  <w:rFonts w:ascii="Calibri" w:hAnsi="Calibri"/>
                  <w:noProof/>
                  <w:sz w:val="20"/>
                  <w:szCs w:val="20"/>
                  <w:lang w:eastAsia="de-DE"/>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805"/>
              </w:tblGrid>
              <w:tr w:rsidR="008A5C88" w:rsidRPr="0012578B" w14:paraId="222151C7" w14:textId="77777777">
                <w:trPr>
                  <w:divId w:val="1230457480"/>
                  <w:tblCellSpacing w:w="15" w:type="dxa"/>
                </w:trPr>
                <w:tc>
                  <w:tcPr>
                    <w:tcW w:w="50" w:type="pct"/>
                    <w:hideMark/>
                  </w:tcPr>
                  <w:p w14:paraId="740D0A30" w14:textId="482FB927" w:rsidR="008A5C88" w:rsidRDefault="008A5C88">
                    <w:pPr>
                      <w:pStyle w:val="Literaturverzeichnis"/>
                      <w:rPr>
                        <w:noProof/>
                        <w:szCs w:val="24"/>
                      </w:rPr>
                    </w:pPr>
                    <w:r>
                      <w:rPr>
                        <w:noProof/>
                      </w:rPr>
                      <w:t xml:space="preserve">[1] </w:t>
                    </w:r>
                  </w:p>
                </w:tc>
                <w:tc>
                  <w:tcPr>
                    <w:tcW w:w="0" w:type="auto"/>
                    <w:hideMark/>
                  </w:tcPr>
                  <w:p w14:paraId="334CBDFD" w14:textId="77777777" w:rsidR="008A5C88" w:rsidRPr="008A5C88" w:rsidRDefault="008A5C88">
                    <w:pPr>
                      <w:pStyle w:val="Literaturverzeichnis"/>
                      <w:rPr>
                        <w:noProof/>
                        <w:lang w:val="en-US"/>
                      </w:rPr>
                    </w:pPr>
                    <w:r w:rsidRPr="008A5C88">
                      <w:rPr>
                        <w:noProof/>
                        <w:lang w:val="en-US"/>
                      </w:rPr>
                      <w:t xml:space="preserve">L. Panait und S. Luke, „Cooperative multi-agent learning: A survey,“ </w:t>
                    </w:r>
                    <w:r w:rsidRPr="008A5C88">
                      <w:rPr>
                        <w:i/>
                        <w:iCs/>
                        <w:noProof/>
                        <w:lang w:val="en-US"/>
                      </w:rPr>
                      <w:t xml:space="preserve">Autonomous Agents and Multi-Agent Systems, </w:t>
                    </w:r>
                    <w:r w:rsidRPr="008A5C88">
                      <w:rPr>
                        <w:noProof/>
                        <w:lang w:val="en-US"/>
                      </w:rPr>
                      <w:t xml:space="preserve">Bd. 11, Nr. 3, pp. 387-434, 2005. </w:t>
                    </w:r>
                  </w:p>
                </w:tc>
              </w:tr>
              <w:tr w:rsidR="008A5C88" w:rsidRPr="0012578B" w14:paraId="1CB9926E" w14:textId="77777777">
                <w:trPr>
                  <w:divId w:val="1230457480"/>
                  <w:tblCellSpacing w:w="15" w:type="dxa"/>
                </w:trPr>
                <w:tc>
                  <w:tcPr>
                    <w:tcW w:w="50" w:type="pct"/>
                    <w:hideMark/>
                  </w:tcPr>
                  <w:p w14:paraId="734B01FA" w14:textId="77777777" w:rsidR="008A5C88" w:rsidRDefault="008A5C88">
                    <w:pPr>
                      <w:pStyle w:val="Literaturverzeichnis"/>
                      <w:rPr>
                        <w:noProof/>
                      </w:rPr>
                    </w:pPr>
                    <w:r>
                      <w:rPr>
                        <w:noProof/>
                      </w:rPr>
                      <w:t xml:space="preserve">[2] </w:t>
                    </w:r>
                  </w:p>
                </w:tc>
                <w:tc>
                  <w:tcPr>
                    <w:tcW w:w="0" w:type="auto"/>
                    <w:hideMark/>
                  </w:tcPr>
                  <w:p w14:paraId="1F97C6FD" w14:textId="77777777" w:rsidR="008A5C88" w:rsidRPr="008A5C88" w:rsidRDefault="008A5C88">
                    <w:pPr>
                      <w:pStyle w:val="Literaturverzeichnis"/>
                      <w:rPr>
                        <w:noProof/>
                        <w:lang w:val="en-US"/>
                      </w:rPr>
                    </w:pPr>
                    <w:r w:rsidRPr="008A5C88">
                      <w:rPr>
                        <w:noProof/>
                        <w:lang w:val="en-US"/>
                      </w:rPr>
                      <w:t xml:space="preserve">S. J. Russel und P. Norvig, Artificial Intelligence: A Modern Approach 4th ed., Global Ed., Harlow, England: Pearson, 2021. </w:t>
                    </w:r>
                  </w:p>
                </w:tc>
              </w:tr>
              <w:tr w:rsidR="008A5C88" w:rsidRPr="0012578B" w14:paraId="1750BF99" w14:textId="77777777">
                <w:trPr>
                  <w:divId w:val="1230457480"/>
                  <w:tblCellSpacing w:w="15" w:type="dxa"/>
                </w:trPr>
                <w:tc>
                  <w:tcPr>
                    <w:tcW w:w="50" w:type="pct"/>
                    <w:hideMark/>
                  </w:tcPr>
                  <w:p w14:paraId="16335A7C" w14:textId="77777777" w:rsidR="008A5C88" w:rsidRDefault="008A5C88">
                    <w:pPr>
                      <w:pStyle w:val="Literaturverzeichnis"/>
                      <w:rPr>
                        <w:noProof/>
                      </w:rPr>
                    </w:pPr>
                    <w:r>
                      <w:rPr>
                        <w:noProof/>
                      </w:rPr>
                      <w:t xml:space="preserve">[3] </w:t>
                    </w:r>
                  </w:p>
                </w:tc>
                <w:tc>
                  <w:tcPr>
                    <w:tcW w:w="0" w:type="auto"/>
                    <w:hideMark/>
                  </w:tcPr>
                  <w:p w14:paraId="4B22F654" w14:textId="77777777" w:rsidR="008A5C88" w:rsidRPr="008A5C88" w:rsidRDefault="008A5C88">
                    <w:pPr>
                      <w:pStyle w:val="Literaturverzeichnis"/>
                      <w:rPr>
                        <w:noProof/>
                        <w:lang w:val="en-US"/>
                      </w:rPr>
                    </w:pPr>
                    <w:r w:rsidRPr="008A5C88">
                      <w:rPr>
                        <w:noProof/>
                        <w:lang w:val="en-US"/>
                      </w:rPr>
                      <w:t xml:space="preserve">R. Axelrod, The Evolution of Cooperation, New York, NY: Basic Books, 1984. </w:t>
                    </w:r>
                  </w:p>
                </w:tc>
              </w:tr>
              <w:tr w:rsidR="008A5C88" w:rsidRPr="0012578B" w14:paraId="3B3FA36F" w14:textId="77777777">
                <w:trPr>
                  <w:divId w:val="1230457480"/>
                  <w:tblCellSpacing w:w="15" w:type="dxa"/>
                </w:trPr>
                <w:tc>
                  <w:tcPr>
                    <w:tcW w:w="50" w:type="pct"/>
                    <w:hideMark/>
                  </w:tcPr>
                  <w:p w14:paraId="0FD30436" w14:textId="77777777" w:rsidR="008A5C88" w:rsidRDefault="008A5C88">
                    <w:pPr>
                      <w:pStyle w:val="Literaturverzeichnis"/>
                      <w:rPr>
                        <w:noProof/>
                      </w:rPr>
                    </w:pPr>
                    <w:r>
                      <w:rPr>
                        <w:noProof/>
                      </w:rPr>
                      <w:t xml:space="preserve">[4] </w:t>
                    </w:r>
                  </w:p>
                </w:tc>
                <w:tc>
                  <w:tcPr>
                    <w:tcW w:w="0" w:type="auto"/>
                    <w:hideMark/>
                  </w:tcPr>
                  <w:p w14:paraId="2D5544DD" w14:textId="77777777" w:rsidR="008A5C88" w:rsidRPr="008A5C88" w:rsidRDefault="008A5C88">
                    <w:pPr>
                      <w:pStyle w:val="Literaturverzeichnis"/>
                      <w:rPr>
                        <w:noProof/>
                        <w:lang w:val="en-US"/>
                      </w:rPr>
                    </w:pPr>
                    <w:r w:rsidRPr="008A5C88">
                      <w:rPr>
                        <w:noProof/>
                        <w:lang w:val="en-US"/>
                      </w:rPr>
                      <w:t xml:space="preserve">R. S. Sutton und A. G. Barto, Reinforcement Learning: An Introduction, 2nd ed., Cambridge, MA: MIT Press, 2018. </w:t>
                    </w:r>
                  </w:p>
                </w:tc>
              </w:tr>
              <w:tr w:rsidR="008A5C88" w:rsidRPr="0012578B" w14:paraId="1CB040B5" w14:textId="77777777">
                <w:trPr>
                  <w:divId w:val="1230457480"/>
                  <w:tblCellSpacing w:w="15" w:type="dxa"/>
                </w:trPr>
                <w:tc>
                  <w:tcPr>
                    <w:tcW w:w="50" w:type="pct"/>
                    <w:hideMark/>
                  </w:tcPr>
                  <w:p w14:paraId="136DA84D" w14:textId="77777777" w:rsidR="008A5C88" w:rsidRDefault="008A5C88">
                    <w:pPr>
                      <w:pStyle w:val="Literaturverzeichnis"/>
                      <w:rPr>
                        <w:noProof/>
                      </w:rPr>
                    </w:pPr>
                    <w:r>
                      <w:rPr>
                        <w:noProof/>
                      </w:rPr>
                      <w:t xml:space="preserve">[5] </w:t>
                    </w:r>
                  </w:p>
                </w:tc>
                <w:tc>
                  <w:tcPr>
                    <w:tcW w:w="0" w:type="auto"/>
                    <w:hideMark/>
                  </w:tcPr>
                  <w:p w14:paraId="70DE56AE" w14:textId="77777777" w:rsidR="008A5C88" w:rsidRPr="008A5C88" w:rsidRDefault="008A5C88">
                    <w:pPr>
                      <w:pStyle w:val="Literaturverzeichnis"/>
                      <w:rPr>
                        <w:noProof/>
                        <w:lang w:val="en-US"/>
                      </w:rPr>
                    </w:pPr>
                    <w:r w:rsidRPr="008A5C88">
                      <w:rPr>
                        <w:noProof/>
                        <w:lang w:val="en-US"/>
                      </w:rPr>
                      <w:t xml:space="preserve">J. García und M. Van Veelen, „No strategy can win in the repeated prisoner's dilemma: linking game theory and computer simulations,“ </w:t>
                    </w:r>
                    <w:r w:rsidRPr="008A5C88">
                      <w:rPr>
                        <w:i/>
                        <w:iCs/>
                        <w:noProof/>
                        <w:lang w:val="en-US"/>
                      </w:rPr>
                      <w:t xml:space="preserve">Frontiers in Robotics and AI, </w:t>
                    </w:r>
                    <w:r w:rsidRPr="008A5C88">
                      <w:rPr>
                        <w:noProof/>
                        <w:lang w:val="en-US"/>
                      </w:rPr>
                      <w:t xml:space="preserve">Bd. 5, p. 102, 2018. </w:t>
                    </w:r>
                  </w:p>
                </w:tc>
              </w:tr>
              <w:tr w:rsidR="008A5C88" w:rsidRPr="0012578B" w14:paraId="581DC574" w14:textId="77777777">
                <w:trPr>
                  <w:divId w:val="1230457480"/>
                  <w:tblCellSpacing w:w="15" w:type="dxa"/>
                </w:trPr>
                <w:tc>
                  <w:tcPr>
                    <w:tcW w:w="50" w:type="pct"/>
                    <w:hideMark/>
                  </w:tcPr>
                  <w:p w14:paraId="30AF1E05" w14:textId="77777777" w:rsidR="008A5C88" w:rsidRDefault="008A5C88">
                    <w:pPr>
                      <w:pStyle w:val="Literaturverzeichnis"/>
                      <w:rPr>
                        <w:noProof/>
                      </w:rPr>
                    </w:pPr>
                    <w:r>
                      <w:rPr>
                        <w:noProof/>
                      </w:rPr>
                      <w:t xml:space="preserve">[6] </w:t>
                    </w:r>
                  </w:p>
                </w:tc>
                <w:tc>
                  <w:tcPr>
                    <w:tcW w:w="0" w:type="auto"/>
                    <w:hideMark/>
                  </w:tcPr>
                  <w:p w14:paraId="491F7D7B" w14:textId="77777777" w:rsidR="008A5C88" w:rsidRPr="008A5C88" w:rsidRDefault="008A5C88">
                    <w:pPr>
                      <w:pStyle w:val="Literaturverzeichnis"/>
                      <w:rPr>
                        <w:noProof/>
                        <w:lang w:val="en-US"/>
                      </w:rPr>
                    </w:pPr>
                    <w:r w:rsidRPr="008A5C88">
                      <w:rPr>
                        <w:noProof/>
                        <w:lang w:val="en-US"/>
                      </w:rPr>
                      <w:t xml:space="preserve">T. W. Sandholm und R. H. Crites, „Multiagent reinforcement learning in the Iterated Prisoner's Dilemma,“ </w:t>
                    </w:r>
                    <w:r w:rsidRPr="008A5C88">
                      <w:rPr>
                        <w:i/>
                        <w:iCs/>
                        <w:noProof/>
                        <w:lang w:val="en-US"/>
                      </w:rPr>
                      <w:t xml:space="preserve">BioSystems, </w:t>
                    </w:r>
                    <w:r w:rsidRPr="008A5C88">
                      <w:rPr>
                        <w:noProof/>
                        <w:lang w:val="en-US"/>
                      </w:rPr>
                      <w:t xml:space="preserve">Bd. 37, Nr. 1-2, pp. 147-166, 1996. </w:t>
                    </w:r>
                  </w:p>
                </w:tc>
              </w:tr>
            </w:tbl>
            <w:p w14:paraId="092CD0F4" w14:textId="77777777" w:rsidR="008A5C88" w:rsidRPr="008A5C88" w:rsidRDefault="008A5C88">
              <w:pPr>
                <w:divId w:val="1230457480"/>
                <w:rPr>
                  <w:rFonts w:eastAsia="Times New Roman"/>
                  <w:noProof/>
                  <w:lang w:val="en-US"/>
                </w:rPr>
              </w:pPr>
            </w:p>
            <w:p w14:paraId="2B9691A9" w14:textId="2AE01459" w:rsidR="004A7C2F" w:rsidRPr="004A7C2F" w:rsidRDefault="004A7C2F" w:rsidP="004A7C2F">
              <w:r>
                <w:rPr>
                  <w:b/>
                  <w:bCs/>
                </w:rPr>
                <w:fldChar w:fldCharType="end"/>
              </w:r>
            </w:p>
          </w:sdtContent>
        </w:sdt>
      </w:sdtContent>
    </w:sdt>
    <w:tbl>
      <w:tblPr>
        <w:tblW w:w="194" w:type="pct"/>
        <w:tblCellSpacing w:w="15" w:type="dxa"/>
        <w:tblCellMar>
          <w:top w:w="15" w:type="dxa"/>
          <w:left w:w="15" w:type="dxa"/>
          <w:bottom w:w="15" w:type="dxa"/>
          <w:right w:w="15" w:type="dxa"/>
        </w:tblCellMar>
        <w:tblLook w:val="04A0" w:firstRow="1" w:lastRow="0" w:firstColumn="1" w:lastColumn="0" w:noHBand="0" w:noVBand="1"/>
      </w:tblPr>
      <w:tblGrid>
        <w:gridCol w:w="355"/>
      </w:tblGrid>
      <w:tr w:rsidR="007E0287" w:rsidRPr="00C62FB3" w14:paraId="21476506" w14:textId="77777777" w:rsidTr="007E0287">
        <w:trPr>
          <w:tblCellSpacing w:w="15" w:type="dxa"/>
        </w:trPr>
        <w:tc>
          <w:tcPr>
            <w:tcW w:w="4155" w:type="pct"/>
            <w:hideMark/>
          </w:tcPr>
          <w:p w14:paraId="6F85956C" w14:textId="1AA34807" w:rsidR="007E0287" w:rsidRDefault="007E0287" w:rsidP="00CA0E50">
            <w:pPr>
              <w:pStyle w:val="Literaturverzeichnis"/>
              <w:rPr>
                <w:noProof/>
              </w:rPr>
            </w:pPr>
            <w:r>
              <w:rPr>
                <w:noProof/>
              </w:rPr>
              <w:t xml:space="preserve"> </w:t>
            </w:r>
          </w:p>
        </w:tc>
      </w:tr>
    </w:tbl>
    <w:p w14:paraId="629CD09D" w14:textId="65600D2A" w:rsidR="00D92030" w:rsidRPr="005226D7" w:rsidRDefault="00D92030" w:rsidP="00DD1358"/>
    <w:sectPr w:rsidR="00D92030" w:rsidRPr="005226D7" w:rsidSect="00D31FAD">
      <w:footerReference w:type="default" r:id="rId33"/>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D49A5" w14:textId="77777777" w:rsidR="00336884" w:rsidRDefault="00336884" w:rsidP="002313D5">
      <w:r>
        <w:separator/>
      </w:r>
    </w:p>
  </w:endnote>
  <w:endnote w:type="continuationSeparator" w:id="0">
    <w:p w14:paraId="38116453" w14:textId="77777777" w:rsidR="00336884" w:rsidRDefault="00336884" w:rsidP="0023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4971" w14:textId="77777777" w:rsidR="00906491" w:rsidRDefault="00906491" w:rsidP="002313D5">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50235D06" w14:textId="77777777" w:rsidR="00906491" w:rsidRDefault="00906491" w:rsidP="002313D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96CD" w14:textId="77777777" w:rsidR="00906491" w:rsidRDefault="00906491" w:rsidP="002D40D5">
    <w:pPr>
      <w:pStyle w:val="Fuzeile"/>
      <w:jc w:val="center"/>
      <w:rPr>
        <w:rStyle w:val="Seitenzahl"/>
      </w:rPr>
    </w:pPr>
    <w:r>
      <w:rPr>
        <w:rStyle w:val="Seitenzahl"/>
      </w:rPr>
      <w:fldChar w:fldCharType="begin"/>
    </w:r>
    <w:r>
      <w:rPr>
        <w:rStyle w:val="Seitenzahl"/>
      </w:rPr>
      <w:instrText xml:space="preserve"> PAGE  \* roman  \* MERGEFORMAT </w:instrText>
    </w:r>
    <w:r>
      <w:rPr>
        <w:rStyle w:val="Seitenzahl"/>
      </w:rPr>
      <w:fldChar w:fldCharType="separate"/>
    </w:r>
    <w:r w:rsidR="003B6B94">
      <w:rPr>
        <w:rStyle w:val="Seitenzahl"/>
        <w:noProof/>
      </w:rPr>
      <w:t>iv</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7240" w14:textId="77777777" w:rsidR="00906491" w:rsidRPr="0079053E" w:rsidRDefault="00906491" w:rsidP="002D40D5">
    <w:pPr>
      <w:pStyle w:val="Fuzeile"/>
      <w:jc w:val="center"/>
      <w:rPr>
        <w:rStyle w:val="Seitenzahl"/>
      </w:rPr>
    </w:pPr>
    <w:r>
      <w:rPr>
        <w:rStyle w:val="Seitenzahl"/>
      </w:rPr>
      <w:fldChar w:fldCharType="begin"/>
    </w:r>
    <w:r>
      <w:rPr>
        <w:rStyle w:val="Seitenzahl"/>
      </w:rPr>
      <w:instrText xml:space="preserve"> PAGE  \* Arabic  \* MERGEFORMAT </w:instrText>
    </w:r>
    <w:r>
      <w:rPr>
        <w:rStyle w:val="Seitenzahl"/>
      </w:rPr>
      <w:fldChar w:fldCharType="separate"/>
    </w:r>
    <w:r w:rsidR="003B6B94">
      <w:rPr>
        <w:rStyle w:val="Seitenzahl"/>
        <w:noProof/>
      </w:rPr>
      <w:t>10</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4C49" w14:textId="77777777" w:rsidR="00336884" w:rsidRDefault="00336884" w:rsidP="002313D5">
      <w:r>
        <w:separator/>
      </w:r>
    </w:p>
  </w:footnote>
  <w:footnote w:type="continuationSeparator" w:id="0">
    <w:p w14:paraId="79742163" w14:textId="77777777" w:rsidR="00336884" w:rsidRDefault="00336884" w:rsidP="0023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126B" w14:textId="2B8E2728" w:rsidR="00906491" w:rsidRPr="00305650" w:rsidRDefault="00BF7F8E">
    <w:pPr>
      <w:pStyle w:val="Kopfzeile"/>
    </w:pPr>
    <w:fldSimple w:instr=" STYLEREF  &quot;Überschrift 1&quot;  \* MERGEFORMAT ">
      <w:r w:rsidR="0098143D">
        <w:rPr>
          <w:noProof/>
        </w:rPr>
        <w:t>Abbildungsverzeichnis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5pt;height:1.5pt" o:bullet="t">
        <v:imagedata r:id="rId1" o:title=""/>
      </v:shape>
    </w:pict>
  </w:numPicBullet>
  <w:abstractNum w:abstractNumId="0" w15:restartNumberingAfterBreak="0">
    <w:nsid w:val="034B0758"/>
    <w:multiLevelType w:val="hybridMultilevel"/>
    <w:tmpl w:val="C89A72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DA1EEF"/>
    <w:multiLevelType w:val="hybridMultilevel"/>
    <w:tmpl w:val="BA5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463EE3"/>
    <w:multiLevelType w:val="hybridMultilevel"/>
    <w:tmpl w:val="D29670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F15606"/>
    <w:multiLevelType w:val="hybridMultilevel"/>
    <w:tmpl w:val="E04C75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72007A"/>
    <w:multiLevelType w:val="hybridMultilevel"/>
    <w:tmpl w:val="FD10106C"/>
    <w:lvl w:ilvl="0" w:tplc="E316707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EC514C"/>
    <w:multiLevelType w:val="hybridMultilevel"/>
    <w:tmpl w:val="0D747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246B1"/>
    <w:multiLevelType w:val="hybridMultilevel"/>
    <w:tmpl w:val="7EB087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1E16ED"/>
    <w:multiLevelType w:val="hybridMultilevel"/>
    <w:tmpl w:val="16225A8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6416E9D"/>
    <w:multiLevelType w:val="hybridMultilevel"/>
    <w:tmpl w:val="18BA0B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6480BE8"/>
    <w:multiLevelType w:val="hybridMultilevel"/>
    <w:tmpl w:val="1EA4C1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78A36AB"/>
    <w:multiLevelType w:val="hybridMultilevel"/>
    <w:tmpl w:val="F1DC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45575E"/>
    <w:multiLevelType w:val="hybridMultilevel"/>
    <w:tmpl w:val="9964F646"/>
    <w:lvl w:ilvl="0" w:tplc="9D043B5C">
      <w:numFmt w:val="bullet"/>
      <w:lvlText w:val=""/>
      <w:lvlJc w:val="left"/>
      <w:pPr>
        <w:ind w:left="720" w:hanging="360"/>
      </w:pPr>
      <w:rPr>
        <w:rFonts w:ascii="Wingdings" w:eastAsia="Calibr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44933BD"/>
    <w:multiLevelType w:val="multilevel"/>
    <w:tmpl w:val="4B6C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D29C5"/>
    <w:multiLevelType w:val="hybridMultilevel"/>
    <w:tmpl w:val="366AC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1B3BB0"/>
    <w:multiLevelType w:val="hybridMultilevel"/>
    <w:tmpl w:val="02748908"/>
    <w:lvl w:ilvl="0" w:tplc="9270518C">
      <w:start w:val="1"/>
      <w:numFmt w:val="decimal"/>
      <w:lvlText w:val="%1."/>
      <w:lvlJc w:val="left"/>
      <w:pPr>
        <w:tabs>
          <w:tab w:val="num" w:pos="720"/>
        </w:tabs>
        <w:ind w:left="720" w:hanging="360"/>
      </w:pPr>
    </w:lvl>
    <w:lvl w:ilvl="1" w:tplc="E8D6F81A" w:tentative="1">
      <w:start w:val="1"/>
      <w:numFmt w:val="decimal"/>
      <w:lvlText w:val="%2."/>
      <w:lvlJc w:val="left"/>
      <w:pPr>
        <w:tabs>
          <w:tab w:val="num" w:pos="1440"/>
        </w:tabs>
        <w:ind w:left="1440" w:hanging="360"/>
      </w:pPr>
    </w:lvl>
    <w:lvl w:ilvl="2" w:tplc="864698B6" w:tentative="1">
      <w:start w:val="1"/>
      <w:numFmt w:val="decimal"/>
      <w:lvlText w:val="%3."/>
      <w:lvlJc w:val="left"/>
      <w:pPr>
        <w:tabs>
          <w:tab w:val="num" w:pos="2160"/>
        </w:tabs>
        <w:ind w:left="2160" w:hanging="360"/>
      </w:pPr>
    </w:lvl>
    <w:lvl w:ilvl="3" w:tplc="1884E80A" w:tentative="1">
      <w:start w:val="1"/>
      <w:numFmt w:val="decimal"/>
      <w:lvlText w:val="%4."/>
      <w:lvlJc w:val="left"/>
      <w:pPr>
        <w:tabs>
          <w:tab w:val="num" w:pos="2880"/>
        </w:tabs>
        <w:ind w:left="2880" w:hanging="360"/>
      </w:pPr>
    </w:lvl>
    <w:lvl w:ilvl="4" w:tplc="86B4461A" w:tentative="1">
      <w:start w:val="1"/>
      <w:numFmt w:val="decimal"/>
      <w:lvlText w:val="%5."/>
      <w:lvlJc w:val="left"/>
      <w:pPr>
        <w:tabs>
          <w:tab w:val="num" w:pos="3600"/>
        </w:tabs>
        <w:ind w:left="3600" w:hanging="360"/>
      </w:pPr>
    </w:lvl>
    <w:lvl w:ilvl="5" w:tplc="AEBAA7AA" w:tentative="1">
      <w:start w:val="1"/>
      <w:numFmt w:val="decimal"/>
      <w:lvlText w:val="%6."/>
      <w:lvlJc w:val="left"/>
      <w:pPr>
        <w:tabs>
          <w:tab w:val="num" w:pos="4320"/>
        </w:tabs>
        <w:ind w:left="4320" w:hanging="360"/>
      </w:pPr>
    </w:lvl>
    <w:lvl w:ilvl="6" w:tplc="8D3CC3F2" w:tentative="1">
      <w:start w:val="1"/>
      <w:numFmt w:val="decimal"/>
      <w:lvlText w:val="%7."/>
      <w:lvlJc w:val="left"/>
      <w:pPr>
        <w:tabs>
          <w:tab w:val="num" w:pos="5040"/>
        </w:tabs>
        <w:ind w:left="5040" w:hanging="360"/>
      </w:pPr>
    </w:lvl>
    <w:lvl w:ilvl="7" w:tplc="B5A63BD8" w:tentative="1">
      <w:start w:val="1"/>
      <w:numFmt w:val="decimal"/>
      <w:lvlText w:val="%8."/>
      <w:lvlJc w:val="left"/>
      <w:pPr>
        <w:tabs>
          <w:tab w:val="num" w:pos="5760"/>
        </w:tabs>
        <w:ind w:left="5760" w:hanging="360"/>
      </w:pPr>
    </w:lvl>
    <w:lvl w:ilvl="8" w:tplc="24C606EC" w:tentative="1">
      <w:start w:val="1"/>
      <w:numFmt w:val="decimal"/>
      <w:lvlText w:val="%9."/>
      <w:lvlJc w:val="left"/>
      <w:pPr>
        <w:tabs>
          <w:tab w:val="num" w:pos="6480"/>
        </w:tabs>
        <w:ind w:left="6480" w:hanging="360"/>
      </w:pPr>
    </w:lvl>
  </w:abstractNum>
  <w:abstractNum w:abstractNumId="15" w15:restartNumberingAfterBreak="0">
    <w:nsid w:val="633F3FA9"/>
    <w:multiLevelType w:val="hybridMultilevel"/>
    <w:tmpl w:val="E1A8779A"/>
    <w:lvl w:ilvl="0" w:tplc="6D3CF346">
      <w:start w:val="1"/>
      <w:numFmt w:val="decimal"/>
      <w:pStyle w:val="berschrift"/>
      <w:lvlText w:val="Teil %1 "/>
      <w:lvlJc w:val="left"/>
      <w:pPr>
        <w:ind w:left="720" w:hanging="360"/>
      </w:pPr>
      <w:rPr>
        <w:rFonts w:cs="Times New Roman" w:hint="default"/>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6081B6B"/>
    <w:multiLevelType w:val="multilevel"/>
    <w:tmpl w:val="B2F4B186"/>
    <w:lvl w:ilvl="0">
      <w:start w:val="1"/>
      <w:numFmt w:val="decimal"/>
      <w:pStyle w:val="berschrift1"/>
      <w:lvlText w:val="%1"/>
      <w:lvlJc w:val="left"/>
      <w:pPr>
        <w:ind w:left="432" w:hanging="432"/>
      </w:pPr>
      <w:rPr>
        <w:lang w:val="de-DE"/>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6E784470"/>
    <w:multiLevelType w:val="hybridMultilevel"/>
    <w:tmpl w:val="6E5C51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6875E8F"/>
    <w:multiLevelType w:val="hybridMultilevel"/>
    <w:tmpl w:val="C3C607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C453F70"/>
    <w:multiLevelType w:val="hybridMultilevel"/>
    <w:tmpl w:val="B6B60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43768598">
    <w:abstractNumId w:val="16"/>
  </w:num>
  <w:num w:numId="2" w16cid:durableId="195318310">
    <w:abstractNumId w:val="15"/>
  </w:num>
  <w:num w:numId="3" w16cid:durableId="75709362">
    <w:abstractNumId w:val="13"/>
  </w:num>
  <w:num w:numId="4" w16cid:durableId="1412193027">
    <w:abstractNumId w:val="5"/>
  </w:num>
  <w:num w:numId="5" w16cid:durableId="2119062054">
    <w:abstractNumId w:val="6"/>
  </w:num>
  <w:num w:numId="6" w16cid:durableId="1203058873">
    <w:abstractNumId w:val="0"/>
  </w:num>
  <w:num w:numId="7" w16cid:durableId="1528715861">
    <w:abstractNumId w:val="19"/>
  </w:num>
  <w:num w:numId="8" w16cid:durableId="1786271970">
    <w:abstractNumId w:val="17"/>
  </w:num>
  <w:num w:numId="9" w16cid:durableId="1090932529">
    <w:abstractNumId w:val="4"/>
  </w:num>
  <w:num w:numId="10" w16cid:durableId="1648171149">
    <w:abstractNumId w:val="10"/>
  </w:num>
  <w:num w:numId="11" w16cid:durableId="1417090996">
    <w:abstractNumId w:val="14"/>
  </w:num>
  <w:num w:numId="12" w16cid:durableId="1101990246">
    <w:abstractNumId w:val="18"/>
  </w:num>
  <w:num w:numId="13" w16cid:durableId="1955400416">
    <w:abstractNumId w:val="3"/>
  </w:num>
  <w:num w:numId="14" w16cid:durableId="1348409571">
    <w:abstractNumId w:val="1"/>
  </w:num>
  <w:num w:numId="15" w16cid:durableId="480000185">
    <w:abstractNumId w:val="7"/>
  </w:num>
  <w:num w:numId="16" w16cid:durableId="307634463">
    <w:abstractNumId w:val="11"/>
  </w:num>
  <w:num w:numId="17" w16cid:durableId="2052459132">
    <w:abstractNumId w:val="2"/>
  </w:num>
  <w:num w:numId="18" w16cid:durableId="1033337377">
    <w:abstractNumId w:val="9"/>
  </w:num>
  <w:num w:numId="19" w16cid:durableId="2126004044">
    <w:abstractNumId w:val="12"/>
  </w:num>
  <w:num w:numId="20" w16cid:durableId="183738233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1"/>
  <w:activeWritingStyle w:appName="MSWord" w:lang="de-DE" w:vendorID="64" w:dllVersion="6" w:nlCheck="1" w:checkStyle="0"/>
  <w:activeWritingStyle w:appName="MSWord" w:lang="de-DE" w:vendorID="64" w:dllVersion="0"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ADE"/>
    <w:rsid w:val="0000025C"/>
    <w:rsid w:val="000003B2"/>
    <w:rsid w:val="0000091C"/>
    <w:rsid w:val="0000433D"/>
    <w:rsid w:val="0000456F"/>
    <w:rsid w:val="00004EDF"/>
    <w:rsid w:val="00006617"/>
    <w:rsid w:val="00007201"/>
    <w:rsid w:val="000101DF"/>
    <w:rsid w:val="0001075D"/>
    <w:rsid w:val="0001121C"/>
    <w:rsid w:val="00012E38"/>
    <w:rsid w:val="000130D7"/>
    <w:rsid w:val="0001548C"/>
    <w:rsid w:val="00016683"/>
    <w:rsid w:val="00016967"/>
    <w:rsid w:val="00020554"/>
    <w:rsid w:val="00021ECF"/>
    <w:rsid w:val="00022104"/>
    <w:rsid w:val="00022641"/>
    <w:rsid w:val="00022CE3"/>
    <w:rsid w:val="00022ED5"/>
    <w:rsid w:val="00024111"/>
    <w:rsid w:val="00024CDE"/>
    <w:rsid w:val="00025E76"/>
    <w:rsid w:val="00027A52"/>
    <w:rsid w:val="000326A1"/>
    <w:rsid w:val="000328C6"/>
    <w:rsid w:val="0003297D"/>
    <w:rsid w:val="00032F01"/>
    <w:rsid w:val="00034F45"/>
    <w:rsid w:val="00037815"/>
    <w:rsid w:val="0004138F"/>
    <w:rsid w:val="00042A86"/>
    <w:rsid w:val="00046876"/>
    <w:rsid w:val="000469D0"/>
    <w:rsid w:val="00050906"/>
    <w:rsid w:val="00050E9A"/>
    <w:rsid w:val="000510A9"/>
    <w:rsid w:val="000516CB"/>
    <w:rsid w:val="00052696"/>
    <w:rsid w:val="0005324E"/>
    <w:rsid w:val="000553C5"/>
    <w:rsid w:val="000555C9"/>
    <w:rsid w:val="00056D29"/>
    <w:rsid w:val="000574DC"/>
    <w:rsid w:val="00064690"/>
    <w:rsid w:val="00064E87"/>
    <w:rsid w:val="00064E9F"/>
    <w:rsid w:val="0006541B"/>
    <w:rsid w:val="00067DC8"/>
    <w:rsid w:val="000726A2"/>
    <w:rsid w:val="0007321B"/>
    <w:rsid w:val="00073E36"/>
    <w:rsid w:val="00074CD4"/>
    <w:rsid w:val="000767F9"/>
    <w:rsid w:val="000775D4"/>
    <w:rsid w:val="00077D8F"/>
    <w:rsid w:val="00080022"/>
    <w:rsid w:val="00080245"/>
    <w:rsid w:val="00081900"/>
    <w:rsid w:val="00081EE2"/>
    <w:rsid w:val="000822DA"/>
    <w:rsid w:val="00084CD3"/>
    <w:rsid w:val="000855FA"/>
    <w:rsid w:val="0008695B"/>
    <w:rsid w:val="00087170"/>
    <w:rsid w:val="00087BF7"/>
    <w:rsid w:val="000913F3"/>
    <w:rsid w:val="00091403"/>
    <w:rsid w:val="000916C1"/>
    <w:rsid w:val="00091C57"/>
    <w:rsid w:val="0009225A"/>
    <w:rsid w:val="0009454C"/>
    <w:rsid w:val="000948AE"/>
    <w:rsid w:val="00095852"/>
    <w:rsid w:val="0009778F"/>
    <w:rsid w:val="000978C4"/>
    <w:rsid w:val="000A1097"/>
    <w:rsid w:val="000A1AAF"/>
    <w:rsid w:val="000A3044"/>
    <w:rsid w:val="000A411D"/>
    <w:rsid w:val="000A65D7"/>
    <w:rsid w:val="000A6AAA"/>
    <w:rsid w:val="000B019C"/>
    <w:rsid w:val="000B39DD"/>
    <w:rsid w:val="000B4422"/>
    <w:rsid w:val="000B646E"/>
    <w:rsid w:val="000C1C57"/>
    <w:rsid w:val="000C33A1"/>
    <w:rsid w:val="000C6B88"/>
    <w:rsid w:val="000C7798"/>
    <w:rsid w:val="000D12A3"/>
    <w:rsid w:val="000D19EE"/>
    <w:rsid w:val="000D1A21"/>
    <w:rsid w:val="000D4162"/>
    <w:rsid w:val="000D5649"/>
    <w:rsid w:val="000D580D"/>
    <w:rsid w:val="000D7BC9"/>
    <w:rsid w:val="000E0405"/>
    <w:rsid w:val="000E17EA"/>
    <w:rsid w:val="000E19A1"/>
    <w:rsid w:val="000E2990"/>
    <w:rsid w:val="000E2AAE"/>
    <w:rsid w:val="000E2C8F"/>
    <w:rsid w:val="000E3B5E"/>
    <w:rsid w:val="000E4E4C"/>
    <w:rsid w:val="000E6D42"/>
    <w:rsid w:val="000E7CAC"/>
    <w:rsid w:val="000F053E"/>
    <w:rsid w:val="000F0F7F"/>
    <w:rsid w:val="000F2239"/>
    <w:rsid w:val="000F29B4"/>
    <w:rsid w:val="000F317B"/>
    <w:rsid w:val="000F3AFB"/>
    <w:rsid w:val="000F4181"/>
    <w:rsid w:val="000F593A"/>
    <w:rsid w:val="000F5C71"/>
    <w:rsid w:val="000F6D96"/>
    <w:rsid w:val="000F75C1"/>
    <w:rsid w:val="001018F3"/>
    <w:rsid w:val="00102FCD"/>
    <w:rsid w:val="0010365B"/>
    <w:rsid w:val="001037BB"/>
    <w:rsid w:val="00104F98"/>
    <w:rsid w:val="001069D1"/>
    <w:rsid w:val="0011092A"/>
    <w:rsid w:val="00110E1B"/>
    <w:rsid w:val="00113285"/>
    <w:rsid w:val="00113360"/>
    <w:rsid w:val="00113D21"/>
    <w:rsid w:val="00113D62"/>
    <w:rsid w:val="00115828"/>
    <w:rsid w:val="00116726"/>
    <w:rsid w:val="00116D14"/>
    <w:rsid w:val="00117427"/>
    <w:rsid w:val="001176DC"/>
    <w:rsid w:val="0012017D"/>
    <w:rsid w:val="00120454"/>
    <w:rsid w:val="00122581"/>
    <w:rsid w:val="001228C5"/>
    <w:rsid w:val="00122D04"/>
    <w:rsid w:val="001235E1"/>
    <w:rsid w:val="00124D6A"/>
    <w:rsid w:val="0012578B"/>
    <w:rsid w:val="001276F4"/>
    <w:rsid w:val="00127911"/>
    <w:rsid w:val="00130937"/>
    <w:rsid w:val="00130A16"/>
    <w:rsid w:val="00131E9A"/>
    <w:rsid w:val="00132386"/>
    <w:rsid w:val="00132B26"/>
    <w:rsid w:val="00133E4E"/>
    <w:rsid w:val="0013471C"/>
    <w:rsid w:val="00134C04"/>
    <w:rsid w:val="00134F29"/>
    <w:rsid w:val="001350FB"/>
    <w:rsid w:val="001402B4"/>
    <w:rsid w:val="001424B8"/>
    <w:rsid w:val="00142506"/>
    <w:rsid w:val="0014393B"/>
    <w:rsid w:val="00145903"/>
    <w:rsid w:val="00150004"/>
    <w:rsid w:val="0015063C"/>
    <w:rsid w:val="001523FB"/>
    <w:rsid w:val="00152E98"/>
    <w:rsid w:val="00154D2E"/>
    <w:rsid w:val="001562DB"/>
    <w:rsid w:val="00160A99"/>
    <w:rsid w:val="001621F3"/>
    <w:rsid w:val="00163D50"/>
    <w:rsid w:val="00164224"/>
    <w:rsid w:val="00165B93"/>
    <w:rsid w:val="00165FCE"/>
    <w:rsid w:val="001669BE"/>
    <w:rsid w:val="00166B1A"/>
    <w:rsid w:val="00167A57"/>
    <w:rsid w:val="001729FA"/>
    <w:rsid w:val="0017421E"/>
    <w:rsid w:val="00176543"/>
    <w:rsid w:val="0017758F"/>
    <w:rsid w:val="0017793B"/>
    <w:rsid w:val="00181730"/>
    <w:rsid w:val="001858C4"/>
    <w:rsid w:val="001861BB"/>
    <w:rsid w:val="0018756F"/>
    <w:rsid w:val="001910C0"/>
    <w:rsid w:val="00192098"/>
    <w:rsid w:val="00192B99"/>
    <w:rsid w:val="00194214"/>
    <w:rsid w:val="001959F4"/>
    <w:rsid w:val="00195C25"/>
    <w:rsid w:val="001967A6"/>
    <w:rsid w:val="00197E7A"/>
    <w:rsid w:val="001A173F"/>
    <w:rsid w:val="001A5430"/>
    <w:rsid w:val="001A5688"/>
    <w:rsid w:val="001A5DC7"/>
    <w:rsid w:val="001A5EB5"/>
    <w:rsid w:val="001B3897"/>
    <w:rsid w:val="001B50B9"/>
    <w:rsid w:val="001B5A39"/>
    <w:rsid w:val="001B7B28"/>
    <w:rsid w:val="001B7EBB"/>
    <w:rsid w:val="001C1598"/>
    <w:rsid w:val="001C1D2E"/>
    <w:rsid w:val="001C24EE"/>
    <w:rsid w:val="001C2DC5"/>
    <w:rsid w:val="001C337A"/>
    <w:rsid w:val="001C34F7"/>
    <w:rsid w:val="001C3E30"/>
    <w:rsid w:val="001C57DE"/>
    <w:rsid w:val="001C5EF1"/>
    <w:rsid w:val="001C7889"/>
    <w:rsid w:val="001D0227"/>
    <w:rsid w:val="001D097E"/>
    <w:rsid w:val="001D1883"/>
    <w:rsid w:val="001D208B"/>
    <w:rsid w:val="001D350A"/>
    <w:rsid w:val="001D3BF3"/>
    <w:rsid w:val="001D3D61"/>
    <w:rsid w:val="001D51DD"/>
    <w:rsid w:val="001D574E"/>
    <w:rsid w:val="001D64ED"/>
    <w:rsid w:val="001D6A29"/>
    <w:rsid w:val="001E030B"/>
    <w:rsid w:val="001E1E77"/>
    <w:rsid w:val="001E3565"/>
    <w:rsid w:val="001E507F"/>
    <w:rsid w:val="001E70AF"/>
    <w:rsid w:val="001F0CA5"/>
    <w:rsid w:val="001F1590"/>
    <w:rsid w:val="001F2F9D"/>
    <w:rsid w:val="001F4ADE"/>
    <w:rsid w:val="001F5FA6"/>
    <w:rsid w:val="001F626D"/>
    <w:rsid w:val="001F77D1"/>
    <w:rsid w:val="0020225B"/>
    <w:rsid w:val="00202B71"/>
    <w:rsid w:val="00202CA5"/>
    <w:rsid w:val="00202DC5"/>
    <w:rsid w:val="0020343D"/>
    <w:rsid w:val="00204045"/>
    <w:rsid w:val="002059ED"/>
    <w:rsid w:val="002126A5"/>
    <w:rsid w:val="00213732"/>
    <w:rsid w:val="002158AC"/>
    <w:rsid w:val="0021624E"/>
    <w:rsid w:val="00216606"/>
    <w:rsid w:val="00216E3B"/>
    <w:rsid w:val="00217360"/>
    <w:rsid w:val="00220909"/>
    <w:rsid w:val="00220B9E"/>
    <w:rsid w:val="00220D0E"/>
    <w:rsid w:val="002212D1"/>
    <w:rsid w:val="002216A6"/>
    <w:rsid w:val="002219F2"/>
    <w:rsid w:val="002221D5"/>
    <w:rsid w:val="0022257C"/>
    <w:rsid w:val="00226EFE"/>
    <w:rsid w:val="002275D0"/>
    <w:rsid w:val="00227E0D"/>
    <w:rsid w:val="002304E0"/>
    <w:rsid w:val="00230EF6"/>
    <w:rsid w:val="002313D5"/>
    <w:rsid w:val="00231A4A"/>
    <w:rsid w:val="002322CA"/>
    <w:rsid w:val="00233BE1"/>
    <w:rsid w:val="00234447"/>
    <w:rsid w:val="002349C9"/>
    <w:rsid w:val="00235192"/>
    <w:rsid w:val="0023557A"/>
    <w:rsid w:val="00235593"/>
    <w:rsid w:val="00235D80"/>
    <w:rsid w:val="0023762C"/>
    <w:rsid w:val="00240593"/>
    <w:rsid w:val="00240A8F"/>
    <w:rsid w:val="002417F4"/>
    <w:rsid w:val="00241D6A"/>
    <w:rsid w:val="00243823"/>
    <w:rsid w:val="00243FEC"/>
    <w:rsid w:val="0024676E"/>
    <w:rsid w:val="00246984"/>
    <w:rsid w:val="00250187"/>
    <w:rsid w:val="00251986"/>
    <w:rsid w:val="0025501F"/>
    <w:rsid w:val="00255A16"/>
    <w:rsid w:val="00257514"/>
    <w:rsid w:val="00257CF6"/>
    <w:rsid w:val="00260B4E"/>
    <w:rsid w:val="00261927"/>
    <w:rsid w:val="00261DC3"/>
    <w:rsid w:val="00262A69"/>
    <w:rsid w:val="00263803"/>
    <w:rsid w:val="00263F3E"/>
    <w:rsid w:val="00266656"/>
    <w:rsid w:val="00266C47"/>
    <w:rsid w:val="002678D9"/>
    <w:rsid w:val="00270705"/>
    <w:rsid w:val="002716AB"/>
    <w:rsid w:val="0027269E"/>
    <w:rsid w:val="00274959"/>
    <w:rsid w:val="00274CB3"/>
    <w:rsid w:val="00275414"/>
    <w:rsid w:val="002764BF"/>
    <w:rsid w:val="00277605"/>
    <w:rsid w:val="0028078B"/>
    <w:rsid w:val="0028219D"/>
    <w:rsid w:val="002828E5"/>
    <w:rsid w:val="00284AEB"/>
    <w:rsid w:val="00284EFA"/>
    <w:rsid w:val="002861AE"/>
    <w:rsid w:val="00286517"/>
    <w:rsid w:val="00290B24"/>
    <w:rsid w:val="00290BA2"/>
    <w:rsid w:val="00290C83"/>
    <w:rsid w:val="00291015"/>
    <w:rsid w:val="00291603"/>
    <w:rsid w:val="00292DC7"/>
    <w:rsid w:val="00296869"/>
    <w:rsid w:val="0029742B"/>
    <w:rsid w:val="002978FB"/>
    <w:rsid w:val="002A215D"/>
    <w:rsid w:val="002A265B"/>
    <w:rsid w:val="002A3A40"/>
    <w:rsid w:val="002A42DD"/>
    <w:rsid w:val="002A6E47"/>
    <w:rsid w:val="002B074C"/>
    <w:rsid w:val="002B2591"/>
    <w:rsid w:val="002B3B9A"/>
    <w:rsid w:val="002B560F"/>
    <w:rsid w:val="002B581C"/>
    <w:rsid w:val="002B605F"/>
    <w:rsid w:val="002B638D"/>
    <w:rsid w:val="002B6DC6"/>
    <w:rsid w:val="002B7474"/>
    <w:rsid w:val="002C02C0"/>
    <w:rsid w:val="002C1935"/>
    <w:rsid w:val="002C413D"/>
    <w:rsid w:val="002C4E29"/>
    <w:rsid w:val="002C5528"/>
    <w:rsid w:val="002C5CC4"/>
    <w:rsid w:val="002C7234"/>
    <w:rsid w:val="002C7E1A"/>
    <w:rsid w:val="002D0553"/>
    <w:rsid w:val="002D363E"/>
    <w:rsid w:val="002D40D5"/>
    <w:rsid w:val="002D41C5"/>
    <w:rsid w:val="002D5376"/>
    <w:rsid w:val="002D59C3"/>
    <w:rsid w:val="002D65B3"/>
    <w:rsid w:val="002D6D51"/>
    <w:rsid w:val="002E0118"/>
    <w:rsid w:val="002E2F05"/>
    <w:rsid w:val="002E3BEF"/>
    <w:rsid w:val="002E4B2C"/>
    <w:rsid w:val="002E572A"/>
    <w:rsid w:val="002E578A"/>
    <w:rsid w:val="002E61AF"/>
    <w:rsid w:val="002E651C"/>
    <w:rsid w:val="002E7525"/>
    <w:rsid w:val="002E7EAD"/>
    <w:rsid w:val="002F0085"/>
    <w:rsid w:val="002F1914"/>
    <w:rsid w:val="002F1E17"/>
    <w:rsid w:val="002F3AC5"/>
    <w:rsid w:val="002F494A"/>
    <w:rsid w:val="002F575B"/>
    <w:rsid w:val="002F6151"/>
    <w:rsid w:val="002F7246"/>
    <w:rsid w:val="002F7EFD"/>
    <w:rsid w:val="00302E9E"/>
    <w:rsid w:val="00302F59"/>
    <w:rsid w:val="003039B3"/>
    <w:rsid w:val="003046F6"/>
    <w:rsid w:val="00305650"/>
    <w:rsid w:val="00305852"/>
    <w:rsid w:val="00306070"/>
    <w:rsid w:val="003071C6"/>
    <w:rsid w:val="00307A6E"/>
    <w:rsid w:val="0031013D"/>
    <w:rsid w:val="00310427"/>
    <w:rsid w:val="00311870"/>
    <w:rsid w:val="003127AB"/>
    <w:rsid w:val="00313CAC"/>
    <w:rsid w:val="00314F9E"/>
    <w:rsid w:val="00315995"/>
    <w:rsid w:val="00316200"/>
    <w:rsid w:val="003164F3"/>
    <w:rsid w:val="0031666C"/>
    <w:rsid w:val="00317ED4"/>
    <w:rsid w:val="003203FE"/>
    <w:rsid w:val="00320510"/>
    <w:rsid w:val="00320F2B"/>
    <w:rsid w:val="00321738"/>
    <w:rsid w:val="00322494"/>
    <w:rsid w:val="00322DCF"/>
    <w:rsid w:val="00323062"/>
    <w:rsid w:val="00323613"/>
    <w:rsid w:val="00324162"/>
    <w:rsid w:val="00324810"/>
    <w:rsid w:val="00325222"/>
    <w:rsid w:val="00325AC7"/>
    <w:rsid w:val="003267BF"/>
    <w:rsid w:val="00327DB3"/>
    <w:rsid w:val="00327FC4"/>
    <w:rsid w:val="0033155C"/>
    <w:rsid w:val="00332253"/>
    <w:rsid w:val="00332A8F"/>
    <w:rsid w:val="00333911"/>
    <w:rsid w:val="0033488A"/>
    <w:rsid w:val="00334AC9"/>
    <w:rsid w:val="00335973"/>
    <w:rsid w:val="00335985"/>
    <w:rsid w:val="00336884"/>
    <w:rsid w:val="00336C86"/>
    <w:rsid w:val="00337665"/>
    <w:rsid w:val="00337BFB"/>
    <w:rsid w:val="00341B23"/>
    <w:rsid w:val="00343088"/>
    <w:rsid w:val="00343718"/>
    <w:rsid w:val="003438D3"/>
    <w:rsid w:val="0034404F"/>
    <w:rsid w:val="00344B7C"/>
    <w:rsid w:val="00344E39"/>
    <w:rsid w:val="003463E2"/>
    <w:rsid w:val="00347731"/>
    <w:rsid w:val="003509B3"/>
    <w:rsid w:val="00351626"/>
    <w:rsid w:val="00351EB7"/>
    <w:rsid w:val="003546FA"/>
    <w:rsid w:val="0035483A"/>
    <w:rsid w:val="0035769E"/>
    <w:rsid w:val="00357F04"/>
    <w:rsid w:val="00360869"/>
    <w:rsid w:val="00361878"/>
    <w:rsid w:val="0036518C"/>
    <w:rsid w:val="003657BF"/>
    <w:rsid w:val="00365A9B"/>
    <w:rsid w:val="00370FA1"/>
    <w:rsid w:val="00372954"/>
    <w:rsid w:val="00373D48"/>
    <w:rsid w:val="00374C1D"/>
    <w:rsid w:val="003813F8"/>
    <w:rsid w:val="00381F11"/>
    <w:rsid w:val="00382383"/>
    <w:rsid w:val="003825AC"/>
    <w:rsid w:val="00384078"/>
    <w:rsid w:val="00385C53"/>
    <w:rsid w:val="00387F69"/>
    <w:rsid w:val="00390D42"/>
    <w:rsid w:val="003925B6"/>
    <w:rsid w:val="00392B77"/>
    <w:rsid w:val="003934F0"/>
    <w:rsid w:val="003939CC"/>
    <w:rsid w:val="00393B91"/>
    <w:rsid w:val="0039540A"/>
    <w:rsid w:val="00395821"/>
    <w:rsid w:val="00395F50"/>
    <w:rsid w:val="00396F5C"/>
    <w:rsid w:val="00397F57"/>
    <w:rsid w:val="003A2727"/>
    <w:rsid w:val="003A488A"/>
    <w:rsid w:val="003A6F1A"/>
    <w:rsid w:val="003B00B9"/>
    <w:rsid w:val="003B107B"/>
    <w:rsid w:val="003B169F"/>
    <w:rsid w:val="003B1D34"/>
    <w:rsid w:val="003B1DD0"/>
    <w:rsid w:val="003B34EB"/>
    <w:rsid w:val="003B56B3"/>
    <w:rsid w:val="003B6315"/>
    <w:rsid w:val="003B6B94"/>
    <w:rsid w:val="003B6F5D"/>
    <w:rsid w:val="003C154B"/>
    <w:rsid w:val="003C2496"/>
    <w:rsid w:val="003C2CC8"/>
    <w:rsid w:val="003C3B6B"/>
    <w:rsid w:val="003C3FBC"/>
    <w:rsid w:val="003C4853"/>
    <w:rsid w:val="003C5510"/>
    <w:rsid w:val="003C57DD"/>
    <w:rsid w:val="003C5BB8"/>
    <w:rsid w:val="003C5FB2"/>
    <w:rsid w:val="003C7CDB"/>
    <w:rsid w:val="003D4BDB"/>
    <w:rsid w:val="003D4BF1"/>
    <w:rsid w:val="003D71AF"/>
    <w:rsid w:val="003D75D2"/>
    <w:rsid w:val="003D79E4"/>
    <w:rsid w:val="003E0725"/>
    <w:rsid w:val="003E1E28"/>
    <w:rsid w:val="003E1FBF"/>
    <w:rsid w:val="003E49F2"/>
    <w:rsid w:val="003E5535"/>
    <w:rsid w:val="003E61CE"/>
    <w:rsid w:val="003E69C0"/>
    <w:rsid w:val="003F051D"/>
    <w:rsid w:val="003F0C97"/>
    <w:rsid w:val="003F248D"/>
    <w:rsid w:val="003F2874"/>
    <w:rsid w:val="003F2F5A"/>
    <w:rsid w:val="003F30BA"/>
    <w:rsid w:val="003F3C6A"/>
    <w:rsid w:val="003F4F0B"/>
    <w:rsid w:val="003F592B"/>
    <w:rsid w:val="003F5B2E"/>
    <w:rsid w:val="003F5D4B"/>
    <w:rsid w:val="003F5F63"/>
    <w:rsid w:val="003F6B27"/>
    <w:rsid w:val="004004DA"/>
    <w:rsid w:val="00401B0A"/>
    <w:rsid w:val="00402B39"/>
    <w:rsid w:val="00402C16"/>
    <w:rsid w:val="00402C73"/>
    <w:rsid w:val="00403B3A"/>
    <w:rsid w:val="0040400F"/>
    <w:rsid w:val="00405D03"/>
    <w:rsid w:val="00405DA9"/>
    <w:rsid w:val="00406597"/>
    <w:rsid w:val="004111BD"/>
    <w:rsid w:val="00412BE5"/>
    <w:rsid w:val="00412CA2"/>
    <w:rsid w:val="00413504"/>
    <w:rsid w:val="00414134"/>
    <w:rsid w:val="00414F64"/>
    <w:rsid w:val="00415839"/>
    <w:rsid w:val="004162FD"/>
    <w:rsid w:val="004169E3"/>
    <w:rsid w:val="004179B4"/>
    <w:rsid w:val="004208B6"/>
    <w:rsid w:val="004231B3"/>
    <w:rsid w:val="00424619"/>
    <w:rsid w:val="0042486D"/>
    <w:rsid w:val="004249AD"/>
    <w:rsid w:val="00425CAA"/>
    <w:rsid w:val="004264E3"/>
    <w:rsid w:val="004276DF"/>
    <w:rsid w:val="00430707"/>
    <w:rsid w:val="00430ADF"/>
    <w:rsid w:val="004315E2"/>
    <w:rsid w:val="0043319F"/>
    <w:rsid w:val="00433989"/>
    <w:rsid w:val="00434DE0"/>
    <w:rsid w:val="00437198"/>
    <w:rsid w:val="00437613"/>
    <w:rsid w:val="00440943"/>
    <w:rsid w:val="00440EDC"/>
    <w:rsid w:val="00441634"/>
    <w:rsid w:val="00441E25"/>
    <w:rsid w:val="00442823"/>
    <w:rsid w:val="00442C7C"/>
    <w:rsid w:val="00443615"/>
    <w:rsid w:val="00444A37"/>
    <w:rsid w:val="00444FA9"/>
    <w:rsid w:val="00446091"/>
    <w:rsid w:val="00446643"/>
    <w:rsid w:val="00446E63"/>
    <w:rsid w:val="00446FD1"/>
    <w:rsid w:val="00447167"/>
    <w:rsid w:val="00450F03"/>
    <w:rsid w:val="0045177D"/>
    <w:rsid w:val="00453C11"/>
    <w:rsid w:val="00453DDC"/>
    <w:rsid w:val="00456AC5"/>
    <w:rsid w:val="004579A8"/>
    <w:rsid w:val="004604C6"/>
    <w:rsid w:val="00460E0B"/>
    <w:rsid w:val="0046499D"/>
    <w:rsid w:val="00466ADF"/>
    <w:rsid w:val="00470930"/>
    <w:rsid w:val="00470A81"/>
    <w:rsid w:val="00473419"/>
    <w:rsid w:val="00473A67"/>
    <w:rsid w:val="0047427F"/>
    <w:rsid w:val="00475717"/>
    <w:rsid w:val="00475DD4"/>
    <w:rsid w:val="0047657F"/>
    <w:rsid w:val="00480135"/>
    <w:rsid w:val="004826CA"/>
    <w:rsid w:val="00482884"/>
    <w:rsid w:val="00483D9B"/>
    <w:rsid w:val="004849B6"/>
    <w:rsid w:val="00487F49"/>
    <w:rsid w:val="00491E71"/>
    <w:rsid w:val="004924AD"/>
    <w:rsid w:val="004924AE"/>
    <w:rsid w:val="00492A3F"/>
    <w:rsid w:val="0049452E"/>
    <w:rsid w:val="00494AE8"/>
    <w:rsid w:val="00494DBC"/>
    <w:rsid w:val="00494E1B"/>
    <w:rsid w:val="0049698B"/>
    <w:rsid w:val="0049731E"/>
    <w:rsid w:val="004976A6"/>
    <w:rsid w:val="004A0447"/>
    <w:rsid w:val="004A21B6"/>
    <w:rsid w:val="004A34BF"/>
    <w:rsid w:val="004A565C"/>
    <w:rsid w:val="004A64F8"/>
    <w:rsid w:val="004A6C76"/>
    <w:rsid w:val="004A6EDA"/>
    <w:rsid w:val="004A795A"/>
    <w:rsid w:val="004A7C2F"/>
    <w:rsid w:val="004B0C17"/>
    <w:rsid w:val="004B0CC2"/>
    <w:rsid w:val="004B0FAE"/>
    <w:rsid w:val="004B25F0"/>
    <w:rsid w:val="004B2A7A"/>
    <w:rsid w:val="004B323A"/>
    <w:rsid w:val="004B5472"/>
    <w:rsid w:val="004B5784"/>
    <w:rsid w:val="004B5DD2"/>
    <w:rsid w:val="004B6B3E"/>
    <w:rsid w:val="004B767E"/>
    <w:rsid w:val="004C02F0"/>
    <w:rsid w:val="004C0378"/>
    <w:rsid w:val="004C06D3"/>
    <w:rsid w:val="004C2BF5"/>
    <w:rsid w:val="004C4DCC"/>
    <w:rsid w:val="004C52B1"/>
    <w:rsid w:val="004C5794"/>
    <w:rsid w:val="004C5BF6"/>
    <w:rsid w:val="004C7A8F"/>
    <w:rsid w:val="004C7D9F"/>
    <w:rsid w:val="004D0569"/>
    <w:rsid w:val="004D07A5"/>
    <w:rsid w:val="004D3CCD"/>
    <w:rsid w:val="004D5DE7"/>
    <w:rsid w:val="004D789D"/>
    <w:rsid w:val="004E012A"/>
    <w:rsid w:val="004E024B"/>
    <w:rsid w:val="004E0D13"/>
    <w:rsid w:val="004E0F14"/>
    <w:rsid w:val="004E1882"/>
    <w:rsid w:val="004E1945"/>
    <w:rsid w:val="004E28B4"/>
    <w:rsid w:val="004E32BC"/>
    <w:rsid w:val="004E3361"/>
    <w:rsid w:val="004E36F0"/>
    <w:rsid w:val="004E3865"/>
    <w:rsid w:val="004E4F19"/>
    <w:rsid w:val="004E69E9"/>
    <w:rsid w:val="004F01F3"/>
    <w:rsid w:val="004F034D"/>
    <w:rsid w:val="004F060C"/>
    <w:rsid w:val="004F2D01"/>
    <w:rsid w:val="004F5784"/>
    <w:rsid w:val="00500E65"/>
    <w:rsid w:val="00501415"/>
    <w:rsid w:val="00501BBC"/>
    <w:rsid w:val="00502F6A"/>
    <w:rsid w:val="0051222D"/>
    <w:rsid w:val="00512493"/>
    <w:rsid w:val="0051266A"/>
    <w:rsid w:val="005126B3"/>
    <w:rsid w:val="00512D29"/>
    <w:rsid w:val="00512D93"/>
    <w:rsid w:val="00512DD2"/>
    <w:rsid w:val="00513FF7"/>
    <w:rsid w:val="005142A6"/>
    <w:rsid w:val="005151D8"/>
    <w:rsid w:val="005203DD"/>
    <w:rsid w:val="005215F8"/>
    <w:rsid w:val="005226D7"/>
    <w:rsid w:val="00524A34"/>
    <w:rsid w:val="0052549B"/>
    <w:rsid w:val="005278BA"/>
    <w:rsid w:val="00527AE0"/>
    <w:rsid w:val="00527B2F"/>
    <w:rsid w:val="0053017C"/>
    <w:rsid w:val="00530A11"/>
    <w:rsid w:val="005310DA"/>
    <w:rsid w:val="00533021"/>
    <w:rsid w:val="00534525"/>
    <w:rsid w:val="00535A91"/>
    <w:rsid w:val="00535E76"/>
    <w:rsid w:val="00536B6F"/>
    <w:rsid w:val="00537729"/>
    <w:rsid w:val="0054011A"/>
    <w:rsid w:val="005405D8"/>
    <w:rsid w:val="0054068E"/>
    <w:rsid w:val="00541822"/>
    <w:rsid w:val="00542ED2"/>
    <w:rsid w:val="0054301B"/>
    <w:rsid w:val="005455D3"/>
    <w:rsid w:val="00545D59"/>
    <w:rsid w:val="005466AB"/>
    <w:rsid w:val="00546C1D"/>
    <w:rsid w:val="00550005"/>
    <w:rsid w:val="0055138E"/>
    <w:rsid w:val="00551B46"/>
    <w:rsid w:val="00553369"/>
    <w:rsid w:val="00554D7F"/>
    <w:rsid w:val="00555884"/>
    <w:rsid w:val="00556816"/>
    <w:rsid w:val="00556F32"/>
    <w:rsid w:val="00557789"/>
    <w:rsid w:val="00561268"/>
    <w:rsid w:val="00561CBD"/>
    <w:rsid w:val="00562116"/>
    <w:rsid w:val="00563D0F"/>
    <w:rsid w:val="00565CA6"/>
    <w:rsid w:val="00566287"/>
    <w:rsid w:val="005663E1"/>
    <w:rsid w:val="00566D07"/>
    <w:rsid w:val="00567576"/>
    <w:rsid w:val="00572969"/>
    <w:rsid w:val="005756C8"/>
    <w:rsid w:val="00575753"/>
    <w:rsid w:val="005759F9"/>
    <w:rsid w:val="00575AF3"/>
    <w:rsid w:val="00575F70"/>
    <w:rsid w:val="005768E9"/>
    <w:rsid w:val="00577327"/>
    <w:rsid w:val="005778E1"/>
    <w:rsid w:val="00577A00"/>
    <w:rsid w:val="00577D3A"/>
    <w:rsid w:val="00580092"/>
    <w:rsid w:val="00580530"/>
    <w:rsid w:val="005821B7"/>
    <w:rsid w:val="00583F97"/>
    <w:rsid w:val="00584438"/>
    <w:rsid w:val="00587028"/>
    <w:rsid w:val="00587166"/>
    <w:rsid w:val="00587D4A"/>
    <w:rsid w:val="00587FF4"/>
    <w:rsid w:val="00590FF6"/>
    <w:rsid w:val="005917D5"/>
    <w:rsid w:val="00592E12"/>
    <w:rsid w:val="00592F65"/>
    <w:rsid w:val="00593B24"/>
    <w:rsid w:val="00593BBA"/>
    <w:rsid w:val="005948F2"/>
    <w:rsid w:val="00596B30"/>
    <w:rsid w:val="00596DEB"/>
    <w:rsid w:val="005970FF"/>
    <w:rsid w:val="00597358"/>
    <w:rsid w:val="005A06F5"/>
    <w:rsid w:val="005A26BB"/>
    <w:rsid w:val="005A325A"/>
    <w:rsid w:val="005A337C"/>
    <w:rsid w:val="005A378F"/>
    <w:rsid w:val="005A3FC3"/>
    <w:rsid w:val="005A4158"/>
    <w:rsid w:val="005A4F6C"/>
    <w:rsid w:val="005A60FA"/>
    <w:rsid w:val="005A72F2"/>
    <w:rsid w:val="005B2D19"/>
    <w:rsid w:val="005B2E77"/>
    <w:rsid w:val="005B7139"/>
    <w:rsid w:val="005B7447"/>
    <w:rsid w:val="005C0836"/>
    <w:rsid w:val="005C1F4A"/>
    <w:rsid w:val="005C2506"/>
    <w:rsid w:val="005C2D70"/>
    <w:rsid w:val="005C38C3"/>
    <w:rsid w:val="005C3E03"/>
    <w:rsid w:val="005C3F70"/>
    <w:rsid w:val="005C599A"/>
    <w:rsid w:val="005C72D1"/>
    <w:rsid w:val="005C7336"/>
    <w:rsid w:val="005C7786"/>
    <w:rsid w:val="005D1CE9"/>
    <w:rsid w:val="005D21A1"/>
    <w:rsid w:val="005D2A2F"/>
    <w:rsid w:val="005D4AA0"/>
    <w:rsid w:val="005D5752"/>
    <w:rsid w:val="005D7BE1"/>
    <w:rsid w:val="005E1688"/>
    <w:rsid w:val="005E232D"/>
    <w:rsid w:val="005E36F8"/>
    <w:rsid w:val="005E4441"/>
    <w:rsid w:val="005E4450"/>
    <w:rsid w:val="005E49A1"/>
    <w:rsid w:val="005E5E90"/>
    <w:rsid w:val="005E64B1"/>
    <w:rsid w:val="005F15F6"/>
    <w:rsid w:val="005F2A72"/>
    <w:rsid w:val="005F330C"/>
    <w:rsid w:val="005F51EA"/>
    <w:rsid w:val="005F67FE"/>
    <w:rsid w:val="005F6E57"/>
    <w:rsid w:val="005F6EA7"/>
    <w:rsid w:val="005F7268"/>
    <w:rsid w:val="00601F2F"/>
    <w:rsid w:val="00602358"/>
    <w:rsid w:val="0060287C"/>
    <w:rsid w:val="00606C83"/>
    <w:rsid w:val="00610614"/>
    <w:rsid w:val="00611EB0"/>
    <w:rsid w:val="006128F4"/>
    <w:rsid w:val="006128FE"/>
    <w:rsid w:val="006149D9"/>
    <w:rsid w:val="00615735"/>
    <w:rsid w:val="00615972"/>
    <w:rsid w:val="00615F4F"/>
    <w:rsid w:val="00616B1E"/>
    <w:rsid w:val="00616EF2"/>
    <w:rsid w:val="006177BB"/>
    <w:rsid w:val="006179EE"/>
    <w:rsid w:val="00620280"/>
    <w:rsid w:val="00620342"/>
    <w:rsid w:val="00621763"/>
    <w:rsid w:val="00621A42"/>
    <w:rsid w:val="0062222F"/>
    <w:rsid w:val="0062490D"/>
    <w:rsid w:val="0062591C"/>
    <w:rsid w:val="006260D3"/>
    <w:rsid w:val="0062659C"/>
    <w:rsid w:val="00626672"/>
    <w:rsid w:val="006306E6"/>
    <w:rsid w:val="006315AA"/>
    <w:rsid w:val="006321C7"/>
    <w:rsid w:val="00632AB3"/>
    <w:rsid w:val="00634984"/>
    <w:rsid w:val="0063501E"/>
    <w:rsid w:val="00635598"/>
    <w:rsid w:val="006357E4"/>
    <w:rsid w:val="00635EBD"/>
    <w:rsid w:val="00637D15"/>
    <w:rsid w:val="006401AC"/>
    <w:rsid w:val="00641D6A"/>
    <w:rsid w:val="00642D8C"/>
    <w:rsid w:val="00644840"/>
    <w:rsid w:val="00645BEA"/>
    <w:rsid w:val="00650EFB"/>
    <w:rsid w:val="006512A5"/>
    <w:rsid w:val="0065169E"/>
    <w:rsid w:val="00651D8B"/>
    <w:rsid w:val="00653024"/>
    <w:rsid w:val="00655F7B"/>
    <w:rsid w:val="00657364"/>
    <w:rsid w:val="00657ED0"/>
    <w:rsid w:val="00661D89"/>
    <w:rsid w:val="0066275A"/>
    <w:rsid w:val="00663320"/>
    <w:rsid w:val="006654FF"/>
    <w:rsid w:val="00666DE2"/>
    <w:rsid w:val="0066727F"/>
    <w:rsid w:val="00667C18"/>
    <w:rsid w:val="00670253"/>
    <w:rsid w:val="0067187D"/>
    <w:rsid w:val="00671883"/>
    <w:rsid w:val="00674281"/>
    <w:rsid w:val="00675759"/>
    <w:rsid w:val="006759A4"/>
    <w:rsid w:val="00675D91"/>
    <w:rsid w:val="006765D6"/>
    <w:rsid w:val="00677CFE"/>
    <w:rsid w:val="00680D27"/>
    <w:rsid w:val="0068113F"/>
    <w:rsid w:val="006814D5"/>
    <w:rsid w:val="006819E1"/>
    <w:rsid w:val="00682DB6"/>
    <w:rsid w:val="006856A9"/>
    <w:rsid w:val="006863A1"/>
    <w:rsid w:val="00687987"/>
    <w:rsid w:val="00687D80"/>
    <w:rsid w:val="00687DCA"/>
    <w:rsid w:val="00690930"/>
    <w:rsid w:val="00691E2A"/>
    <w:rsid w:val="006920D7"/>
    <w:rsid w:val="00692D25"/>
    <w:rsid w:val="006937F5"/>
    <w:rsid w:val="006944B1"/>
    <w:rsid w:val="006953F2"/>
    <w:rsid w:val="00696689"/>
    <w:rsid w:val="006A005F"/>
    <w:rsid w:val="006A09C4"/>
    <w:rsid w:val="006A38AC"/>
    <w:rsid w:val="006A667E"/>
    <w:rsid w:val="006A752E"/>
    <w:rsid w:val="006B1A39"/>
    <w:rsid w:val="006B27CB"/>
    <w:rsid w:val="006B2D9C"/>
    <w:rsid w:val="006B4AA2"/>
    <w:rsid w:val="006B76DF"/>
    <w:rsid w:val="006C02EA"/>
    <w:rsid w:val="006C053E"/>
    <w:rsid w:val="006C18FD"/>
    <w:rsid w:val="006C25CB"/>
    <w:rsid w:val="006C3EEB"/>
    <w:rsid w:val="006C5287"/>
    <w:rsid w:val="006C5E36"/>
    <w:rsid w:val="006C7594"/>
    <w:rsid w:val="006C7F1F"/>
    <w:rsid w:val="006D2E08"/>
    <w:rsid w:val="006D3B2A"/>
    <w:rsid w:val="006D4801"/>
    <w:rsid w:val="006D4883"/>
    <w:rsid w:val="006D4F1A"/>
    <w:rsid w:val="006D539E"/>
    <w:rsid w:val="006D66E2"/>
    <w:rsid w:val="006D6C9B"/>
    <w:rsid w:val="006E356D"/>
    <w:rsid w:val="006E6DE6"/>
    <w:rsid w:val="006E6E7E"/>
    <w:rsid w:val="006E787C"/>
    <w:rsid w:val="006F0906"/>
    <w:rsid w:val="006F18C4"/>
    <w:rsid w:val="006F222C"/>
    <w:rsid w:val="006F2547"/>
    <w:rsid w:val="006F27B9"/>
    <w:rsid w:val="006F3866"/>
    <w:rsid w:val="006F59AB"/>
    <w:rsid w:val="006F5BA3"/>
    <w:rsid w:val="006F640A"/>
    <w:rsid w:val="00701ECE"/>
    <w:rsid w:val="00702DAD"/>
    <w:rsid w:val="0070429D"/>
    <w:rsid w:val="00704F53"/>
    <w:rsid w:val="0070599D"/>
    <w:rsid w:val="00705E8D"/>
    <w:rsid w:val="00705EAA"/>
    <w:rsid w:val="0070671B"/>
    <w:rsid w:val="00706AE7"/>
    <w:rsid w:val="00707D6C"/>
    <w:rsid w:val="00707DFC"/>
    <w:rsid w:val="00712B17"/>
    <w:rsid w:val="00713123"/>
    <w:rsid w:val="007140AE"/>
    <w:rsid w:val="00714987"/>
    <w:rsid w:val="00715361"/>
    <w:rsid w:val="0072081A"/>
    <w:rsid w:val="00723683"/>
    <w:rsid w:val="00725744"/>
    <w:rsid w:val="00725BD4"/>
    <w:rsid w:val="00732BF7"/>
    <w:rsid w:val="0073394E"/>
    <w:rsid w:val="007374F5"/>
    <w:rsid w:val="00740762"/>
    <w:rsid w:val="00742144"/>
    <w:rsid w:val="00743694"/>
    <w:rsid w:val="00743DDB"/>
    <w:rsid w:val="00745804"/>
    <w:rsid w:val="007474E7"/>
    <w:rsid w:val="00752756"/>
    <w:rsid w:val="00753AB7"/>
    <w:rsid w:val="007542E5"/>
    <w:rsid w:val="00756E68"/>
    <w:rsid w:val="00757513"/>
    <w:rsid w:val="00757614"/>
    <w:rsid w:val="00757C8E"/>
    <w:rsid w:val="00761944"/>
    <w:rsid w:val="00762941"/>
    <w:rsid w:val="00763DA4"/>
    <w:rsid w:val="00764783"/>
    <w:rsid w:val="00766A16"/>
    <w:rsid w:val="00766B25"/>
    <w:rsid w:val="00770316"/>
    <w:rsid w:val="00770C25"/>
    <w:rsid w:val="00770E07"/>
    <w:rsid w:val="007718CA"/>
    <w:rsid w:val="00772DA3"/>
    <w:rsid w:val="00773D1C"/>
    <w:rsid w:val="0077681B"/>
    <w:rsid w:val="00780431"/>
    <w:rsid w:val="00782686"/>
    <w:rsid w:val="00782881"/>
    <w:rsid w:val="00783726"/>
    <w:rsid w:val="00783806"/>
    <w:rsid w:val="0078464C"/>
    <w:rsid w:val="007859A5"/>
    <w:rsid w:val="00786082"/>
    <w:rsid w:val="00787DF6"/>
    <w:rsid w:val="0079053E"/>
    <w:rsid w:val="007905CF"/>
    <w:rsid w:val="00790852"/>
    <w:rsid w:val="00790D36"/>
    <w:rsid w:val="00790FF2"/>
    <w:rsid w:val="007925E2"/>
    <w:rsid w:val="00793468"/>
    <w:rsid w:val="007937BA"/>
    <w:rsid w:val="00794821"/>
    <w:rsid w:val="00794849"/>
    <w:rsid w:val="00794B83"/>
    <w:rsid w:val="00795624"/>
    <w:rsid w:val="00796299"/>
    <w:rsid w:val="00797555"/>
    <w:rsid w:val="00797DD9"/>
    <w:rsid w:val="007A091F"/>
    <w:rsid w:val="007A0F34"/>
    <w:rsid w:val="007A1132"/>
    <w:rsid w:val="007A3175"/>
    <w:rsid w:val="007A3B97"/>
    <w:rsid w:val="007A6855"/>
    <w:rsid w:val="007B183C"/>
    <w:rsid w:val="007B232F"/>
    <w:rsid w:val="007B3F8B"/>
    <w:rsid w:val="007B4100"/>
    <w:rsid w:val="007B520C"/>
    <w:rsid w:val="007B7332"/>
    <w:rsid w:val="007C0622"/>
    <w:rsid w:val="007C4790"/>
    <w:rsid w:val="007D1A59"/>
    <w:rsid w:val="007D3B43"/>
    <w:rsid w:val="007D6661"/>
    <w:rsid w:val="007D6778"/>
    <w:rsid w:val="007D7BD3"/>
    <w:rsid w:val="007D7DF8"/>
    <w:rsid w:val="007E0287"/>
    <w:rsid w:val="007E0651"/>
    <w:rsid w:val="007E0A48"/>
    <w:rsid w:val="007E2170"/>
    <w:rsid w:val="007E6026"/>
    <w:rsid w:val="007E6847"/>
    <w:rsid w:val="007E736D"/>
    <w:rsid w:val="007F0954"/>
    <w:rsid w:val="007F0DBB"/>
    <w:rsid w:val="007F1EC4"/>
    <w:rsid w:val="007F3305"/>
    <w:rsid w:val="007F3703"/>
    <w:rsid w:val="007F3D60"/>
    <w:rsid w:val="007F4164"/>
    <w:rsid w:val="007F56F9"/>
    <w:rsid w:val="007F6007"/>
    <w:rsid w:val="008018C0"/>
    <w:rsid w:val="00803555"/>
    <w:rsid w:val="00804234"/>
    <w:rsid w:val="00805FD3"/>
    <w:rsid w:val="008068B4"/>
    <w:rsid w:val="00807740"/>
    <w:rsid w:val="00807B16"/>
    <w:rsid w:val="00807EA2"/>
    <w:rsid w:val="008110E5"/>
    <w:rsid w:val="0081184C"/>
    <w:rsid w:val="008119EE"/>
    <w:rsid w:val="00811C5B"/>
    <w:rsid w:val="008130AE"/>
    <w:rsid w:val="00813D92"/>
    <w:rsid w:val="0081516B"/>
    <w:rsid w:val="00815D8E"/>
    <w:rsid w:val="008167DA"/>
    <w:rsid w:val="00816D37"/>
    <w:rsid w:val="00822281"/>
    <w:rsid w:val="00822F4A"/>
    <w:rsid w:val="00822FB5"/>
    <w:rsid w:val="008230F0"/>
    <w:rsid w:val="008245F9"/>
    <w:rsid w:val="008249CA"/>
    <w:rsid w:val="00825B9C"/>
    <w:rsid w:val="008275D7"/>
    <w:rsid w:val="00830A33"/>
    <w:rsid w:val="00832845"/>
    <w:rsid w:val="0083313F"/>
    <w:rsid w:val="00833706"/>
    <w:rsid w:val="00835382"/>
    <w:rsid w:val="008360EE"/>
    <w:rsid w:val="00836C36"/>
    <w:rsid w:val="00836D65"/>
    <w:rsid w:val="00837C71"/>
    <w:rsid w:val="00842057"/>
    <w:rsid w:val="008429C5"/>
    <w:rsid w:val="00842B2B"/>
    <w:rsid w:val="0084344D"/>
    <w:rsid w:val="0084462E"/>
    <w:rsid w:val="008446DB"/>
    <w:rsid w:val="00844BB5"/>
    <w:rsid w:val="00844F75"/>
    <w:rsid w:val="00847A87"/>
    <w:rsid w:val="0085250F"/>
    <w:rsid w:val="0085314E"/>
    <w:rsid w:val="0085413E"/>
    <w:rsid w:val="00854786"/>
    <w:rsid w:val="008550D0"/>
    <w:rsid w:val="00855442"/>
    <w:rsid w:val="00855BED"/>
    <w:rsid w:val="008564A4"/>
    <w:rsid w:val="00856B39"/>
    <w:rsid w:val="008602BA"/>
    <w:rsid w:val="008625B7"/>
    <w:rsid w:val="008633BC"/>
    <w:rsid w:val="00863564"/>
    <w:rsid w:val="0086557A"/>
    <w:rsid w:val="00866E6F"/>
    <w:rsid w:val="00871726"/>
    <w:rsid w:val="00872962"/>
    <w:rsid w:val="00873371"/>
    <w:rsid w:val="00874277"/>
    <w:rsid w:val="00874E15"/>
    <w:rsid w:val="0087738B"/>
    <w:rsid w:val="00877DA3"/>
    <w:rsid w:val="008803CA"/>
    <w:rsid w:val="00880AE6"/>
    <w:rsid w:val="008817D2"/>
    <w:rsid w:val="0088237A"/>
    <w:rsid w:val="00882520"/>
    <w:rsid w:val="00882887"/>
    <w:rsid w:val="00882C0B"/>
    <w:rsid w:val="00882F93"/>
    <w:rsid w:val="00883B41"/>
    <w:rsid w:val="00883E88"/>
    <w:rsid w:val="00885569"/>
    <w:rsid w:val="0088598A"/>
    <w:rsid w:val="00885DF3"/>
    <w:rsid w:val="00885FDF"/>
    <w:rsid w:val="00886C75"/>
    <w:rsid w:val="008910A0"/>
    <w:rsid w:val="0089186C"/>
    <w:rsid w:val="008924A3"/>
    <w:rsid w:val="0089350B"/>
    <w:rsid w:val="00893621"/>
    <w:rsid w:val="00893965"/>
    <w:rsid w:val="00894583"/>
    <w:rsid w:val="00894661"/>
    <w:rsid w:val="008958C8"/>
    <w:rsid w:val="00896129"/>
    <w:rsid w:val="0089695C"/>
    <w:rsid w:val="008A001E"/>
    <w:rsid w:val="008A0D96"/>
    <w:rsid w:val="008A156D"/>
    <w:rsid w:val="008A21B7"/>
    <w:rsid w:val="008A30AF"/>
    <w:rsid w:val="008A35A7"/>
    <w:rsid w:val="008A4418"/>
    <w:rsid w:val="008A5C88"/>
    <w:rsid w:val="008A5DA9"/>
    <w:rsid w:val="008A65A0"/>
    <w:rsid w:val="008B33BC"/>
    <w:rsid w:val="008B4FC0"/>
    <w:rsid w:val="008B5212"/>
    <w:rsid w:val="008B56DA"/>
    <w:rsid w:val="008B715A"/>
    <w:rsid w:val="008B7565"/>
    <w:rsid w:val="008B7658"/>
    <w:rsid w:val="008B7F3E"/>
    <w:rsid w:val="008C0C99"/>
    <w:rsid w:val="008C24EA"/>
    <w:rsid w:val="008C2DCF"/>
    <w:rsid w:val="008C5241"/>
    <w:rsid w:val="008C52D8"/>
    <w:rsid w:val="008C6AEB"/>
    <w:rsid w:val="008D1D4B"/>
    <w:rsid w:val="008D31C0"/>
    <w:rsid w:val="008D5FD1"/>
    <w:rsid w:val="008D63F5"/>
    <w:rsid w:val="008D6EB6"/>
    <w:rsid w:val="008E0ADA"/>
    <w:rsid w:val="008E29EE"/>
    <w:rsid w:val="008E3336"/>
    <w:rsid w:val="008E3D82"/>
    <w:rsid w:val="008E4C26"/>
    <w:rsid w:val="008F1547"/>
    <w:rsid w:val="008F2194"/>
    <w:rsid w:val="008F2598"/>
    <w:rsid w:val="008F375E"/>
    <w:rsid w:val="008F4A94"/>
    <w:rsid w:val="008F521C"/>
    <w:rsid w:val="008F62A8"/>
    <w:rsid w:val="008F6738"/>
    <w:rsid w:val="008F7111"/>
    <w:rsid w:val="00902BE6"/>
    <w:rsid w:val="00903600"/>
    <w:rsid w:val="00903B45"/>
    <w:rsid w:val="00903FBC"/>
    <w:rsid w:val="009041B3"/>
    <w:rsid w:val="00905399"/>
    <w:rsid w:val="00906176"/>
    <w:rsid w:val="00906228"/>
    <w:rsid w:val="00906491"/>
    <w:rsid w:val="00906D44"/>
    <w:rsid w:val="00906FF6"/>
    <w:rsid w:val="00907CFF"/>
    <w:rsid w:val="00911F59"/>
    <w:rsid w:val="00912AE3"/>
    <w:rsid w:val="00913653"/>
    <w:rsid w:val="00914286"/>
    <w:rsid w:val="0091565E"/>
    <w:rsid w:val="00916C74"/>
    <w:rsid w:val="00917157"/>
    <w:rsid w:val="00917177"/>
    <w:rsid w:val="009171B9"/>
    <w:rsid w:val="00917622"/>
    <w:rsid w:val="00920B9C"/>
    <w:rsid w:val="00922279"/>
    <w:rsid w:val="00922F2B"/>
    <w:rsid w:val="00924B7C"/>
    <w:rsid w:val="00924F62"/>
    <w:rsid w:val="0092573D"/>
    <w:rsid w:val="0092750F"/>
    <w:rsid w:val="00930598"/>
    <w:rsid w:val="00930800"/>
    <w:rsid w:val="00931264"/>
    <w:rsid w:val="00936802"/>
    <w:rsid w:val="00937E87"/>
    <w:rsid w:val="0094098E"/>
    <w:rsid w:val="00943CCE"/>
    <w:rsid w:val="00944C8C"/>
    <w:rsid w:val="0094563F"/>
    <w:rsid w:val="0094574D"/>
    <w:rsid w:val="00947007"/>
    <w:rsid w:val="0094742A"/>
    <w:rsid w:val="009501B0"/>
    <w:rsid w:val="0095094B"/>
    <w:rsid w:val="00955818"/>
    <w:rsid w:val="00956527"/>
    <w:rsid w:val="00956C0D"/>
    <w:rsid w:val="0096037C"/>
    <w:rsid w:val="009614C5"/>
    <w:rsid w:val="00961CBB"/>
    <w:rsid w:val="00962B86"/>
    <w:rsid w:val="00963368"/>
    <w:rsid w:val="009651CB"/>
    <w:rsid w:val="009652F0"/>
    <w:rsid w:val="00965570"/>
    <w:rsid w:val="009655C3"/>
    <w:rsid w:val="009703D6"/>
    <w:rsid w:val="009706E1"/>
    <w:rsid w:val="00971745"/>
    <w:rsid w:val="00972CCD"/>
    <w:rsid w:val="009746FB"/>
    <w:rsid w:val="0097638D"/>
    <w:rsid w:val="0098143D"/>
    <w:rsid w:val="00982FCD"/>
    <w:rsid w:val="00983830"/>
    <w:rsid w:val="00983D0B"/>
    <w:rsid w:val="00984B62"/>
    <w:rsid w:val="00984E48"/>
    <w:rsid w:val="009853EB"/>
    <w:rsid w:val="009858D4"/>
    <w:rsid w:val="00985A07"/>
    <w:rsid w:val="00986F2F"/>
    <w:rsid w:val="00987875"/>
    <w:rsid w:val="009916CB"/>
    <w:rsid w:val="00993555"/>
    <w:rsid w:val="00993C77"/>
    <w:rsid w:val="00994B84"/>
    <w:rsid w:val="00995023"/>
    <w:rsid w:val="0099503C"/>
    <w:rsid w:val="00995170"/>
    <w:rsid w:val="00996692"/>
    <w:rsid w:val="00997A76"/>
    <w:rsid w:val="009A00CD"/>
    <w:rsid w:val="009A0ED8"/>
    <w:rsid w:val="009A1289"/>
    <w:rsid w:val="009A2617"/>
    <w:rsid w:val="009A27C6"/>
    <w:rsid w:val="009A305F"/>
    <w:rsid w:val="009A3EC3"/>
    <w:rsid w:val="009A555C"/>
    <w:rsid w:val="009A6ECF"/>
    <w:rsid w:val="009B1FBE"/>
    <w:rsid w:val="009B23E6"/>
    <w:rsid w:val="009B3134"/>
    <w:rsid w:val="009B68BE"/>
    <w:rsid w:val="009B7D7C"/>
    <w:rsid w:val="009C1483"/>
    <w:rsid w:val="009C1D08"/>
    <w:rsid w:val="009C386F"/>
    <w:rsid w:val="009C38AB"/>
    <w:rsid w:val="009C3D7A"/>
    <w:rsid w:val="009C478B"/>
    <w:rsid w:val="009C5088"/>
    <w:rsid w:val="009C7ADB"/>
    <w:rsid w:val="009C7FB0"/>
    <w:rsid w:val="009D0AFD"/>
    <w:rsid w:val="009D1823"/>
    <w:rsid w:val="009D1CAA"/>
    <w:rsid w:val="009D20E6"/>
    <w:rsid w:val="009D273B"/>
    <w:rsid w:val="009D455B"/>
    <w:rsid w:val="009D4864"/>
    <w:rsid w:val="009D4B21"/>
    <w:rsid w:val="009D5DAD"/>
    <w:rsid w:val="009E2903"/>
    <w:rsid w:val="009E3990"/>
    <w:rsid w:val="009E6E41"/>
    <w:rsid w:val="009F0CAC"/>
    <w:rsid w:val="009F160F"/>
    <w:rsid w:val="009F18DC"/>
    <w:rsid w:val="009F1D82"/>
    <w:rsid w:val="009F2F42"/>
    <w:rsid w:val="009F421E"/>
    <w:rsid w:val="009F6143"/>
    <w:rsid w:val="00A027CE"/>
    <w:rsid w:val="00A033D3"/>
    <w:rsid w:val="00A0456F"/>
    <w:rsid w:val="00A062F8"/>
    <w:rsid w:val="00A066B6"/>
    <w:rsid w:val="00A06775"/>
    <w:rsid w:val="00A06950"/>
    <w:rsid w:val="00A06A79"/>
    <w:rsid w:val="00A071A1"/>
    <w:rsid w:val="00A12662"/>
    <w:rsid w:val="00A13997"/>
    <w:rsid w:val="00A14D9C"/>
    <w:rsid w:val="00A15B0C"/>
    <w:rsid w:val="00A15B88"/>
    <w:rsid w:val="00A15E48"/>
    <w:rsid w:val="00A176AD"/>
    <w:rsid w:val="00A17747"/>
    <w:rsid w:val="00A17DA9"/>
    <w:rsid w:val="00A20D1B"/>
    <w:rsid w:val="00A22316"/>
    <w:rsid w:val="00A23205"/>
    <w:rsid w:val="00A23A45"/>
    <w:rsid w:val="00A247C8"/>
    <w:rsid w:val="00A251A1"/>
    <w:rsid w:val="00A25A22"/>
    <w:rsid w:val="00A25CF5"/>
    <w:rsid w:val="00A26787"/>
    <w:rsid w:val="00A26B98"/>
    <w:rsid w:val="00A30C6E"/>
    <w:rsid w:val="00A318FB"/>
    <w:rsid w:val="00A323C4"/>
    <w:rsid w:val="00A33814"/>
    <w:rsid w:val="00A34B87"/>
    <w:rsid w:val="00A358FF"/>
    <w:rsid w:val="00A35C74"/>
    <w:rsid w:val="00A35CEF"/>
    <w:rsid w:val="00A3630C"/>
    <w:rsid w:val="00A410C7"/>
    <w:rsid w:val="00A41597"/>
    <w:rsid w:val="00A420E6"/>
    <w:rsid w:val="00A42B73"/>
    <w:rsid w:val="00A43287"/>
    <w:rsid w:val="00A43FBD"/>
    <w:rsid w:val="00A44A75"/>
    <w:rsid w:val="00A453DC"/>
    <w:rsid w:val="00A46AE9"/>
    <w:rsid w:val="00A46DBF"/>
    <w:rsid w:val="00A47B0D"/>
    <w:rsid w:val="00A47E79"/>
    <w:rsid w:val="00A50F7C"/>
    <w:rsid w:val="00A52F0D"/>
    <w:rsid w:val="00A5363B"/>
    <w:rsid w:val="00A54F24"/>
    <w:rsid w:val="00A55AFF"/>
    <w:rsid w:val="00A570F2"/>
    <w:rsid w:val="00A60910"/>
    <w:rsid w:val="00A60C3B"/>
    <w:rsid w:val="00A61CFE"/>
    <w:rsid w:val="00A62D93"/>
    <w:rsid w:val="00A62FB6"/>
    <w:rsid w:val="00A66F0B"/>
    <w:rsid w:val="00A714B0"/>
    <w:rsid w:val="00A7673D"/>
    <w:rsid w:val="00A76DDD"/>
    <w:rsid w:val="00A77E49"/>
    <w:rsid w:val="00A81537"/>
    <w:rsid w:val="00A82D05"/>
    <w:rsid w:val="00A84B34"/>
    <w:rsid w:val="00A86212"/>
    <w:rsid w:val="00A862B0"/>
    <w:rsid w:val="00A870D8"/>
    <w:rsid w:val="00A87821"/>
    <w:rsid w:val="00A9213B"/>
    <w:rsid w:val="00A933D6"/>
    <w:rsid w:val="00A9613A"/>
    <w:rsid w:val="00A97235"/>
    <w:rsid w:val="00AA1741"/>
    <w:rsid w:val="00AA3988"/>
    <w:rsid w:val="00AA493C"/>
    <w:rsid w:val="00AA6426"/>
    <w:rsid w:val="00AA66FE"/>
    <w:rsid w:val="00AB13DE"/>
    <w:rsid w:val="00AB2D5E"/>
    <w:rsid w:val="00AB3816"/>
    <w:rsid w:val="00AB5B3C"/>
    <w:rsid w:val="00AC0B87"/>
    <w:rsid w:val="00AC2EAE"/>
    <w:rsid w:val="00AC4A09"/>
    <w:rsid w:val="00AC6518"/>
    <w:rsid w:val="00AC6FDE"/>
    <w:rsid w:val="00AD0076"/>
    <w:rsid w:val="00AD02CC"/>
    <w:rsid w:val="00AD047E"/>
    <w:rsid w:val="00AD0CC4"/>
    <w:rsid w:val="00AD0D15"/>
    <w:rsid w:val="00AD1E7C"/>
    <w:rsid w:val="00AD2577"/>
    <w:rsid w:val="00AD277D"/>
    <w:rsid w:val="00AD4427"/>
    <w:rsid w:val="00AE03F4"/>
    <w:rsid w:val="00AE1444"/>
    <w:rsid w:val="00AE15FF"/>
    <w:rsid w:val="00AE3D4F"/>
    <w:rsid w:val="00AE45D3"/>
    <w:rsid w:val="00AE4BBF"/>
    <w:rsid w:val="00AE4FB0"/>
    <w:rsid w:val="00AE50EE"/>
    <w:rsid w:val="00AE77A0"/>
    <w:rsid w:val="00AF01B5"/>
    <w:rsid w:val="00AF03F9"/>
    <w:rsid w:val="00AF08B1"/>
    <w:rsid w:val="00AF1C34"/>
    <w:rsid w:val="00AF3857"/>
    <w:rsid w:val="00AF65B5"/>
    <w:rsid w:val="00AF7DC6"/>
    <w:rsid w:val="00B00BA0"/>
    <w:rsid w:val="00B00FA9"/>
    <w:rsid w:val="00B024E9"/>
    <w:rsid w:val="00B04E28"/>
    <w:rsid w:val="00B05CCF"/>
    <w:rsid w:val="00B107F4"/>
    <w:rsid w:val="00B11968"/>
    <w:rsid w:val="00B12A76"/>
    <w:rsid w:val="00B13B53"/>
    <w:rsid w:val="00B15927"/>
    <w:rsid w:val="00B1620C"/>
    <w:rsid w:val="00B168FA"/>
    <w:rsid w:val="00B16ECF"/>
    <w:rsid w:val="00B17A04"/>
    <w:rsid w:val="00B17BAA"/>
    <w:rsid w:val="00B2136A"/>
    <w:rsid w:val="00B21C5C"/>
    <w:rsid w:val="00B22540"/>
    <w:rsid w:val="00B24DD7"/>
    <w:rsid w:val="00B27433"/>
    <w:rsid w:val="00B27674"/>
    <w:rsid w:val="00B31A51"/>
    <w:rsid w:val="00B327B1"/>
    <w:rsid w:val="00B32DA8"/>
    <w:rsid w:val="00B33BDB"/>
    <w:rsid w:val="00B34E96"/>
    <w:rsid w:val="00B3741C"/>
    <w:rsid w:val="00B4084C"/>
    <w:rsid w:val="00B43C9B"/>
    <w:rsid w:val="00B44B6F"/>
    <w:rsid w:val="00B44E29"/>
    <w:rsid w:val="00B46C65"/>
    <w:rsid w:val="00B50AA1"/>
    <w:rsid w:val="00B52586"/>
    <w:rsid w:val="00B53224"/>
    <w:rsid w:val="00B54948"/>
    <w:rsid w:val="00B554E0"/>
    <w:rsid w:val="00B55F39"/>
    <w:rsid w:val="00B5615C"/>
    <w:rsid w:val="00B6000E"/>
    <w:rsid w:val="00B60BFF"/>
    <w:rsid w:val="00B619F8"/>
    <w:rsid w:val="00B61CE8"/>
    <w:rsid w:val="00B6347C"/>
    <w:rsid w:val="00B646F1"/>
    <w:rsid w:val="00B65A7F"/>
    <w:rsid w:val="00B66D48"/>
    <w:rsid w:val="00B72163"/>
    <w:rsid w:val="00B731D8"/>
    <w:rsid w:val="00B76779"/>
    <w:rsid w:val="00B76C15"/>
    <w:rsid w:val="00B76C87"/>
    <w:rsid w:val="00B77719"/>
    <w:rsid w:val="00B77DA0"/>
    <w:rsid w:val="00B77FC0"/>
    <w:rsid w:val="00B82B4F"/>
    <w:rsid w:val="00B83545"/>
    <w:rsid w:val="00B83DF1"/>
    <w:rsid w:val="00B84355"/>
    <w:rsid w:val="00B8619F"/>
    <w:rsid w:val="00B902F3"/>
    <w:rsid w:val="00B90A0B"/>
    <w:rsid w:val="00B910A0"/>
    <w:rsid w:val="00B92236"/>
    <w:rsid w:val="00B9334F"/>
    <w:rsid w:val="00B93F24"/>
    <w:rsid w:val="00B94549"/>
    <w:rsid w:val="00B9465B"/>
    <w:rsid w:val="00B956BC"/>
    <w:rsid w:val="00B95C24"/>
    <w:rsid w:val="00B96D93"/>
    <w:rsid w:val="00B97F08"/>
    <w:rsid w:val="00BA0602"/>
    <w:rsid w:val="00BA1F45"/>
    <w:rsid w:val="00BA3882"/>
    <w:rsid w:val="00BA38FE"/>
    <w:rsid w:val="00BA3EAC"/>
    <w:rsid w:val="00BA4EE8"/>
    <w:rsid w:val="00BA59AC"/>
    <w:rsid w:val="00BA6124"/>
    <w:rsid w:val="00BA61BE"/>
    <w:rsid w:val="00BA7F3A"/>
    <w:rsid w:val="00BB129E"/>
    <w:rsid w:val="00BB24B7"/>
    <w:rsid w:val="00BB2682"/>
    <w:rsid w:val="00BB3738"/>
    <w:rsid w:val="00BB46E2"/>
    <w:rsid w:val="00BB4827"/>
    <w:rsid w:val="00BB695F"/>
    <w:rsid w:val="00BB75ED"/>
    <w:rsid w:val="00BC128E"/>
    <w:rsid w:val="00BC14C7"/>
    <w:rsid w:val="00BC163A"/>
    <w:rsid w:val="00BC23BC"/>
    <w:rsid w:val="00BC3B61"/>
    <w:rsid w:val="00BC4242"/>
    <w:rsid w:val="00BC4495"/>
    <w:rsid w:val="00BC4C83"/>
    <w:rsid w:val="00BC5069"/>
    <w:rsid w:val="00BC5295"/>
    <w:rsid w:val="00BC6AF7"/>
    <w:rsid w:val="00BC6E28"/>
    <w:rsid w:val="00BC727C"/>
    <w:rsid w:val="00BC7923"/>
    <w:rsid w:val="00BD0F59"/>
    <w:rsid w:val="00BD33C3"/>
    <w:rsid w:val="00BD3700"/>
    <w:rsid w:val="00BD38F2"/>
    <w:rsid w:val="00BD4390"/>
    <w:rsid w:val="00BD4A2E"/>
    <w:rsid w:val="00BD4D8F"/>
    <w:rsid w:val="00BD6A52"/>
    <w:rsid w:val="00BD7EFC"/>
    <w:rsid w:val="00BE0125"/>
    <w:rsid w:val="00BE22E5"/>
    <w:rsid w:val="00BE279E"/>
    <w:rsid w:val="00BE3DE8"/>
    <w:rsid w:val="00BE5625"/>
    <w:rsid w:val="00BE5CA9"/>
    <w:rsid w:val="00BF26E0"/>
    <w:rsid w:val="00BF2A26"/>
    <w:rsid w:val="00BF2ECD"/>
    <w:rsid w:val="00BF3737"/>
    <w:rsid w:val="00BF39B1"/>
    <w:rsid w:val="00BF3DB7"/>
    <w:rsid w:val="00BF431A"/>
    <w:rsid w:val="00BF4493"/>
    <w:rsid w:val="00BF46D3"/>
    <w:rsid w:val="00BF61BF"/>
    <w:rsid w:val="00BF66B0"/>
    <w:rsid w:val="00BF6764"/>
    <w:rsid w:val="00BF757F"/>
    <w:rsid w:val="00BF7F8E"/>
    <w:rsid w:val="00C0129C"/>
    <w:rsid w:val="00C0205C"/>
    <w:rsid w:val="00C02640"/>
    <w:rsid w:val="00C02E6B"/>
    <w:rsid w:val="00C0324B"/>
    <w:rsid w:val="00C03D7A"/>
    <w:rsid w:val="00C057D0"/>
    <w:rsid w:val="00C05F17"/>
    <w:rsid w:val="00C06024"/>
    <w:rsid w:val="00C1145A"/>
    <w:rsid w:val="00C119A4"/>
    <w:rsid w:val="00C12437"/>
    <w:rsid w:val="00C12648"/>
    <w:rsid w:val="00C134C7"/>
    <w:rsid w:val="00C140B0"/>
    <w:rsid w:val="00C14E4E"/>
    <w:rsid w:val="00C1573A"/>
    <w:rsid w:val="00C16676"/>
    <w:rsid w:val="00C17373"/>
    <w:rsid w:val="00C212C2"/>
    <w:rsid w:val="00C216E3"/>
    <w:rsid w:val="00C21C6D"/>
    <w:rsid w:val="00C22DE7"/>
    <w:rsid w:val="00C22EC8"/>
    <w:rsid w:val="00C242BB"/>
    <w:rsid w:val="00C2477F"/>
    <w:rsid w:val="00C25DBB"/>
    <w:rsid w:val="00C2674D"/>
    <w:rsid w:val="00C269E3"/>
    <w:rsid w:val="00C32279"/>
    <w:rsid w:val="00C332A4"/>
    <w:rsid w:val="00C37BB5"/>
    <w:rsid w:val="00C40A86"/>
    <w:rsid w:val="00C40D4C"/>
    <w:rsid w:val="00C42000"/>
    <w:rsid w:val="00C43F13"/>
    <w:rsid w:val="00C45EB9"/>
    <w:rsid w:val="00C465D0"/>
    <w:rsid w:val="00C5416F"/>
    <w:rsid w:val="00C5551A"/>
    <w:rsid w:val="00C562E7"/>
    <w:rsid w:val="00C60E1F"/>
    <w:rsid w:val="00C62AB6"/>
    <w:rsid w:val="00C62FB3"/>
    <w:rsid w:val="00C641A1"/>
    <w:rsid w:val="00C64FD2"/>
    <w:rsid w:val="00C650AA"/>
    <w:rsid w:val="00C709CC"/>
    <w:rsid w:val="00C72B99"/>
    <w:rsid w:val="00C72FE5"/>
    <w:rsid w:val="00C73A96"/>
    <w:rsid w:val="00C749FE"/>
    <w:rsid w:val="00C7642E"/>
    <w:rsid w:val="00C7675E"/>
    <w:rsid w:val="00C77273"/>
    <w:rsid w:val="00C8051F"/>
    <w:rsid w:val="00C823F4"/>
    <w:rsid w:val="00C83953"/>
    <w:rsid w:val="00C84069"/>
    <w:rsid w:val="00C8451E"/>
    <w:rsid w:val="00C85157"/>
    <w:rsid w:val="00C85526"/>
    <w:rsid w:val="00C8666F"/>
    <w:rsid w:val="00C86EC6"/>
    <w:rsid w:val="00C875C5"/>
    <w:rsid w:val="00C87EBB"/>
    <w:rsid w:val="00C9016C"/>
    <w:rsid w:val="00C91244"/>
    <w:rsid w:val="00C91A03"/>
    <w:rsid w:val="00C950F4"/>
    <w:rsid w:val="00C95D0D"/>
    <w:rsid w:val="00C95F05"/>
    <w:rsid w:val="00C97160"/>
    <w:rsid w:val="00CA264E"/>
    <w:rsid w:val="00CA3579"/>
    <w:rsid w:val="00CA3F22"/>
    <w:rsid w:val="00CA69A4"/>
    <w:rsid w:val="00CA706A"/>
    <w:rsid w:val="00CB2283"/>
    <w:rsid w:val="00CB3D85"/>
    <w:rsid w:val="00CB4915"/>
    <w:rsid w:val="00CB5251"/>
    <w:rsid w:val="00CC0AF6"/>
    <w:rsid w:val="00CC2D5D"/>
    <w:rsid w:val="00CC3659"/>
    <w:rsid w:val="00CC7074"/>
    <w:rsid w:val="00CD04A6"/>
    <w:rsid w:val="00CD3012"/>
    <w:rsid w:val="00CD3274"/>
    <w:rsid w:val="00CD3465"/>
    <w:rsid w:val="00CD38C3"/>
    <w:rsid w:val="00CD6BAF"/>
    <w:rsid w:val="00CE2CE8"/>
    <w:rsid w:val="00CE38A1"/>
    <w:rsid w:val="00CE3FE0"/>
    <w:rsid w:val="00CE5792"/>
    <w:rsid w:val="00CE6A4C"/>
    <w:rsid w:val="00CF0169"/>
    <w:rsid w:val="00CF0F55"/>
    <w:rsid w:val="00CF2224"/>
    <w:rsid w:val="00CF26E6"/>
    <w:rsid w:val="00CF4CCB"/>
    <w:rsid w:val="00CF52A9"/>
    <w:rsid w:val="00CF5415"/>
    <w:rsid w:val="00CF74FB"/>
    <w:rsid w:val="00CF7F16"/>
    <w:rsid w:val="00D00AF4"/>
    <w:rsid w:val="00D01340"/>
    <w:rsid w:val="00D02037"/>
    <w:rsid w:val="00D02BD3"/>
    <w:rsid w:val="00D03C69"/>
    <w:rsid w:val="00D0421F"/>
    <w:rsid w:val="00D042F2"/>
    <w:rsid w:val="00D04F2D"/>
    <w:rsid w:val="00D052FF"/>
    <w:rsid w:val="00D06938"/>
    <w:rsid w:val="00D07349"/>
    <w:rsid w:val="00D11313"/>
    <w:rsid w:val="00D119E8"/>
    <w:rsid w:val="00D129B3"/>
    <w:rsid w:val="00D1329D"/>
    <w:rsid w:val="00D13FEE"/>
    <w:rsid w:val="00D14755"/>
    <w:rsid w:val="00D1542D"/>
    <w:rsid w:val="00D1640B"/>
    <w:rsid w:val="00D22019"/>
    <w:rsid w:val="00D220EA"/>
    <w:rsid w:val="00D252A8"/>
    <w:rsid w:val="00D256DE"/>
    <w:rsid w:val="00D25B56"/>
    <w:rsid w:val="00D27E60"/>
    <w:rsid w:val="00D30D7D"/>
    <w:rsid w:val="00D311EC"/>
    <w:rsid w:val="00D31FAD"/>
    <w:rsid w:val="00D32E1B"/>
    <w:rsid w:val="00D33BFA"/>
    <w:rsid w:val="00D34B22"/>
    <w:rsid w:val="00D34C18"/>
    <w:rsid w:val="00D35EE2"/>
    <w:rsid w:val="00D36591"/>
    <w:rsid w:val="00D36B04"/>
    <w:rsid w:val="00D4059A"/>
    <w:rsid w:val="00D40C25"/>
    <w:rsid w:val="00D41C8F"/>
    <w:rsid w:val="00D41CF5"/>
    <w:rsid w:val="00D421B3"/>
    <w:rsid w:val="00D43611"/>
    <w:rsid w:val="00D44DF7"/>
    <w:rsid w:val="00D476CC"/>
    <w:rsid w:val="00D50005"/>
    <w:rsid w:val="00D503B2"/>
    <w:rsid w:val="00D521C7"/>
    <w:rsid w:val="00D52EB0"/>
    <w:rsid w:val="00D54E5D"/>
    <w:rsid w:val="00D550F0"/>
    <w:rsid w:val="00D56994"/>
    <w:rsid w:val="00D57789"/>
    <w:rsid w:val="00D57E44"/>
    <w:rsid w:val="00D57F80"/>
    <w:rsid w:val="00D603EE"/>
    <w:rsid w:val="00D607D1"/>
    <w:rsid w:val="00D6302B"/>
    <w:rsid w:val="00D64714"/>
    <w:rsid w:val="00D6502F"/>
    <w:rsid w:val="00D663EB"/>
    <w:rsid w:val="00D66575"/>
    <w:rsid w:val="00D665ED"/>
    <w:rsid w:val="00D66F27"/>
    <w:rsid w:val="00D67FF2"/>
    <w:rsid w:val="00D714D3"/>
    <w:rsid w:val="00D717D1"/>
    <w:rsid w:val="00D71F97"/>
    <w:rsid w:val="00D7421A"/>
    <w:rsid w:val="00D7593B"/>
    <w:rsid w:val="00D76B80"/>
    <w:rsid w:val="00D773A8"/>
    <w:rsid w:val="00D778DA"/>
    <w:rsid w:val="00D77DCC"/>
    <w:rsid w:val="00D81535"/>
    <w:rsid w:val="00D81AFA"/>
    <w:rsid w:val="00D81D92"/>
    <w:rsid w:val="00D81E51"/>
    <w:rsid w:val="00D82683"/>
    <w:rsid w:val="00D82A81"/>
    <w:rsid w:val="00D84D7C"/>
    <w:rsid w:val="00D8548A"/>
    <w:rsid w:val="00D8570A"/>
    <w:rsid w:val="00D858EF"/>
    <w:rsid w:val="00D8643A"/>
    <w:rsid w:val="00D86DF1"/>
    <w:rsid w:val="00D87239"/>
    <w:rsid w:val="00D87D81"/>
    <w:rsid w:val="00D918E4"/>
    <w:rsid w:val="00D919BA"/>
    <w:rsid w:val="00D92030"/>
    <w:rsid w:val="00D931D9"/>
    <w:rsid w:val="00D933C6"/>
    <w:rsid w:val="00D93554"/>
    <w:rsid w:val="00D94AEF"/>
    <w:rsid w:val="00D951DA"/>
    <w:rsid w:val="00D97001"/>
    <w:rsid w:val="00DA1D59"/>
    <w:rsid w:val="00DA27D0"/>
    <w:rsid w:val="00DA32FE"/>
    <w:rsid w:val="00DA4005"/>
    <w:rsid w:val="00DA4CD1"/>
    <w:rsid w:val="00DA532C"/>
    <w:rsid w:val="00DA5AFE"/>
    <w:rsid w:val="00DA66B2"/>
    <w:rsid w:val="00DA7B86"/>
    <w:rsid w:val="00DB03AD"/>
    <w:rsid w:val="00DB1FE9"/>
    <w:rsid w:val="00DB3279"/>
    <w:rsid w:val="00DB34D4"/>
    <w:rsid w:val="00DB4303"/>
    <w:rsid w:val="00DB508A"/>
    <w:rsid w:val="00DB5461"/>
    <w:rsid w:val="00DB5B92"/>
    <w:rsid w:val="00DB628B"/>
    <w:rsid w:val="00DC001B"/>
    <w:rsid w:val="00DC05CF"/>
    <w:rsid w:val="00DC13D7"/>
    <w:rsid w:val="00DC3AC1"/>
    <w:rsid w:val="00DC3B49"/>
    <w:rsid w:val="00DC5647"/>
    <w:rsid w:val="00DC5953"/>
    <w:rsid w:val="00DC5B6C"/>
    <w:rsid w:val="00DC6084"/>
    <w:rsid w:val="00DC696B"/>
    <w:rsid w:val="00DC69EA"/>
    <w:rsid w:val="00DC7278"/>
    <w:rsid w:val="00DD0D3B"/>
    <w:rsid w:val="00DD0D8D"/>
    <w:rsid w:val="00DD0D90"/>
    <w:rsid w:val="00DD1358"/>
    <w:rsid w:val="00DD1427"/>
    <w:rsid w:val="00DD2686"/>
    <w:rsid w:val="00DD3460"/>
    <w:rsid w:val="00DD5D02"/>
    <w:rsid w:val="00DD63A2"/>
    <w:rsid w:val="00DD6AFF"/>
    <w:rsid w:val="00DD7397"/>
    <w:rsid w:val="00DE2BB7"/>
    <w:rsid w:val="00DE496D"/>
    <w:rsid w:val="00DE4B9B"/>
    <w:rsid w:val="00DE57C2"/>
    <w:rsid w:val="00DE70E2"/>
    <w:rsid w:val="00DE77B1"/>
    <w:rsid w:val="00DF053A"/>
    <w:rsid w:val="00DF18A0"/>
    <w:rsid w:val="00DF2AC7"/>
    <w:rsid w:val="00DF2C37"/>
    <w:rsid w:val="00DF2ED6"/>
    <w:rsid w:val="00DF3345"/>
    <w:rsid w:val="00DF395C"/>
    <w:rsid w:val="00DF4278"/>
    <w:rsid w:val="00DF5285"/>
    <w:rsid w:val="00DF535D"/>
    <w:rsid w:val="00DF6CB6"/>
    <w:rsid w:val="00DF6E89"/>
    <w:rsid w:val="00DF6F7E"/>
    <w:rsid w:val="00DF7155"/>
    <w:rsid w:val="00DF75AE"/>
    <w:rsid w:val="00E006FA"/>
    <w:rsid w:val="00E009F8"/>
    <w:rsid w:val="00E02166"/>
    <w:rsid w:val="00E02683"/>
    <w:rsid w:val="00E02BC9"/>
    <w:rsid w:val="00E02C95"/>
    <w:rsid w:val="00E02E1D"/>
    <w:rsid w:val="00E04621"/>
    <w:rsid w:val="00E0559D"/>
    <w:rsid w:val="00E05CD6"/>
    <w:rsid w:val="00E108BF"/>
    <w:rsid w:val="00E117CC"/>
    <w:rsid w:val="00E12993"/>
    <w:rsid w:val="00E12E38"/>
    <w:rsid w:val="00E13180"/>
    <w:rsid w:val="00E13590"/>
    <w:rsid w:val="00E14EA7"/>
    <w:rsid w:val="00E23C3A"/>
    <w:rsid w:val="00E23DA7"/>
    <w:rsid w:val="00E2629F"/>
    <w:rsid w:val="00E266D8"/>
    <w:rsid w:val="00E30096"/>
    <w:rsid w:val="00E301EA"/>
    <w:rsid w:val="00E31F81"/>
    <w:rsid w:val="00E320AC"/>
    <w:rsid w:val="00E320CF"/>
    <w:rsid w:val="00E320E6"/>
    <w:rsid w:val="00E35323"/>
    <w:rsid w:val="00E3662A"/>
    <w:rsid w:val="00E36C0F"/>
    <w:rsid w:val="00E413FB"/>
    <w:rsid w:val="00E42E2B"/>
    <w:rsid w:val="00E42FA6"/>
    <w:rsid w:val="00E43356"/>
    <w:rsid w:val="00E43A20"/>
    <w:rsid w:val="00E44891"/>
    <w:rsid w:val="00E44CB5"/>
    <w:rsid w:val="00E44CEB"/>
    <w:rsid w:val="00E45165"/>
    <w:rsid w:val="00E45598"/>
    <w:rsid w:val="00E46B6E"/>
    <w:rsid w:val="00E526E9"/>
    <w:rsid w:val="00E52B26"/>
    <w:rsid w:val="00E534B1"/>
    <w:rsid w:val="00E535B4"/>
    <w:rsid w:val="00E60E8B"/>
    <w:rsid w:val="00E62F15"/>
    <w:rsid w:val="00E6315A"/>
    <w:rsid w:val="00E65593"/>
    <w:rsid w:val="00E65E7F"/>
    <w:rsid w:val="00E662F6"/>
    <w:rsid w:val="00E663F8"/>
    <w:rsid w:val="00E66834"/>
    <w:rsid w:val="00E67715"/>
    <w:rsid w:val="00E67F83"/>
    <w:rsid w:val="00E7138E"/>
    <w:rsid w:val="00E71645"/>
    <w:rsid w:val="00E71CB1"/>
    <w:rsid w:val="00E7274B"/>
    <w:rsid w:val="00E72810"/>
    <w:rsid w:val="00E72E60"/>
    <w:rsid w:val="00E732B9"/>
    <w:rsid w:val="00E7683D"/>
    <w:rsid w:val="00E7768A"/>
    <w:rsid w:val="00E8180D"/>
    <w:rsid w:val="00E848EF"/>
    <w:rsid w:val="00E85C83"/>
    <w:rsid w:val="00E87B1D"/>
    <w:rsid w:val="00E91D7F"/>
    <w:rsid w:val="00E953E4"/>
    <w:rsid w:val="00E95981"/>
    <w:rsid w:val="00E969CF"/>
    <w:rsid w:val="00E96EE4"/>
    <w:rsid w:val="00EA1C8B"/>
    <w:rsid w:val="00EA2840"/>
    <w:rsid w:val="00EA4639"/>
    <w:rsid w:val="00EA6CBD"/>
    <w:rsid w:val="00EA79C5"/>
    <w:rsid w:val="00EA7B18"/>
    <w:rsid w:val="00EB10D7"/>
    <w:rsid w:val="00EB1A52"/>
    <w:rsid w:val="00EB335D"/>
    <w:rsid w:val="00EB40CA"/>
    <w:rsid w:val="00EB445C"/>
    <w:rsid w:val="00EB59BD"/>
    <w:rsid w:val="00EB614B"/>
    <w:rsid w:val="00EC0B29"/>
    <w:rsid w:val="00EC235D"/>
    <w:rsid w:val="00EC28E5"/>
    <w:rsid w:val="00EC4C25"/>
    <w:rsid w:val="00EC5BF6"/>
    <w:rsid w:val="00EC6B58"/>
    <w:rsid w:val="00EC6D14"/>
    <w:rsid w:val="00EC6F99"/>
    <w:rsid w:val="00ED000E"/>
    <w:rsid w:val="00ED5F2B"/>
    <w:rsid w:val="00ED6FB2"/>
    <w:rsid w:val="00EE2C84"/>
    <w:rsid w:val="00EE309D"/>
    <w:rsid w:val="00EE4458"/>
    <w:rsid w:val="00EE59FC"/>
    <w:rsid w:val="00EE5CB5"/>
    <w:rsid w:val="00EE6835"/>
    <w:rsid w:val="00EE6A46"/>
    <w:rsid w:val="00EE6FE2"/>
    <w:rsid w:val="00EF0055"/>
    <w:rsid w:val="00EF1494"/>
    <w:rsid w:val="00EF1D0E"/>
    <w:rsid w:val="00EF414B"/>
    <w:rsid w:val="00EF41F6"/>
    <w:rsid w:val="00EF4DA1"/>
    <w:rsid w:val="00F02942"/>
    <w:rsid w:val="00F04368"/>
    <w:rsid w:val="00F06E3C"/>
    <w:rsid w:val="00F07248"/>
    <w:rsid w:val="00F0792A"/>
    <w:rsid w:val="00F10023"/>
    <w:rsid w:val="00F11B50"/>
    <w:rsid w:val="00F13D45"/>
    <w:rsid w:val="00F13F15"/>
    <w:rsid w:val="00F155CB"/>
    <w:rsid w:val="00F15C6B"/>
    <w:rsid w:val="00F16779"/>
    <w:rsid w:val="00F167D1"/>
    <w:rsid w:val="00F1691A"/>
    <w:rsid w:val="00F16B5A"/>
    <w:rsid w:val="00F22DB3"/>
    <w:rsid w:val="00F2317B"/>
    <w:rsid w:val="00F24082"/>
    <w:rsid w:val="00F255AD"/>
    <w:rsid w:val="00F2796A"/>
    <w:rsid w:val="00F30487"/>
    <w:rsid w:val="00F30EB0"/>
    <w:rsid w:val="00F312E6"/>
    <w:rsid w:val="00F31ADB"/>
    <w:rsid w:val="00F3353A"/>
    <w:rsid w:val="00F34C58"/>
    <w:rsid w:val="00F3602A"/>
    <w:rsid w:val="00F3646F"/>
    <w:rsid w:val="00F376B0"/>
    <w:rsid w:val="00F37C90"/>
    <w:rsid w:val="00F37D6F"/>
    <w:rsid w:val="00F4123A"/>
    <w:rsid w:val="00F419AA"/>
    <w:rsid w:val="00F42C24"/>
    <w:rsid w:val="00F42CC6"/>
    <w:rsid w:val="00F44252"/>
    <w:rsid w:val="00F44253"/>
    <w:rsid w:val="00F50DC5"/>
    <w:rsid w:val="00F52813"/>
    <w:rsid w:val="00F54DE9"/>
    <w:rsid w:val="00F55328"/>
    <w:rsid w:val="00F5637E"/>
    <w:rsid w:val="00F565EF"/>
    <w:rsid w:val="00F57650"/>
    <w:rsid w:val="00F57A3F"/>
    <w:rsid w:val="00F61124"/>
    <w:rsid w:val="00F611BF"/>
    <w:rsid w:val="00F6152D"/>
    <w:rsid w:val="00F62305"/>
    <w:rsid w:val="00F632A4"/>
    <w:rsid w:val="00F64274"/>
    <w:rsid w:val="00F64FFA"/>
    <w:rsid w:val="00F65D40"/>
    <w:rsid w:val="00F664D7"/>
    <w:rsid w:val="00F66669"/>
    <w:rsid w:val="00F678B8"/>
    <w:rsid w:val="00F70AFC"/>
    <w:rsid w:val="00F73335"/>
    <w:rsid w:val="00F74E9D"/>
    <w:rsid w:val="00F764D4"/>
    <w:rsid w:val="00F76648"/>
    <w:rsid w:val="00F76798"/>
    <w:rsid w:val="00F770C3"/>
    <w:rsid w:val="00F778B0"/>
    <w:rsid w:val="00F77D25"/>
    <w:rsid w:val="00F80A2D"/>
    <w:rsid w:val="00F814C5"/>
    <w:rsid w:val="00F823B6"/>
    <w:rsid w:val="00F83932"/>
    <w:rsid w:val="00F84407"/>
    <w:rsid w:val="00F84F0D"/>
    <w:rsid w:val="00F85D18"/>
    <w:rsid w:val="00F9002A"/>
    <w:rsid w:val="00F91523"/>
    <w:rsid w:val="00F91642"/>
    <w:rsid w:val="00F931AD"/>
    <w:rsid w:val="00F937CE"/>
    <w:rsid w:val="00F938BF"/>
    <w:rsid w:val="00F95572"/>
    <w:rsid w:val="00F976B7"/>
    <w:rsid w:val="00FA17F1"/>
    <w:rsid w:val="00FA3B8D"/>
    <w:rsid w:val="00FA415E"/>
    <w:rsid w:val="00FA521B"/>
    <w:rsid w:val="00FA56CE"/>
    <w:rsid w:val="00FB14D4"/>
    <w:rsid w:val="00FB1F08"/>
    <w:rsid w:val="00FB219E"/>
    <w:rsid w:val="00FB248E"/>
    <w:rsid w:val="00FB2F13"/>
    <w:rsid w:val="00FB3280"/>
    <w:rsid w:val="00FB4089"/>
    <w:rsid w:val="00FB4B0E"/>
    <w:rsid w:val="00FB5B7F"/>
    <w:rsid w:val="00FB6079"/>
    <w:rsid w:val="00FB633F"/>
    <w:rsid w:val="00FC1ACB"/>
    <w:rsid w:val="00FC2A79"/>
    <w:rsid w:val="00FC2D35"/>
    <w:rsid w:val="00FC469A"/>
    <w:rsid w:val="00FC46B2"/>
    <w:rsid w:val="00FC4BB3"/>
    <w:rsid w:val="00FC50B1"/>
    <w:rsid w:val="00FC55AC"/>
    <w:rsid w:val="00FC57C7"/>
    <w:rsid w:val="00FC6CE0"/>
    <w:rsid w:val="00FC755C"/>
    <w:rsid w:val="00FD01B2"/>
    <w:rsid w:val="00FD2268"/>
    <w:rsid w:val="00FD2FF4"/>
    <w:rsid w:val="00FD31D2"/>
    <w:rsid w:val="00FD5A7F"/>
    <w:rsid w:val="00FD5C55"/>
    <w:rsid w:val="00FD7415"/>
    <w:rsid w:val="00FE0032"/>
    <w:rsid w:val="00FE0D25"/>
    <w:rsid w:val="00FE1FFC"/>
    <w:rsid w:val="00FE297E"/>
    <w:rsid w:val="00FE2FDA"/>
    <w:rsid w:val="00FE3108"/>
    <w:rsid w:val="00FE6917"/>
    <w:rsid w:val="00FE6D0A"/>
    <w:rsid w:val="00FE6FBB"/>
    <w:rsid w:val="00FE7F03"/>
    <w:rsid w:val="00FF2E4B"/>
    <w:rsid w:val="00FF4936"/>
    <w:rsid w:val="00FF4C2E"/>
    <w:rsid w:val="00FF6F17"/>
    <w:rsid w:val="00FF7049"/>
    <w:rsid w:val="00FF7F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E9D41"/>
  <w15:docId w15:val="{A25FBC89-5FC3-479A-81D7-2F33403B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9452E"/>
    <w:pPr>
      <w:spacing w:after="200" w:line="276" w:lineRule="auto"/>
      <w:jc w:val="both"/>
    </w:pPr>
    <w:rPr>
      <w:rFonts w:ascii="Times New Roman" w:hAnsi="Times New Roman"/>
      <w:sz w:val="24"/>
      <w:szCs w:val="22"/>
      <w:lang w:eastAsia="en-US"/>
    </w:rPr>
  </w:style>
  <w:style w:type="paragraph" w:styleId="berschrift1">
    <w:name w:val="heading 1"/>
    <w:basedOn w:val="Standard"/>
    <w:next w:val="Standard"/>
    <w:link w:val="berschrift1Zchn"/>
    <w:uiPriority w:val="9"/>
    <w:qFormat/>
    <w:rsid w:val="009C1D08"/>
    <w:pPr>
      <w:keepNext/>
      <w:keepLines/>
      <w:numPr>
        <w:numId w:val="1"/>
      </w:numPr>
      <w:spacing w:before="480" w:after="0"/>
      <w:outlineLvl w:val="0"/>
    </w:pPr>
    <w:rPr>
      <w:b/>
      <w:bCs/>
      <w:sz w:val="36"/>
      <w:szCs w:val="28"/>
    </w:rPr>
  </w:style>
  <w:style w:type="paragraph" w:styleId="berschrift2">
    <w:name w:val="heading 2"/>
    <w:basedOn w:val="Standard"/>
    <w:next w:val="Standard"/>
    <w:link w:val="berschrift2Zchn"/>
    <w:uiPriority w:val="9"/>
    <w:unhideWhenUsed/>
    <w:qFormat/>
    <w:rsid w:val="009C1D08"/>
    <w:pPr>
      <w:keepNext/>
      <w:numPr>
        <w:ilvl w:val="1"/>
        <w:numId w:val="1"/>
      </w:numPr>
      <w:spacing w:before="240" w:after="60"/>
      <w:outlineLvl w:val="1"/>
    </w:pPr>
    <w:rPr>
      <w:rFonts w:eastAsia="SimHei"/>
      <w:b/>
      <w:bCs/>
      <w:iCs/>
      <w:sz w:val="28"/>
      <w:szCs w:val="28"/>
    </w:rPr>
  </w:style>
  <w:style w:type="paragraph" w:styleId="berschrift3">
    <w:name w:val="heading 3"/>
    <w:basedOn w:val="Standard"/>
    <w:next w:val="Standard"/>
    <w:link w:val="berschrift3Zchn"/>
    <w:uiPriority w:val="9"/>
    <w:unhideWhenUsed/>
    <w:qFormat/>
    <w:rsid w:val="009C1D08"/>
    <w:pPr>
      <w:keepNext/>
      <w:numPr>
        <w:ilvl w:val="2"/>
        <w:numId w:val="1"/>
      </w:numPr>
      <w:spacing w:before="240" w:after="60"/>
      <w:outlineLvl w:val="2"/>
    </w:pPr>
    <w:rPr>
      <w:rFonts w:ascii="Cambria" w:hAnsi="Cambria"/>
      <w:b/>
      <w:bCs/>
      <w:sz w:val="26"/>
      <w:szCs w:val="26"/>
    </w:rPr>
  </w:style>
  <w:style w:type="paragraph" w:styleId="berschrift4">
    <w:name w:val="heading 4"/>
    <w:basedOn w:val="Standard"/>
    <w:next w:val="Standard"/>
    <w:link w:val="berschrift4Zchn"/>
    <w:uiPriority w:val="9"/>
    <w:semiHidden/>
    <w:unhideWhenUsed/>
    <w:qFormat/>
    <w:rsid w:val="009C1D08"/>
    <w:pPr>
      <w:keepNext/>
      <w:numPr>
        <w:ilvl w:val="3"/>
        <w:numId w:val="1"/>
      </w:numPr>
      <w:spacing w:before="240" w:after="60"/>
      <w:outlineLvl w:val="3"/>
    </w:pPr>
    <w:rPr>
      <w:rFonts w:eastAsia="Times New Roman"/>
      <w:b/>
      <w:bCs/>
      <w:sz w:val="28"/>
      <w:szCs w:val="28"/>
    </w:rPr>
  </w:style>
  <w:style w:type="paragraph" w:styleId="berschrift5">
    <w:name w:val="heading 5"/>
    <w:basedOn w:val="Standard"/>
    <w:next w:val="Standard"/>
    <w:link w:val="berschrift5Zchn"/>
    <w:uiPriority w:val="9"/>
    <w:semiHidden/>
    <w:unhideWhenUsed/>
    <w:qFormat/>
    <w:rsid w:val="009C1D08"/>
    <w:pPr>
      <w:numPr>
        <w:ilvl w:val="4"/>
        <w:numId w:val="1"/>
      </w:numPr>
      <w:spacing w:before="240" w:after="60"/>
      <w:outlineLvl w:val="4"/>
    </w:pPr>
    <w:rPr>
      <w:rFonts w:eastAsia="Times New Roman"/>
      <w:b/>
      <w:bCs/>
      <w:i/>
      <w:iCs/>
      <w:sz w:val="26"/>
      <w:szCs w:val="26"/>
    </w:rPr>
  </w:style>
  <w:style w:type="paragraph" w:styleId="berschrift6">
    <w:name w:val="heading 6"/>
    <w:basedOn w:val="Standard"/>
    <w:next w:val="Standard"/>
    <w:link w:val="berschrift6Zchn"/>
    <w:uiPriority w:val="9"/>
    <w:semiHidden/>
    <w:unhideWhenUsed/>
    <w:qFormat/>
    <w:rsid w:val="009C1D08"/>
    <w:pPr>
      <w:numPr>
        <w:ilvl w:val="5"/>
        <w:numId w:val="1"/>
      </w:numPr>
      <w:spacing w:before="240" w:after="60"/>
      <w:outlineLvl w:val="5"/>
    </w:pPr>
    <w:rPr>
      <w:rFonts w:eastAsia="Times New Roman"/>
      <w:b/>
      <w:bCs/>
    </w:rPr>
  </w:style>
  <w:style w:type="paragraph" w:styleId="berschrift7">
    <w:name w:val="heading 7"/>
    <w:basedOn w:val="Standard"/>
    <w:next w:val="Standard"/>
    <w:link w:val="berschrift7Zchn"/>
    <w:uiPriority w:val="9"/>
    <w:semiHidden/>
    <w:unhideWhenUsed/>
    <w:qFormat/>
    <w:rsid w:val="009C1D08"/>
    <w:pPr>
      <w:numPr>
        <w:ilvl w:val="6"/>
        <w:numId w:val="1"/>
      </w:numPr>
      <w:spacing w:before="240" w:after="60"/>
      <w:outlineLvl w:val="6"/>
    </w:pPr>
    <w:rPr>
      <w:rFonts w:eastAsia="Times New Roman"/>
      <w:szCs w:val="24"/>
    </w:rPr>
  </w:style>
  <w:style w:type="paragraph" w:styleId="berschrift8">
    <w:name w:val="heading 8"/>
    <w:basedOn w:val="Standard"/>
    <w:next w:val="Standard"/>
    <w:link w:val="berschrift8Zchn"/>
    <w:uiPriority w:val="9"/>
    <w:semiHidden/>
    <w:unhideWhenUsed/>
    <w:qFormat/>
    <w:rsid w:val="009C1D08"/>
    <w:pPr>
      <w:numPr>
        <w:ilvl w:val="7"/>
        <w:numId w:val="1"/>
      </w:numPr>
      <w:spacing w:before="240" w:after="60"/>
      <w:outlineLvl w:val="7"/>
    </w:pPr>
    <w:rPr>
      <w:rFonts w:eastAsia="Times New Roman"/>
      <w:i/>
      <w:iCs/>
      <w:szCs w:val="24"/>
    </w:rPr>
  </w:style>
  <w:style w:type="paragraph" w:styleId="berschrift9">
    <w:name w:val="heading 9"/>
    <w:basedOn w:val="Standard"/>
    <w:next w:val="Standard"/>
    <w:link w:val="berschrift9Zchn"/>
    <w:uiPriority w:val="9"/>
    <w:semiHidden/>
    <w:unhideWhenUsed/>
    <w:qFormat/>
    <w:rsid w:val="009C1D08"/>
    <w:pPr>
      <w:numPr>
        <w:ilvl w:val="8"/>
        <w:numId w:val="1"/>
      </w:numPr>
      <w:spacing w:before="240" w:after="60"/>
      <w:outlineLvl w:val="8"/>
    </w:pPr>
    <w:rPr>
      <w:rFonts w:ascii="Cambria" w:eastAsia="Times New Roman" w:hAnsi="Cambri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944C8C"/>
    <w:pPr>
      <w:pBdr>
        <w:bottom w:val="single" w:sz="6" w:space="1" w:color="auto"/>
      </w:pBdr>
      <w:tabs>
        <w:tab w:val="center" w:pos="4153"/>
        <w:tab w:val="right" w:pos="8306"/>
      </w:tabs>
      <w:snapToGrid w:val="0"/>
      <w:jc w:val="center"/>
    </w:pPr>
    <w:rPr>
      <w:sz w:val="18"/>
      <w:szCs w:val="18"/>
    </w:rPr>
  </w:style>
  <w:style w:type="paragraph" w:styleId="Fuzeile">
    <w:name w:val="footer"/>
    <w:basedOn w:val="Standard"/>
    <w:rsid w:val="00944C8C"/>
    <w:pPr>
      <w:tabs>
        <w:tab w:val="center" w:pos="4153"/>
        <w:tab w:val="right" w:pos="8306"/>
      </w:tabs>
      <w:snapToGrid w:val="0"/>
      <w:jc w:val="left"/>
    </w:pPr>
    <w:rPr>
      <w:sz w:val="18"/>
      <w:szCs w:val="18"/>
    </w:rPr>
  </w:style>
  <w:style w:type="character" w:styleId="Seitenzahl">
    <w:name w:val="page number"/>
    <w:basedOn w:val="Absatz-Standardschriftart"/>
    <w:rsid w:val="00134F29"/>
  </w:style>
  <w:style w:type="paragraph" w:styleId="Sprechblasentext">
    <w:name w:val="Balloon Text"/>
    <w:basedOn w:val="Standard"/>
    <w:semiHidden/>
    <w:rsid w:val="00FC2A79"/>
    <w:rPr>
      <w:sz w:val="18"/>
      <w:szCs w:val="18"/>
    </w:rPr>
  </w:style>
  <w:style w:type="character" w:styleId="Kommentarzeichen">
    <w:name w:val="annotation reference"/>
    <w:semiHidden/>
    <w:rsid w:val="00FC2A79"/>
    <w:rPr>
      <w:sz w:val="21"/>
      <w:szCs w:val="21"/>
    </w:rPr>
  </w:style>
  <w:style w:type="paragraph" w:styleId="Kommentartext">
    <w:name w:val="annotation text"/>
    <w:basedOn w:val="Standard"/>
    <w:semiHidden/>
    <w:rsid w:val="00FC2A79"/>
    <w:pPr>
      <w:jc w:val="left"/>
    </w:pPr>
  </w:style>
  <w:style w:type="paragraph" w:styleId="Kommentarthema">
    <w:name w:val="annotation subject"/>
    <w:basedOn w:val="Kommentartext"/>
    <w:next w:val="Kommentartext"/>
    <w:semiHidden/>
    <w:rsid w:val="00FC2A79"/>
    <w:rPr>
      <w:b/>
      <w:bCs/>
    </w:rPr>
  </w:style>
  <w:style w:type="paragraph" w:styleId="Beschriftung">
    <w:name w:val="caption"/>
    <w:basedOn w:val="Standard"/>
    <w:next w:val="Standard"/>
    <w:link w:val="BeschriftungZchn"/>
    <w:unhideWhenUsed/>
    <w:qFormat/>
    <w:rsid w:val="009C1D08"/>
    <w:pPr>
      <w:jc w:val="center"/>
    </w:pPr>
    <w:rPr>
      <w:rFonts w:cs="Arial"/>
      <w:b/>
      <w:bCs/>
      <w:noProof/>
      <w:sz w:val="20"/>
      <w:szCs w:val="20"/>
    </w:rPr>
  </w:style>
  <w:style w:type="character" w:styleId="Hyperlink">
    <w:name w:val="Hyperlink"/>
    <w:uiPriority w:val="99"/>
    <w:rsid w:val="0009225A"/>
    <w:rPr>
      <w:color w:val="0000FF"/>
      <w:u w:val="single"/>
    </w:rPr>
  </w:style>
  <w:style w:type="character" w:customStyle="1" w:styleId="editsection">
    <w:name w:val="editsection"/>
    <w:basedOn w:val="Absatz-Standardschriftart"/>
    <w:rsid w:val="0009225A"/>
  </w:style>
  <w:style w:type="character" w:customStyle="1" w:styleId="mw-headline">
    <w:name w:val="mw-headline"/>
    <w:basedOn w:val="Absatz-Standardschriftart"/>
    <w:rsid w:val="0009225A"/>
  </w:style>
  <w:style w:type="paragraph" w:styleId="Titel">
    <w:name w:val="Title"/>
    <w:basedOn w:val="Standard"/>
    <w:next w:val="Standard"/>
    <w:link w:val="TitelZchn"/>
    <w:uiPriority w:val="10"/>
    <w:qFormat/>
    <w:rsid w:val="009C1D08"/>
    <w:pPr>
      <w:spacing w:before="240" w:after="60"/>
      <w:jc w:val="center"/>
      <w:outlineLvl w:val="0"/>
    </w:pPr>
    <w:rPr>
      <w:rFonts w:ascii="Cambria" w:hAnsi="Cambria" w:cs="Arial"/>
      <w:b/>
      <w:bCs/>
      <w:kern w:val="28"/>
      <w:sz w:val="32"/>
      <w:szCs w:val="32"/>
    </w:rPr>
  </w:style>
  <w:style w:type="paragraph" w:styleId="HTMLVorformatiert">
    <w:name w:val="HTML Preformatted"/>
    <w:basedOn w:val="Standard"/>
    <w:rsid w:val="00DC0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rPr>
  </w:style>
  <w:style w:type="character" w:customStyle="1" w:styleId="hilite31">
    <w:name w:val="hilite31"/>
    <w:rsid w:val="005756C8"/>
    <w:rPr>
      <w:shd w:val="clear" w:color="auto" w:fill="DDFFCC"/>
    </w:rPr>
  </w:style>
  <w:style w:type="table" w:customStyle="1" w:styleId="Tabellengitternetz">
    <w:name w:val="Tabellengitternetz"/>
    <w:basedOn w:val="NormaleTabelle"/>
    <w:rsid w:val="004B6B3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D052FF"/>
    <w:pPr>
      <w:spacing w:before="100" w:beforeAutospacing="1" w:after="100" w:afterAutospacing="1"/>
      <w:jc w:val="left"/>
    </w:pPr>
    <w:rPr>
      <w:rFonts w:ascii="SimSun" w:hAnsi="SimSun" w:cs="SimSun"/>
    </w:rPr>
  </w:style>
  <w:style w:type="paragraph" w:styleId="Dokumentstruktur">
    <w:name w:val="Document Map"/>
    <w:basedOn w:val="Standard"/>
    <w:semiHidden/>
    <w:rsid w:val="00D13FEE"/>
    <w:pPr>
      <w:shd w:val="clear" w:color="auto" w:fill="000080"/>
    </w:pPr>
  </w:style>
  <w:style w:type="character" w:customStyle="1" w:styleId="berschrift3Zchn">
    <w:name w:val="Überschrift 3 Zchn"/>
    <w:link w:val="berschrift3"/>
    <w:uiPriority w:val="9"/>
    <w:rsid w:val="009C1D08"/>
    <w:rPr>
      <w:rFonts w:ascii="Cambria" w:hAnsi="Cambria"/>
      <w:b/>
      <w:bCs/>
      <w:sz w:val="26"/>
      <w:szCs w:val="26"/>
      <w:lang w:eastAsia="en-US"/>
    </w:rPr>
  </w:style>
  <w:style w:type="character" w:customStyle="1" w:styleId="apple-style-span">
    <w:name w:val="apple-style-span"/>
    <w:basedOn w:val="Absatz-Standardschriftart"/>
    <w:rsid w:val="00C12648"/>
  </w:style>
  <w:style w:type="character" w:customStyle="1" w:styleId="apple-converted-space">
    <w:name w:val="apple-converted-space"/>
    <w:basedOn w:val="Absatz-Standardschriftart"/>
    <w:rsid w:val="001E70AF"/>
  </w:style>
  <w:style w:type="character" w:customStyle="1" w:styleId="addmd">
    <w:name w:val="addmd"/>
    <w:basedOn w:val="Absatz-Standardschriftart"/>
    <w:rsid w:val="00102FCD"/>
  </w:style>
  <w:style w:type="paragraph" w:styleId="Verzeichnis1">
    <w:name w:val="toc 1"/>
    <w:basedOn w:val="Standard"/>
    <w:next w:val="Standard"/>
    <w:autoRedefine/>
    <w:uiPriority w:val="39"/>
    <w:rsid w:val="00512493"/>
    <w:pPr>
      <w:spacing w:before="240" w:after="120"/>
      <w:jc w:val="left"/>
    </w:pPr>
    <w:rPr>
      <w:rFonts w:eastAsia="Times New Roman"/>
      <w:b/>
      <w:bCs/>
      <w:szCs w:val="20"/>
    </w:rPr>
  </w:style>
  <w:style w:type="paragraph" w:styleId="Verzeichnis2">
    <w:name w:val="toc 2"/>
    <w:basedOn w:val="Standard"/>
    <w:next w:val="Standard"/>
    <w:autoRedefine/>
    <w:uiPriority w:val="39"/>
    <w:rsid w:val="00512493"/>
    <w:pPr>
      <w:spacing w:before="120"/>
      <w:ind w:left="210"/>
      <w:jc w:val="left"/>
    </w:pPr>
    <w:rPr>
      <w:rFonts w:eastAsia="Times New Roman"/>
      <w:iCs/>
      <w:sz w:val="20"/>
      <w:szCs w:val="20"/>
    </w:rPr>
  </w:style>
  <w:style w:type="paragraph" w:styleId="Verzeichnis3">
    <w:name w:val="toc 3"/>
    <w:basedOn w:val="Standard"/>
    <w:next w:val="Standard"/>
    <w:autoRedefine/>
    <w:uiPriority w:val="39"/>
    <w:rsid w:val="00392B77"/>
    <w:pPr>
      <w:ind w:left="420"/>
      <w:jc w:val="left"/>
    </w:pPr>
    <w:rPr>
      <w:sz w:val="20"/>
      <w:szCs w:val="20"/>
    </w:rPr>
  </w:style>
  <w:style w:type="character" w:customStyle="1" w:styleId="berschrift1Zchn">
    <w:name w:val="Überschrift 1 Zchn"/>
    <w:link w:val="berschrift1"/>
    <w:uiPriority w:val="9"/>
    <w:rsid w:val="009C1D08"/>
    <w:rPr>
      <w:rFonts w:ascii="Times New Roman" w:hAnsi="Times New Roman"/>
      <w:b/>
      <w:bCs/>
      <w:sz w:val="36"/>
      <w:szCs w:val="28"/>
      <w:lang w:eastAsia="en-US"/>
    </w:rPr>
  </w:style>
  <w:style w:type="paragraph" w:styleId="Abbildungsverzeichnis">
    <w:name w:val="table of figures"/>
    <w:aliases w:val="Figure"/>
    <w:basedOn w:val="Standard"/>
    <w:next w:val="Standard"/>
    <w:autoRedefine/>
    <w:uiPriority w:val="99"/>
    <w:rsid w:val="00365A9B"/>
    <w:pPr>
      <w:ind w:left="420" w:hanging="420"/>
      <w:jc w:val="left"/>
    </w:pPr>
    <w:rPr>
      <w:rFonts w:eastAsia="Times New Roman"/>
      <w:szCs w:val="20"/>
    </w:rPr>
  </w:style>
  <w:style w:type="character" w:customStyle="1" w:styleId="berschrift2Zchn">
    <w:name w:val="Überschrift 2 Zchn"/>
    <w:link w:val="berschrift2"/>
    <w:uiPriority w:val="9"/>
    <w:rsid w:val="009C1D08"/>
    <w:rPr>
      <w:rFonts w:ascii="Times New Roman" w:eastAsia="SimHei" w:hAnsi="Times New Roman"/>
      <w:b/>
      <w:bCs/>
      <w:iCs/>
      <w:sz w:val="28"/>
      <w:szCs w:val="28"/>
      <w:lang w:eastAsia="en-US"/>
    </w:rPr>
  </w:style>
  <w:style w:type="paragraph" w:styleId="Verzeichnis4">
    <w:name w:val="toc 4"/>
    <w:basedOn w:val="Standard"/>
    <w:next w:val="Standard"/>
    <w:autoRedefine/>
    <w:semiHidden/>
    <w:rsid w:val="00E8180D"/>
    <w:pPr>
      <w:ind w:left="630"/>
      <w:jc w:val="left"/>
    </w:pPr>
    <w:rPr>
      <w:sz w:val="20"/>
      <w:szCs w:val="20"/>
    </w:rPr>
  </w:style>
  <w:style w:type="paragraph" w:styleId="Verzeichnis5">
    <w:name w:val="toc 5"/>
    <w:basedOn w:val="Standard"/>
    <w:next w:val="Standard"/>
    <w:autoRedefine/>
    <w:semiHidden/>
    <w:rsid w:val="00E8180D"/>
    <w:pPr>
      <w:ind w:left="840"/>
      <w:jc w:val="left"/>
    </w:pPr>
    <w:rPr>
      <w:sz w:val="20"/>
      <w:szCs w:val="20"/>
    </w:rPr>
  </w:style>
  <w:style w:type="paragraph" w:styleId="Verzeichnis6">
    <w:name w:val="toc 6"/>
    <w:basedOn w:val="Standard"/>
    <w:next w:val="Standard"/>
    <w:autoRedefine/>
    <w:semiHidden/>
    <w:rsid w:val="00E8180D"/>
    <w:pPr>
      <w:ind w:left="1050"/>
      <w:jc w:val="left"/>
    </w:pPr>
    <w:rPr>
      <w:sz w:val="20"/>
      <w:szCs w:val="20"/>
    </w:rPr>
  </w:style>
  <w:style w:type="paragraph" w:styleId="Verzeichnis7">
    <w:name w:val="toc 7"/>
    <w:basedOn w:val="Standard"/>
    <w:next w:val="Standard"/>
    <w:autoRedefine/>
    <w:semiHidden/>
    <w:rsid w:val="00E8180D"/>
    <w:pPr>
      <w:ind w:left="1260"/>
      <w:jc w:val="left"/>
    </w:pPr>
    <w:rPr>
      <w:sz w:val="20"/>
      <w:szCs w:val="20"/>
    </w:rPr>
  </w:style>
  <w:style w:type="paragraph" w:styleId="Verzeichnis8">
    <w:name w:val="toc 8"/>
    <w:basedOn w:val="Standard"/>
    <w:next w:val="Standard"/>
    <w:autoRedefine/>
    <w:semiHidden/>
    <w:rsid w:val="00E8180D"/>
    <w:pPr>
      <w:ind w:left="1470"/>
      <w:jc w:val="left"/>
    </w:pPr>
    <w:rPr>
      <w:sz w:val="20"/>
      <w:szCs w:val="20"/>
    </w:rPr>
  </w:style>
  <w:style w:type="paragraph" w:styleId="Verzeichnis9">
    <w:name w:val="toc 9"/>
    <w:basedOn w:val="Standard"/>
    <w:next w:val="Standard"/>
    <w:autoRedefine/>
    <w:semiHidden/>
    <w:rsid w:val="00E8180D"/>
    <w:pPr>
      <w:ind w:left="1680"/>
      <w:jc w:val="left"/>
    </w:pPr>
    <w:rPr>
      <w:sz w:val="20"/>
      <w:szCs w:val="20"/>
    </w:rPr>
  </w:style>
  <w:style w:type="paragraph" w:styleId="Funotentext">
    <w:name w:val="footnote text"/>
    <w:basedOn w:val="Standard"/>
    <w:semiHidden/>
    <w:rsid w:val="00A066B6"/>
    <w:pPr>
      <w:snapToGrid w:val="0"/>
      <w:jc w:val="left"/>
    </w:pPr>
    <w:rPr>
      <w:sz w:val="18"/>
      <w:szCs w:val="18"/>
    </w:rPr>
  </w:style>
  <w:style w:type="character" w:styleId="Funotenzeichen">
    <w:name w:val="footnote reference"/>
    <w:semiHidden/>
    <w:rsid w:val="00A066B6"/>
    <w:rPr>
      <w:vertAlign w:val="superscript"/>
    </w:rPr>
  </w:style>
  <w:style w:type="paragraph" w:styleId="Endnotentext">
    <w:name w:val="endnote text"/>
    <w:basedOn w:val="Standard"/>
    <w:semiHidden/>
    <w:rsid w:val="009C38AB"/>
    <w:pPr>
      <w:snapToGrid w:val="0"/>
      <w:jc w:val="left"/>
    </w:pPr>
  </w:style>
  <w:style w:type="character" w:styleId="Endnotenzeichen">
    <w:name w:val="endnote reference"/>
    <w:semiHidden/>
    <w:rsid w:val="009C38AB"/>
    <w:rPr>
      <w:vertAlign w:val="superscript"/>
    </w:rPr>
  </w:style>
  <w:style w:type="character" w:customStyle="1" w:styleId="berschrift4Zchn">
    <w:name w:val="Überschrift 4 Zchn"/>
    <w:link w:val="berschrift4"/>
    <w:uiPriority w:val="9"/>
    <w:semiHidden/>
    <w:rsid w:val="009C1D08"/>
    <w:rPr>
      <w:rFonts w:eastAsia="Times New Roman"/>
      <w:b/>
      <w:bCs/>
      <w:sz w:val="28"/>
      <w:szCs w:val="28"/>
      <w:lang w:eastAsia="en-US"/>
    </w:rPr>
  </w:style>
  <w:style w:type="character" w:customStyle="1" w:styleId="berschrift5Zchn">
    <w:name w:val="Überschrift 5 Zchn"/>
    <w:link w:val="berschrift5"/>
    <w:uiPriority w:val="9"/>
    <w:semiHidden/>
    <w:rsid w:val="009C1D08"/>
    <w:rPr>
      <w:rFonts w:eastAsia="Times New Roman"/>
      <w:b/>
      <w:bCs/>
      <w:i/>
      <w:iCs/>
      <w:sz w:val="26"/>
      <w:szCs w:val="26"/>
      <w:lang w:eastAsia="en-US"/>
    </w:rPr>
  </w:style>
  <w:style w:type="character" w:customStyle="1" w:styleId="berschrift6Zchn">
    <w:name w:val="Überschrift 6 Zchn"/>
    <w:link w:val="berschrift6"/>
    <w:uiPriority w:val="9"/>
    <w:semiHidden/>
    <w:rsid w:val="009C1D08"/>
    <w:rPr>
      <w:rFonts w:eastAsia="Times New Roman"/>
      <w:b/>
      <w:bCs/>
      <w:sz w:val="22"/>
      <w:szCs w:val="22"/>
      <w:lang w:eastAsia="en-US"/>
    </w:rPr>
  </w:style>
  <w:style w:type="character" w:customStyle="1" w:styleId="berschrift7Zchn">
    <w:name w:val="Überschrift 7 Zchn"/>
    <w:link w:val="berschrift7"/>
    <w:uiPriority w:val="9"/>
    <w:semiHidden/>
    <w:rsid w:val="009C1D08"/>
    <w:rPr>
      <w:rFonts w:eastAsia="Times New Roman"/>
      <w:sz w:val="24"/>
      <w:szCs w:val="24"/>
      <w:lang w:eastAsia="en-US"/>
    </w:rPr>
  </w:style>
  <w:style w:type="character" w:customStyle="1" w:styleId="berschrift8Zchn">
    <w:name w:val="Überschrift 8 Zchn"/>
    <w:link w:val="berschrift8"/>
    <w:uiPriority w:val="9"/>
    <w:semiHidden/>
    <w:rsid w:val="009C1D08"/>
    <w:rPr>
      <w:rFonts w:eastAsia="Times New Roman"/>
      <w:i/>
      <w:iCs/>
      <w:sz w:val="24"/>
      <w:szCs w:val="24"/>
      <w:lang w:eastAsia="en-US"/>
    </w:rPr>
  </w:style>
  <w:style w:type="character" w:customStyle="1" w:styleId="berschrift9Zchn">
    <w:name w:val="Überschrift 9 Zchn"/>
    <w:link w:val="berschrift9"/>
    <w:uiPriority w:val="9"/>
    <w:semiHidden/>
    <w:rsid w:val="009C1D08"/>
    <w:rPr>
      <w:rFonts w:ascii="Cambria" w:eastAsia="Times New Roman" w:hAnsi="Cambria"/>
      <w:sz w:val="22"/>
      <w:szCs w:val="22"/>
      <w:lang w:eastAsia="en-US"/>
    </w:rPr>
  </w:style>
  <w:style w:type="character" w:customStyle="1" w:styleId="BeschriftungZchn">
    <w:name w:val="Beschriftung Zchn"/>
    <w:link w:val="Beschriftung"/>
    <w:rsid w:val="009C1D08"/>
    <w:rPr>
      <w:rFonts w:cs="Arial"/>
      <w:b/>
      <w:bCs/>
      <w:noProof/>
      <w:lang w:eastAsia="en-US"/>
    </w:rPr>
  </w:style>
  <w:style w:type="character" w:customStyle="1" w:styleId="TitelZchn">
    <w:name w:val="Titel Zchn"/>
    <w:link w:val="Titel"/>
    <w:uiPriority w:val="10"/>
    <w:rsid w:val="009C1D08"/>
    <w:rPr>
      <w:rFonts w:ascii="Cambria" w:hAnsi="Cambria" w:cs="Arial"/>
      <w:b/>
      <w:bCs/>
      <w:kern w:val="28"/>
      <w:sz w:val="32"/>
      <w:szCs w:val="32"/>
      <w:lang w:eastAsia="en-US"/>
    </w:rPr>
  </w:style>
  <w:style w:type="character" w:styleId="Hervorhebung">
    <w:name w:val="Emphasis"/>
    <w:uiPriority w:val="3"/>
    <w:qFormat/>
    <w:rsid w:val="009C1D08"/>
    <w:rPr>
      <w:i/>
      <w:iCs/>
    </w:rPr>
  </w:style>
  <w:style w:type="paragraph" w:styleId="Listenabsatz">
    <w:name w:val="List Paragraph"/>
    <w:basedOn w:val="Standard"/>
    <w:uiPriority w:val="34"/>
    <w:qFormat/>
    <w:rsid w:val="009C1D08"/>
    <w:pPr>
      <w:spacing w:after="0" w:line="240" w:lineRule="auto"/>
      <w:ind w:left="720"/>
      <w:contextualSpacing/>
    </w:pPr>
    <w:rPr>
      <w:rFonts w:eastAsia="Times New Roman"/>
      <w:szCs w:val="24"/>
      <w:lang w:eastAsia="de-DE"/>
    </w:rPr>
  </w:style>
  <w:style w:type="paragraph" w:styleId="Inhaltsverzeichnisberschrift">
    <w:name w:val="TOC Heading"/>
    <w:basedOn w:val="berschrift1"/>
    <w:next w:val="Standard"/>
    <w:uiPriority w:val="39"/>
    <w:semiHidden/>
    <w:unhideWhenUsed/>
    <w:qFormat/>
    <w:rsid w:val="009C1D08"/>
    <w:pPr>
      <w:numPr>
        <w:numId w:val="0"/>
      </w:numPr>
      <w:outlineLvl w:val="9"/>
    </w:pPr>
    <w:rPr>
      <w:rFonts w:eastAsia="Times New Roman"/>
    </w:rPr>
  </w:style>
  <w:style w:type="paragraph" w:customStyle="1" w:styleId="Rahmen">
    <w:name w:val="Rahmen"/>
    <w:basedOn w:val="Standard"/>
    <w:link w:val="RahmenZchn"/>
    <w:rsid w:val="009C1D08"/>
    <w:pPr>
      <w:shd w:val="clear" w:color="auto" w:fill="FFFF00"/>
    </w:pPr>
  </w:style>
  <w:style w:type="character" w:customStyle="1" w:styleId="RahmenZchn">
    <w:name w:val="Rahmen Zchn"/>
    <w:link w:val="Rahmen"/>
    <w:rsid w:val="009C1D08"/>
    <w:rPr>
      <w:sz w:val="22"/>
      <w:szCs w:val="22"/>
      <w:shd w:val="clear" w:color="auto" w:fill="FFFF00"/>
      <w:lang w:eastAsia="en-US"/>
    </w:rPr>
  </w:style>
  <w:style w:type="paragraph" w:customStyle="1" w:styleId="Stoff">
    <w:name w:val="Stoff"/>
    <w:basedOn w:val="Rahmen"/>
    <w:link w:val="StoffZchn"/>
    <w:rsid w:val="009C1D08"/>
    <w:pPr>
      <w:shd w:val="clear" w:color="auto" w:fill="D9D9D9"/>
    </w:pPr>
  </w:style>
  <w:style w:type="character" w:customStyle="1" w:styleId="StoffZchn">
    <w:name w:val="Stoff Zchn"/>
    <w:link w:val="Stoff"/>
    <w:rsid w:val="009C1D08"/>
    <w:rPr>
      <w:sz w:val="22"/>
      <w:szCs w:val="22"/>
      <w:shd w:val="clear" w:color="auto" w:fill="D9D9D9"/>
      <w:lang w:eastAsia="en-US"/>
    </w:rPr>
  </w:style>
  <w:style w:type="paragraph" w:customStyle="1" w:styleId="Aufgabe">
    <w:name w:val="Aufgabe"/>
    <w:basedOn w:val="Stoff"/>
    <w:link w:val="AufgabeZchn"/>
    <w:rsid w:val="009C1D08"/>
    <w:pPr>
      <w:shd w:val="clear" w:color="auto" w:fill="00B0F0"/>
    </w:pPr>
  </w:style>
  <w:style w:type="character" w:customStyle="1" w:styleId="AufgabeZchn">
    <w:name w:val="Aufgabe Zchn"/>
    <w:link w:val="Aufgabe"/>
    <w:rsid w:val="009C1D08"/>
    <w:rPr>
      <w:sz w:val="22"/>
      <w:szCs w:val="22"/>
      <w:shd w:val="clear" w:color="auto" w:fill="00B0F0"/>
      <w:lang w:eastAsia="en-US"/>
    </w:rPr>
  </w:style>
  <w:style w:type="paragraph" w:customStyle="1" w:styleId="Diskussion">
    <w:name w:val="Diskussion"/>
    <w:basedOn w:val="Aufgabe"/>
    <w:link w:val="DiskussionZchn"/>
    <w:rsid w:val="009C1D08"/>
    <w:pPr>
      <w:shd w:val="clear" w:color="auto" w:fill="2DFF8C"/>
    </w:pPr>
  </w:style>
  <w:style w:type="character" w:customStyle="1" w:styleId="DiskussionZchn">
    <w:name w:val="Diskussion Zchn"/>
    <w:link w:val="Diskussion"/>
    <w:rsid w:val="009C1D08"/>
    <w:rPr>
      <w:sz w:val="22"/>
      <w:szCs w:val="22"/>
      <w:shd w:val="clear" w:color="auto" w:fill="2DFF8C"/>
      <w:lang w:eastAsia="en-US"/>
    </w:rPr>
  </w:style>
  <w:style w:type="paragraph" w:customStyle="1" w:styleId="RoterFaden">
    <w:name w:val="RoterFaden"/>
    <w:basedOn w:val="Rahmen"/>
    <w:link w:val="RoterFadenZchn"/>
    <w:rsid w:val="009C1D08"/>
    <w:pPr>
      <w:shd w:val="clear" w:color="auto" w:fill="FF0000"/>
    </w:pPr>
  </w:style>
  <w:style w:type="character" w:customStyle="1" w:styleId="RoterFadenZchn">
    <w:name w:val="RoterFaden Zchn"/>
    <w:link w:val="RoterFaden"/>
    <w:rsid w:val="009C1D08"/>
    <w:rPr>
      <w:sz w:val="22"/>
      <w:szCs w:val="22"/>
      <w:shd w:val="clear" w:color="auto" w:fill="FF0000"/>
      <w:lang w:eastAsia="en-US"/>
    </w:rPr>
  </w:style>
  <w:style w:type="paragraph" w:customStyle="1" w:styleId="Objektunterschrift">
    <w:name w:val="Objektunterschrift"/>
    <w:basedOn w:val="Beschriftung"/>
    <w:link w:val="ObjektunterschriftZchn"/>
    <w:qFormat/>
    <w:rsid w:val="009C1D08"/>
    <w:rPr>
      <w:rFonts w:cs="Times New Roman"/>
    </w:rPr>
  </w:style>
  <w:style w:type="character" w:customStyle="1" w:styleId="ObjektunterschriftZchn">
    <w:name w:val="Objektunterschrift Zchn"/>
    <w:basedOn w:val="BeschriftungZchn"/>
    <w:link w:val="Objektunterschrift"/>
    <w:rsid w:val="009C1D08"/>
    <w:rPr>
      <w:rFonts w:cs="Arial"/>
      <w:b/>
      <w:bCs/>
      <w:noProof/>
      <w:lang w:eastAsia="en-US"/>
    </w:rPr>
  </w:style>
  <w:style w:type="paragraph" w:customStyle="1" w:styleId="Aufgabentext">
    <w:name w:val="Aufgabentext"/>
    <w:basedOn w:val="Standard"/>
    <w:link w:val="AufgabentextZchn"/>
    <w:uiPriority w:val="1"/>
    <w:rsid w:val="009C1D08"/>
    <w:pPr>
      <w:spacing w:after="0" w:line="240" w:lineRule="auto"/>
    </w:pPr>
    <w:rPr>
      <w:rFonts w:ascii="Arial" w:eastAsia="Times New Roman" w:hAnsi="Arial" w:cs="Arial"/>
      <w:lang w:eastAsia="de-DE"/>
    </w:rPr>
  </w:style>
  <w:style w:type="character" w:customStyle="1" w:styleId="AufgabentextZchn">
    <w:name w:val="Aufgabentext Zchn"/>
    <w:link w:val="Aufgabentext"/>
    <w:uiPriority w:val="1"/>
    <w:rsid w:val="009C1D08"/>
    <w:rPr>
      <w:rFonts w:ascii="Arial" w:eastAsia="Times New Roman" w:hAnsi="Arial" w:cs="Arial"/>
      <w:sz w:val="22"/>
      <w:szCs w:val="22"/>
    </w:rPr>
  </w:style>
  <w:style w:type="paragraph" w:customStyle="1" w:styleId="berschrift">
    <w:name w:val="Überschrift"/>
    <w:basedOn w:val="berschrift1"/>
    <w:link w:val="berschriftZchn"/>
    <w:rsid w:val="009C1D08"/>
    <w:pPr>
      <w:keepLines w:val="0"/>
      <w:numPr>
        <w:numId w:val="2"/>
      </w:numPr>
      <w:spacing w:before="0" w:after="240" w:line="240" w:lineRule="auto"/>
    </w:pPr>
    <w:rPr>
      <w:rFonts w:ascii="Arial" w:eastAsia="Times New Roman" w:hAnsi="Arial" w:cs="Arial"/>
      <w:kern w:val="32"/>
      <w:sz w:val="24"/>
      <w:lang w:val="en-US"/>
    </w:rPr>
  </w:style>
  <w:style w:type="character" w:customStyle="1" w:styleId="berschriftZchn">
    <w:name w:val="Überschrift Zchn"/>
    <w:link w:val="berschrift"/>
    <w:rsid w:val="009C1D08"/>
    <w:rPr>
      <w:rFonts w:ascii="Arial" w:eastAsia="Times New Roman" w:hAnsi="Arial" w:cs="Arial"/>
      <w:b/>
      <w:bCs/>
      <w:kern w:val="32"/>
      <w:sz w:val="24"/>
      <w:szCs w:val="28"/>
      <w:lang w:val="en-US" w:eastAsia="en-US"/>
    </w:rPr>
  </w:style>
  <w:style w:type="character" w:styleId="BesuchterLink">
    <w:name w:val="FollowedHyperlink"/>
    <w:rsid w:val="00443615"/>
    <w:rPr>
      <w:color w:val="800080"/>
      <w:u w:val="single"/>
    </w:rPr>
  </w:style>
  <w:style w:type="table" w:styleId="TabelleEinfach2">
    <w:name w:val="Table Simple 2"/>
    <w:basedOn w:val="NormaleTabelle"/>
    <w:rsid w:val="00BF757F"/>
    <w:pPr>
      <w:spacing w:after="200" w:line="276"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ormatvorlage1">
    <w:name w:val="Formatvorlage1"/>
    <w:basedOn w:val="Standard"/>
    <w:rsid w:val="00FE3108"/>
    <w:pPr>
      <w:widowControl w:val="0"/>
      <w:spacing w:after="0" w:line="240" w:lineRule="auto"/>
      <w:jc w:val="left"/>
    </w:pPr>
    <w:rPr>
      <w:rFonts w:ascii="Arial" w:eastAsia="Times New Roman" w:hAnsi="Arial"/>
      <w:sz w:val="20"/>
      <w:szCs w:val="20"/>
      <w:lang w:eastAsia="de-DE"/>
    </w:rPr>
  </w:style>
  <w:style w:type="paragraph" w:styleId="Literaturverzeichnis">
    <w:name w:val="Bibliography"/>
    <w:basedOn w:val="Standard"/>
    <w:next w:val="Standard"/>
    <w:uiPriority w:val="37"/>
    <w:unhideWhenUsed/>
    <w:rsid w:val="005226D7"/>
  </w:style>
  <w:style w:type="character" w:styleId="Platzhaltertext">
    <w:name w:val="Placeholder Text"/>
    <w:basedOn w:val="Absatz-Standardschriftart"/>
    <w:uiPriority w:val="99"/>
    <w:semiHidden/>
    <w:rsid w:val="00D93554"/>
    <w:rPr>
      <w:color w:val="666666"/>
    </w:rPr>
  </w:style>
  <w:style w:type="table" w:styleId="Tabellenraster">
    <w:name w:val="Table Grid"/>
    <w:basedOn w:val="NormaleTabelle"/>
    <w:rsid w:val="002C4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738">
      <w:bodyDiv w:val="1"/>
      <w:marLeft w:val="0"/>
      <w:marRight w:val="0"/>
      <w:marTop w:val="0"/>
      <w:marBottom w:val="0"/>
      <w:divBdr>
        <w:top w:val="none" w:sz="0" w:space="0" w:color="auto"/>
        <w:left w:val="none" w:sz="0" w:space="0" w:color="auto"/>
        <w:bottom w:val="none" w:sz="0" w:space="0" w:color="auto"/>
        <w:right w:val="none" w:sz="0" w:space="0" w:color="auto"/>
      </w:divBdr>
    </w:div>
    <w:div w:id="12465447">
      <w:bodyDiv w:val="1"/>
      <w:marLeft w:val="0"/>
      <w:marRight w:val="0"/>
      <w:marTop w:val="0"/>
      <w:marBottom w:val="0"/>
      <w:divBdr>
        <w:top w:val="none" w:sz="0" w:space="0" w:color="auto"/>
        <w:left w:val="none" w:sz="0" w:space="0" w:color="auto"/>
        <w:bottom w:val="none" w:sz="0" w:space="0" w:color="auto"/>
        <w:right w:val="none" w:sz="0" w:space="0" w:color="auto"/>
      </w:divBdr>
    </w:div>
    <w:div w:id="20054901">
      <w:bodyDiv w:val="1"/>
      <w:marLeft w:val="0"/>
      <w:marRight w:val="0"/>
      <w:marTop w:val="0"/>
      <w:marBottom w:val="0"/>
      <w:divBdr>
        <w:top w:val="none" w:sz="0" w:space="0" w:color="auto"/>
        <w:left w:val="none" w:sz="0" w:space="0" w:color="auto"/>
        <w:bottom w:val="none" w:sz="0" w:space="0" w:color="auto"/>
        <w:right w:val="none" w:sz="0" w:space="0" w:color="auto"/>
      </w:divBdr>
    </w:div>
    <w:div w:id="20595463">
      <w:bodyDiv w:val="1"/>
      <w:marLeft w:val="0"/>
      <w:marRight w:val="0"/>
      <w:marTop w:val="0"/>
      <w:marBottom w:val="0"/>
      <w:divBdr>
        <w:top w:val="none" w:sz="0" w:space="0" w:color="auto"/>
        <w:left w:val="none" w:sz="0" w:space="0" w:color="auto"/>
        <w:bottom w:val="none" w:sz="0" w:space="0" w:color="auto"/>
        <w:right w:val="none" w:sz="0" w:space="0" w:color="auto"/>
      </w:divBdr>
    </w:div>
    <w:div w:id="26179340">
      <w:bodyDiv w:val="1"/>
      <w:marLeft w:val="0"/>
      <w:marRight w:val="0"/>
      <w:marTop w:val="0"/>
      <w:marBottom w:val="0"/>
      <w:divBdr>
        <w:top w:val="none" w:sz="0" w:space="0" w:color="auto"/>
        <w:left w:val="none" w:sz="0" w:space="0" w:color="auto"/>
        <w:bottom w:val="none" w:sz="0" w:space="0" w:color="auto"/>
        <w:right w:val="none" w:sz="0" w:space="0" w:color="auto"/>
      </w:divBdr>
    </w:div>
    <w:div w:id="28577343">
      <w:bodyDiv w:val="1"/>
      <w:marLeft w:val="0"/>
      <w:marRight w:val="0"/>
      <w:marTop w:val="0"/>
      <w:marBottom w:val="0"/>
      <w:divBdr>
        <w:top w:val="none" w:sz="0" w:space="0" w:color="auto"/>
        <w:left w:val="none" w:sz="0" w:space="0" w:color="auto"/>
        <w:bottom w:val="none" w:sz="0" w:space="0" w:color="auto"/>
        <w:right w:val="none" w:sz="0" w:space="0" w:color="auto"/>
      </w:divBdr>
    </w:div>
    <w:div w:id="38089722">
      <w:bodyDiv w:val="1"/>
      <w:marLeft w:val="0"/>
      <w:marRight w:val="0"/>
      <w:marTop w:val="0"/>
      <w:marBottom w:val="0"/>
      <w:divBdr>
        <w:top w:val="none" w:sz="0" w:space="0" w:color="auto"/>
        <w:left w:val="none" w:sz="0" w:space="0" w:color="auto"/>
        <w:bottom w:val="none" w:sz="0" w:space="0" w:color="auto"/>
        <w:right w:val="none" w:sz="0" w:space="0" w:color="auto"/>
      </w:divBdr>
      <w:divsChild>
        <w:div w:id="1091317699">
          <w:marLeft w:val="806"/>
          <w:marRight w:val="0"/>
          <w:marTop w:val="86"/>
          <w:marBottom w:val="0"/>
          <w:divBdr>
            <w:top w:val="none" w:sz="0" w:space="0" w:color="auto"/>
            <w:left w:val="none" w:sz="0" w:space="0" w:color="auto"/>
            <w:bottom w:val="none" w:sz="0" w:space="0" w:color="auto"/>
            <w:right w:val="none" w:sz="0" w:space="0" w:color="auto"/>
          </w:divBdr>
        </w:div>
        <w:div w:id="1708216187">
          <w:marLeft w:val="806"/>
          <w:marRight w:val="0"/>
          <w:marTop w:val="86"/>
          <w:marBottom w:val="0"/>
          <w:divBdr>
            <w:top w:val="none" w:sz="0" w:space="0" w:color="auto"/>
            <w:left w:val="none" w:sz="0" w:space="0" w:color="auto"/>
            <w:bottom w:val="none" w:sz="0" w:space="0" w:color="auto"/>
            <w:right w:val="none" w:sz="0" w:space="0" w:color="auto"/>
          </w:divBdr>
        </w:div>
        <w:div w:id="1751003349">
          <w:marLeft w:val="806"/>
          <w:marRight w:val="0"/>
          <w:marTop w:val="86"/>
          <w:marBottom w:val="0"/>
          <w:divBdr>
            <w:top w:val="none" w:sz="0" w:space="0" w:color="auto"/>
            <w:left w:val="none" w:sz="0" w:space="0" w:color="auto"/>
            <w:bottom w:val="none" w:sz="0" w:space="0" w:color="auto"/>
            <w:right w:val="none" w:sz="0" w:space="0" w:color="auto"/>
          </w:divBdr>
        </w:div>
      </w:divsChild>
    </w:div>
    <w:div w:id="53090051">
      <w:bodyDiv w:val="1"/>
      <w:marLeft w:val="0"/>
      <w:marRight w:val="0"/>
      <w:marTop w:val="0"/>
      <w:marBottom w:val="0"/>
      <w:divBdr>
        <w:top w:val="none" w:sz="0" w:space="0" w:color="auto"/>
        <w:left w:val="none" w:sz="0" w:space="0" w:color="auto"/>
        <w:bottom w:val="none" w:sz="0" w:space="0" w:color="auto"/>
        <w:right w:val="none" w:sz="0" w:space="0" w:color="auto"/>
      </w:divBdr>
    </w:div>
    <w:div w:id="56326529">
      <w:bodyDiv w:val="1"/>
      <w:marLeft w:val="0"/>
      <w:marRight w:val="0"/>
      <w:marTop w:val="0"/>
      <w:marBottom w:val="0"/>
      <w:divBdr>
        <w:top w:val="none" w:sz="0" w:space="0" w:color="auto"/>
        <w:left w:val="none" w:sz="0" w:space="0" w:color="auto"/>
        <w:bottom w:val="none" w:sz="0" w:space="0" w:color="auto"/>
        <w:right w:val="none" w:sz="0" w:space="0" w:color="auto"/>
      </w:divBdr>
    </w:div>
    <w:div w:id="61803722">
      <w:bodyDiv w:val="1"/>
      <w:marLeft w:val="0"/>
      <w:marRight w:val="0"/>
      <w:marTop w:val="0"/>
      <w:marBottom w:val="0"/>
      <w:divBdr>
        <w:top w:val="none" w:sz="0" w:space="0" w:color="auto"/>
        <w:left w:val="none" w:sz="0" w:space="0" w:color="auto"/>
        <w:bottom w:val="none" w:sz="0" w:space="0" w:color="auto"/>
        <w:right w:val="none" w:sz="0" w:space="0" w:color="auto"/>
      </w:divBdr>
    </w:div>
    <w:div w:id="62529071">
      <w:bodyDiv w:val="1"/>
      <w:marLeft w:val="0"/>
      <w:marRight w:val="0"/>
      <w:marTop w:val="0"/>
      <w:marBottom w:val="0"/>
      <w:divBdr>
        <w:top w:val="none" w:sz="0" w:space="0" w:color="auto"/>
        <w:left w:val="none" w:sz="0" w:space="0" w:color="auto"/>
        <w:bottom w:val="none" w:sz="0" w:space="0" w:color="auto"/>
        <w:right w:val="none" w:sz="0" w:space="0" w:color="auto"/>
      </w:divBdr>
    </w:div>
    <w:div w:id="66926956">
      <w:bodyDiv w:val="1"/>
      <w:marLeft w:val="0"/>
      <w:marRight w:val="0"/>
      <w:marTop w:val="0"/>
      <w:marBottom w:val="0"/>
      <w:divBdr>
        <w:top w:val="none" w:sz="0" w:space="0" w:color="auto"/>
        <w:left w:val="none" w:sz="0" w:space="0" w:color="auto"/>
        <w:bottom w:val="none" w:sz="0" w:space="0" w:color="auto"/>
        <w:right w:val="none" w:sz="0" w:space="0" w:color="auto"/>
      </w:divBdr>
    </w:div>
    <w:div w:id="70592022">
      <w:bodyDiv w:val="1"/>
      <w:marLeft w:val="0"/>
      <w:marRight w:val="0"/>
      <w:marTop w:val="0"/>
      <w:marBottom w:val="0"/>
      <w:divBdr>
        <w:top w:val="none" w:sz="0" w:space="0" w:color="auto"/>
        <w:left w:val="none" w:sz="0" w:space="0" w:color="auto"/>
        <w:bottom w:val="none" w:sz="0" w:space="0" w:color="auto"/>
        <w:right w:val="none" w:sz="0" w:space="0" w:color="auto"/>
      </w:divBdr>
    </w:div>
    <w:div w:id="74865417">
      <w:bodyDiv w:val="1"/>
      <w:marLeft w:val="0"/>
      <w:marRight w:val="0"/>
      <w:marTop w:val="0"/>
      <w:marBottom w:val="0"/>
      <w:divBdr>
        <w:top w:val="none" w:sz="0" w:space="0" w:color="auto"/>
        <w:left w:val="none" w:sz="0" w:space="0" w:color="auto"/>
        <w:bottom w:val="none" w:sz="0" w:space="0" w:color="auto"/>
        <w:right w:val="none" w:sz="0" w:space="0" w:color="auto"/>
      </w:divBdr>
    </w:div>
    <w:div w:id="77988101">
      <w:bodyDiv w:val="1"/>
      <w:marLeft w:val="0"/>
      <w:marRight w:val="0"/>
      <w:marTop w:val="0"/>
      <w:marBottom w:val="0"/>
      <w:divBdr>
        <w:top w:val="none" w:sz="0" w:space="0" w:color="auto"/>
        <w:left w:val="none" w:sz="0" w:space="0" w:color="auto"/>
        <w:bottom w:val="none" w:sz="0" w:space="0" w:color="auto"/>
        <w:right w:val="none" w:sz="0" w:space="0" w:color="auto"/>
      </w:divBdr>
    </w:div>
    <w:div w:id="83693116">
      <w:bodyDiv w:val="1"/>
      <w:marLeft w:val="0"/>
      <w:marRight w:val="0"/>
      <w:marTop w:val="0"/>
      <w:marBottom w:val="0"/>
      <w:divBdr>
        <w:top w:val="none" w:sz="0" w:space="0" w:color="auto"/>
        <w:left w:val="none" w:sz="0" w:space="0" w:color="auto"/>
        <w:bottom w:val="none" w:sz="0" w:space="0" w:color="auto"/>
        <w:right w:val="none" w:sz="0" w:space="0" w:color="auto"/>
      </w:divBdr>
    </w:div>
    <w:div w:id="83840259">
      <w:bodyDiv w:val="1"/>
      <w:marLeft w:val="0"/>
      <w:marRight w:val="0"/>
      <w:marTop w:val="0"/>
      <w:marBottom w:val="0"/>
      <w:divBdr>
        <w:top w:val="none" w:sz="0" w:space="0" w:color="auto"/>
        <w:left w:val="none" w:sz="0" w:space="0" w:color="auto"/>
        <w:bottom w:val="none" w:sz="0" w:space="0" w:color="auto"/>
        <w:right w:val="none" w:sz="0" w:space="0" w:color="auto"/>
      </w:divBdr>
    </w:div>
    <w:div w:id="87194370">
      <w:bodyDiv w:val="1"/>
      <w:marLeft w:val="0"/>
      <w:marRight w:val="0"/>
      <w:marTop w:val="0"/>
      <w:marBottom w:val="0"/>
      <w:divBdr>
        <w:top w:val="none" w:sz="0" w:space="0" w:color="auto"/>
        <w:left w:val="none" w:sz="0" w:space="0" w:color="auto"/>
        <w:bottom w:val="none" w:sz="0" w:space="0" w:color="auto"/>
        <w:right w:val="none" w:sz="0" w:space="0" w:color="auto"/>
      </w:divBdr>
    </w:div>
    <w:div w:id="88044241">
      <w:bodyDiv w:val="1"/>
      <w:marLeft w:val="0"/>
      <w:marRight w:val="0"/>
      <w:marTop w:val="0"/>
      <w:marBottom w:val="0"/>
      <w:divBdr>
        <w:top w:val="none" w:sz="0" w:space="0" w:color="auto"/>
        <w:left w:val="none" w:sz="0" w:space="0" w:color="auto"/>
        <w:bottom w:val="none" w:sz="0" w:space="0" w:color="auto"/>
        <w:right w:val="none" w:sz="0" w:space="0" w:color="auto"/>
      </w:divBdr>
      <w:divsChild>
        <w:div w:id="806170607">
          <w:marLeft w:val="0"/>
          <w:marRight w:val="0"/>
          <w:marTop w:val="0"/>
          <w:marBottom w:val="0"/>
          <w:divBdr>
            <w:top w:val="none" w:sz="0" w:space="0" w:color="auto"/>
            <w:left w:val="none" w:sz="0" w:space="0" w:color="auto"/>
            <w:bottom w:val="none" w:sz="0" w:space="0" w:color="auto"/>
            <w:right w:val="none" w:sz="0" w:space="0" w:color="auto"/>
          </w:divBdr>
        </w:div>
      </w:divsChild>
    </w:div>
    <w:div w:id="101070312">
      <w:bodyDiv w:val="1"/>
      <w:marLeft w:val="0"/>
      <w:marRight w:val="0"/>
      <w:marTop w:val="0"/>
      <w:marBottom w:val="0"/>
      <w:divBdr>
        <w:top w:val="none" w:sz="0" w:space="0" w:color="auto"/>
        <w:left w:val="none" w:sz="0" w:space="0" w:color="auto"/>
        <w:bottom w:val="none" w:sz="0" w:space="0" w:color="auto"/>
        <w:right w:val="none" w:sz="0" w:space="0" w:color="auto"/>
      </w:divBdr>
    </w:div>
    <w:div w:id="110832539">
      <w:bodyDiv w:val="1"/>
      <w:marLeft w:val="0"/>
      <w:marRight w:val="0"/>
      <w:marTop w:val="0"/>
      <w:marBottom w:val="0"/>
      <w:divBdr>
        <w:top w:val="none" w:sz="0" w:space="0" w:color="auto"/>
        <w:left w:val="none" w:sz="0" w:space="0" w:color="auto"/>
        <w:bottom w:val="none" w:sz="0" w:space="0" w:color="auto"/>
        <w:right w:val="none" w:sz="0" w:space="0" w:color="auto"/>
      </w:divBdr>
    </w:div>
    <w:div w:id="116680374">
      <w:bodyDiv w:val="1"/>
      <w:marLeft w:val="0"/>
      <w:marRight w:val="0"/>
      <w:marTop w:val="0"/>
      <w:marBottom w:val="0"/>
      <w:divBdr>
        <w:top w:val="none" w:sz="0" w:space="0" w:color="auto"/>
        <w:left w:val="none" w:sz="0" w:space="0" w:color="auto"/>
        <w:bottom w:val="none" w:sz="0" w:space="0" w:color="auto"/>
        <w:right w:val="none" w:sz="0" w:space="0" w:color="auto"/>
      </w:divBdr>
    </w:div>
    <w:div w:id="120081349">
      <w:bodyDiv w:val="1"/>
      <w:marLeft w:val="0"/>
      <w:marRight w:val="0"/>
      <w:marTop w:val="0"/>
      <w:marBottom w:val="0"/>
      <w:divBdr>
        <w:top w:val="none" w:sz="0" w:space="0" w:color="auto"/>
        <w:left w:val="none" w:sz="0" w:space="0" w:color="auto"/>
        <w:bottom w:val="none" w:sz="0" w:space="0" w:color="auto"/>
        <w:right w:val="none" w:sz="0" w:space="0" w:color="auto"/>
      </w:divBdr>
    </w:div>
    <w:div w:id="122191131">
      <w:bodyDiv w:val="1"/>
      <w:marLeft w:val="0"/>
      <w:marRight w:val="0"/>
      <w:marTop w:val="0"/>
      <w:marBottom w:val="0"/>
      <w:divBdr>
        <w:top w:val="none" w:sz="0" w:space="0" w:color="auto"/>
        <w:left w:val="none" w:sz="0" w:space="0" w:color="auto"/>
        <w:bottom w:val="none" w:sz="0" w:space="0" w:color="auto"/>
        <w:right w:val="none" w:sz="0" w:space="0" w:color="auto"/>
      </w:divBdr>
    </w:div>
    <w:div w:id="129828548">
      <w:bodyDiv w:val="1"/>
      <w:marLeft w:val="0"/>
      <w:marRight w:val="0"/>
      <w:marTop w:val="0"/>
      <w:marBottom w:val="0"/>
      <w:divBdr>
        <w:top w:val="none" w:sz="0" w:space="0" w:color="auto"/>
        <w:left w:val="none" w:sz="0" w:space="0" w:color="auto"/>
        <w:bottom w:val="none" w:sz="0" w:space="0" w:color="auto"/>
        <w:right w:val="none" w:sz="0" w:space="0" w:color="auto"/>
      </w:divBdr>
    </w:div>
    <w:div w:id="147021166">
      <w:bodyDiv w:val="1"/>
      <w:marLeft w:val="0"/>
      <w:marRight w:val="0"/>
      <w:marTop w:val="0"/>
      <w:marBottom w:val="0"/>
      <w:divBdr>
        <w:top w:val="none" w:sz="0" w:space="0" w:color="auto"/>
        <w:left w:val="none" w:sz="0" w:space="0" w:color="auto"/>
        <w:bottom w:val="none" w:sz="0" w:space="0" w:color="auto"/>
        <w:right w:val="none" w:sz="0" w:space="0" w:color="auto"/>
      </w:divBdr>
    </w:div>
    <w:div w:id="150879313">
      <w:bodyDiv w:val="1"/>
      <w:marLeft w:val="0"/>
      <w:marRight w:val="0"/>
      <w:marTop w:val="0"/>
      <w:marBottom w:val="0"/>
      <w:divBdr>
        <w:top w:val="none" w:sz="0" w:space="0" w:color="auto"/>
        <w:left w:val="none" w:sz="0" w:space="0" w:color="auto"/>
        <w:bottom w:val="none" w:sz="0" w:space="0" w:color="auto"/>
        <w:right w:val="none" w:sz="0" w:space="0" w:color="auto"/>
      </w:divBdr>
    </w:div>
    <w:div w:id="152068047">
      <w:bodyDiv w:val="1"/>
      <w:marLeft w:val="0"/>
      <w:marRight w:val="0"/>
      <w:marTop w:val="0"/>
      <w:marBottom w:val="0"/>
      <w:divBdr>
        <w:top w:val="none" w:sz="0" w:space="0" w:color="auto"/>
        <w:left w:val="none" w:sz="0" w:space="0" w:color="auto"/>
        <w:bottom w:val="none" w:sz="0" w:space="0" w:color="auto"/>
        <w:right w:val="none" w:sz="0" w:space="0" w:color="auto"/>
      </w:divBdr>
    </w:div>
    <w:div w:id="152920108">
      <w:bodyDiv w:val="1"/>
      <w:marLeft w:val="0"/>
      <w:marRight w:val="0"/>
      <w:marTop w:val="0"/>
      <w:marBottom w:val="0"/>
      <w:divBdr>
        <w:top w:val="none" w:sz="0" w:space="0" w:color="auto"/>
        <w:left w:val="none" w:sz="0" w:space="0" w:color="auto"/>
        <w:bottom w:val="none" w:sz="0" w:space="0" w:color="auto"/>
        <w:right w:val="none" w:sz="0" w:space="0" w:color="auto"/>
      </w:divBdr>
    </w:div>
    <w:div w:id="154298388">
      <w:bodyDiv w:val="1"/>
      <w:marLeft w:val="0"/>
      <w:marRight w:val="0"/>
      <w:marTop w:val="0"/>
      <w:marBottom w:val="0"/>
      <w:divBdr>
        <w:top w:val="none" w:sz="0" w:space="0" w:color="auto"/>
        <w:left w:val="none" w:sz="0" w:space="0" w:color="auto"/>
        <w:bottom w:val="none" w:sz="0" w:space="0" w:color="auto"/>
        <w:right w:val="none" w:sz="0" w:space="0" w:color="auto"/>
      </w:divBdr>
    </w:div>
    <w:div w:id="154952062">
      <w:bodyDiv w:val="1"/>
      <w:marLeft w:val="0"/>
      <w:marRight w:val="0"/>
      <w:marTop w:val="0"/>
      <w:marBottom w:val="0"/>
      <w:divBdr>
        <w:top w:val="none" w:sz="0" w:space="0" w:color="auto"/>
        <w:left w:val="none" w:sz="0" w:space="0" w:color="auto"/>
        <w:bottom w:val="none" w:sz="0" w:space="0" w:color="auto"/>
        <w:right w:val="none" w:sz="0" w:space="0" w:color="auto"/>
      </w:divBdr>
    </w:div>
    <w:div w:id="159346247">
      <w:bodyDiv w:val="1"/>
      <w:marLeft w:val="0"/>
      <w:marRight w:val="0"/>
      <w:marTop w:val="0"/>
      <w:marBottom w:val="0"/>
      <w:divBdr>
        <w:top w:val="none" w:sz="0" w:space="0" w:color="auto"/>
        <w:left w:val="none" w:sz="0" w:space="0" w:color="auto"/>
        <w:bottom w:val="none" w:sz="0" w:space="0" w:color="auto"/>
        <w:right w:val="none" w:sz="0" w:space="0" w:color="auto"/>
      </w:divBdr>
      <w:divsChild>
        <w:div w:id="52314484">
          <w:marLeft w:val="0"/>
          <w:marRight w:val="0"/>
          <w:marTop w:val="0"/>
          <w:marBottom w:val="0"/>
          <w:divBdr>
            <w:top w:val="none" w:sz="0" w:space="0" w:color="auto"/>
            <w:left w:val="none" w:sz="0" w:space="0" w:color="auto"/>
            <w:bottom w:val="none" w:sz="0" w:space="0" w:color="auto"/>
            <w:right w:val="none" w:sz="0" w:space="0" w:color="auto"/>
          </w:divBdr>
        </w:div>
      </w:divsChild>
    </w:div>
    <w:div w:id="163740650">
      <w:bodyDiv w:val="1"/>
      <w:marLeft w:val="0"/>
      <w:marRight w:val="0"/>
      <w:marTop w:val="0"/>
      <w:marBottom w:val="0"/>
      <w:divBdr>
        <w:top w:val="none" w:sz="0" w:space="0" w:color="auto"/>
        <w:left w:val="none" w:sz="0" w:space="0" w:color="auto"/>
        <w:bottom w:val="none" w:sz="0" w:space="0" w:color="auto"/>
        <w:right w:val="none" w:sz="0" w:space="0" w:color="auto"/>
      </w:divBdr>
    </w:div>
    <w:div w:id="179121941">
      <w:bodyDiv w:val="1"/>
      <w:marLeft w:val="0"/>
      <w:marRight w:val="0"/>
      <w:marTop w:val="0"/>
      <w:marBottom w:val="0"/>
      <w:divBdr>
        <w:top w:val="none" w:sz="0" w:space="0" w:color="auto"/>
        <w:left w:val="none" w:sz="0" w:space="0" w:color="auto"/>
        <w:bottom w:val="none" w:sz="0" w:space="0" w:color="auto"/>
        <w:right w:val="none" w:sz="0" w:space="0" w:color="auto"/>
      </w:divBdr>
    </w:div>
    <w:div w:id="180433050">
      <w:bodyDiv w:val="1"/>
      <w:marLeft w:val="0"/>
      <w:marRight w:val="0"/>
      <w:marTop w:val="0"/>
      <w:marBottom w:val="0"/>
      <w:divBdr>
        <w:top w:val="none" w:sz="0" w:space="0" w:color="auto"/>
        <w:left w:val="none" w:sz="0" w:space="0" w:color="auto"/>
        <w:bottom w:val="none" w:sz="0" w:space="0" w:color="auto"/>
        <w:right w:val="none" w:sz="0" w:space="0" w:color="auto"/>
      </w:divBdr>
    </w:div>
    <w:div w:id="182473901">
      <w:bodyDiv w:val="1"/>
      <w:marLeft w:val="0"/>
      <w:marRight w:val="0"/>
      <w:marTop w:val="0"/>
      <w:marBottom w:val="0"/>
      <w:divBdr>
        <w:top w:val="none" w:sz="0" w:space="0" w:color="auto"/>
        <w:left w:val="none" w:sz="0" w:space="0" w:color="auto"/>
        <w:bottom w:val="none" w:sz="0" w:space="0" w:color="auto"/>
        <w:right w:val="none" w:sz="0" w:space="0" w:color="auto"/>
      </w:divBdr>
    </w:div>
    <w:div w:id="183859075">
      <w:bodyDiv w:val="1"/>
      <w:marLeft w:val="0"/>
      <w:marRight w:val="0"/>
      <w:marTop w:val="0"/>
      <w:marBottom w:val="0"/>
      <w:divBdr>
        <w:top w:val="none" w:sz="0" w:space="0" w:color="auto"/>
        <w:left w:val="none" w:sz="0" w:space="0" w:color="auto"/>
        <w:bottom w:val="none" w:sz="0" w:space="0" w:color="auto"/>
        <w:right w:val="none" w:sz="0" w:space="0" w:color="auto"/>
      </w:divBdr>
    </w:div>
    <w:div w:id="190190161">
      <w:bodyDiv w:val="1"/>
      <w:marLeft w:val="0"/>
      <w:marRight w:val="0"/>
      <w:marTop w:val="0"/>
      <w:marBottom w:val="0"/>
      <w:divBdr>
        <w:top w:val="none" w:sz="0" w:space="0" w:color="auto"/>
        <w:left w:val="none" w:sz="0" w:space="0" w:color="auto"/>
        <w:bottom w:val="none" w:sz="0" w:space="0" w:color="auto"/>
        <w:right w:val="none" w:sz="0" w:space="0" w:color="auto"/>
      </w:divBdr>
    </w:div>
    <w:div w:id="196041633">
      <w:bodyDiv w:val="1"/>
      <w:marLeft w:val="0"/>
      <w:marRight w:val="0"/>
      <w:marTop w:val="0"/>
      <w:marBottom w:val="0"/>
      <w:divBdr>
        <w:top w:val="none" w:sz="0" w:space="0" w:color="auto"/>
        <w:left w:val="none" w:sz="0" w:space="0" w:color="auto"/>
        <w:bottom w:val="none" w:sz="0" w:space="0" w:color="auto"/>
        <w:right w:val="none" w:sz="0" w:space="0" w:color="auto"/>
      </w:divBdr>
    </w:div>
    <w:div w:id="196507819">
      <w:bodyDiv w:val="1"/>
      <w:marLeft w:val="0"/>
      <w:marRight w:val="0"/>
      <w:marTop w:val="0"/>
      <w:marBottom w:val="0"/>
      <w:divBdr>
        <w:top w:val="none" w:sz="0" w:space="0" w:color="auto"/>
        <w:left w:val="none" w:sz="0" w:space="0" w:color="auto"/>
        <w:bottom w:val="none" w:sz="0" w:space="0" w:color="auto"/>
        <w:right w:val="none" w:sz="0" w:space="0" w:color="auto"/>
      </w:divBdr>
    </w:div>
    <w:div w:id="197859012">
      <w:bodyDiv w:val="1"/>
      <w:marLeft w:val="0"/>
      <w:marRight w:val="0"/>
      <w:marTop w:val="0"/>
      <w:marBottom w:val="0"/>
      <w:divBdr>
        <w:top w:val="none" w:sz="0" w:space="0" w:color="auto"/>
        <w:left w:val="none" w:sz="0" w:space="0" w:color="auto"/>
        <w:bottom w:val="none" w:sz="0" w:space="0" w:color="auto"/>
        <w:right w:val="none" w:sz="0" w:space="0" w:color="auto"/>
      </w:divBdr>
    </w:div>
    <w:div w:id="201871455">
      <w:bodyDiv w:val="1"/>
      <w:marLeft w:val="0"/>
      <w:marRight w:val="0"/>
      <w:marTop w:val="0"/>
      <w:marBottom w:val="0"/>
      <w:divBdr>
        <w:top w:val="none" w:sz="0" w:space="0" w:color="auto"/>
        <w:left w:val="none" w:sz="0" w:space="0" w:color="auto"/>
        <w:bottom w:val="none" w:sz="0" w:space="0" w:color="auto"/>
        <w:right w:val="none" w:sz="0" w:space="0" w:color="auto"/>
      </w:divBdr>
    </w:div>
    <w:div w:id="210045873">
      <w:bodyDiv w:val="1"/>
      <w:marLeft w:val="0"/>
      <w:marRight w:val="0"/>
      <w:marTop w:val="0"/>
      <w:marBottom w:val="0"/>
      <w:divBdr>
        <w:top w:val="none" w:sz="0" w:space="0" w:color="auto"/>
        <w:left w:val="none" w:sz="0" w:space="0" w:color="auto"/>
        <w:bottom w:val="none" w:sz="0" w:space="0" w:color="auto"/>
        <w:right w:val="none" w:sz="0" w:space="0" w:color="auto"/>
      </w:divBdr>
    </w:div>
    <w:div w:id="210191955">
      <w:bodyDiv w:val="1"/>
      <w:marLeft w:val="0"/>
      <w:marRight w:val="0"/>
      <w:marTop w:val="0"/>
      <w:marBottom w:val="0"/>
      <w:divBdr>
        <w:top w:val="none" w:sz="0" w:space="0" w:color="auto"/>
        <w:left w:val="none" w:sz="0" w:space="0" w:color="auto"/>
        <w:bottom w:val="none" w:sz="0" w:space="0" w:color="auto"/>
        <w:right w:val="none" w:sz="0" w:space="0" w:color="auto"/>
      </w:divBdr>
    </w:div>
    <w:div w:id="217283706">
      <w:bodyDiv w:val="1"/>
      <w:marLeft w:val="0"/>
      <w:marRight w:val="0"/>
      <w:marTop w:val="0"/>
      <w:marBottom w:val="0"/>
      <w:divBdr>
        <w:top w:val="none" w:sz="0" w:space="0" w:color="auto"/>
        <w:left w:val="none" w:sz="0" w:space="0" w:color="auto"/>
        <w:bottom w:val="none" w:sz="0" w:space="0" w:color="auto"/>
        <w:right w:val="none" w:sz="0" w:space="0" w:color="auto"/>
      </w:divBdr>
    </w:div>
    <w:div w:id="223836681">
      <w:bodyDiv w:val="1"/>
      <w:marLeft w:val="0"/>
      <w:marRight w:val="0"/>
      <w:marTop w:val="0"/>
      <w:marBottom w:val="0"/>
      <w:divBdr>
        <w:top w:val="none" w:sz="0" w:space="0" w:color="auto"/>
        <w:left w:val="none" w:sz="0" w:space="0" w:color="auto"/>
        <w:bottom w:val="none" w:sz="0" w:space="0" w:color="auto"/>
        <w:right w:val="none" w:sz="0" w:space="0" w:color="auto"/>
      </w:divBdr>
    </w:div>
    <w:div w:id="236014199">
      <w:bodyDiv w:val="1"/>
      <w:marLeft w:val="0"/>
      <w:marRight w:val="0"/>
      <w:marTop w:val="0"/>
      <w:marBottom w:val="0"/>
      <w:divBdr>
        <w:top w:val="none" w:sz="0" w:space="0" w:color="auto"/>
        <w:left w:val="none" w:sz="0" w:space="0" w:color="auto"/>
        <w:bottom w:val="none" w:sz="0" w:space="0" w:color="auto"/>
        <w:right w:val="none" w:sz="0" w:space="0" w:color="auto"/>
      </w:divBdr>
    </w:div>
    <w:div w:id="238488774">
      <w:bodyDiv w:val="1"/>
      <w:marLeft w:val="0"/>
      <w:marRight w:val="0"/>
      <w:marTop w:val="0"/>
      <w:marBottom w:val="0"/>
      <w:divBdr>
        <w:top w:val="none" w:sz="0" w:space="0" w:color="auto"/>
        <w:left w:val="none" w:sz="0" w:space="0" w:color="auto"/>
        <w:bottom w:val="none" w:sz="0" w:space="0" w:color="auto"/>
        <w:right w:val="none" w:sz="0" w:space="0" w:color="auto"/>
      </w:divBdr>
    </w:div>
    <w:div w:id="253245434">
      <w:bodyDiv w:val="1"/>
      <w:marLeft w:val="0"/>
      <w:marRight w:val="0"/>
      <w:marTop w:val="0"/>
      <w:marBottom w:val="0"/>
      <w:divBdr>
        <w:top w:val="none" w:sz="0" w:space="0" w:color="auto"/>
        <w:left w:val="none" w:sz="0" w:space="0" w:color="auto"/>
        <w:bottom w:val="none" w:sz="0" w:space="0" w:color="auto"/>
        <w:right w:val="none" w:sz="0" w:space="0" w:color="auto"/>
      </w:divBdr>
    </w:div>
    <w:div w:id="259460409">
      <w:bodyDiv w:val="1"/>
      <w:marLeft w:val="0"/>
      <w:marRight w:val="0"/>
      <w:marTop w:val="0"/>
      <w:marBottom w:val="0"/>
      <w:divBdr>
        <w:top w:val="none" w:sz="0" w:space="0" w:color="auto"/>
        <w:left w:val="none" w:sz="0" w:space="0" w:color="auto"/>
        <w:bottom w:val="none" w:sz="0" w:space="0" w:color="auto"/>
        <w:right w:val="none" w:sz="0" w:space="0" w:color="auto"/>
      </w:divBdr>
    </w:div>
    <w:div w:id="261913760">
      <w:bodyDiv w:val="1"/>
      <w:marLeft w:val="0"/>
      <w:marRight w:val="0"/>
      <w:marTop w:val="0"/>
      <w:marBottom w:val="0"/>
      <w:divBdr>
        <w:top w:val="none" w:sz="0" w:space="0" w:color="auto"/>
        <w:left w:val="none" w:sz="0" w:space="0" w:color="auto"/>
        <w:bottom w:val="none" w:sz="0" w:space="0" w:color="auto"/>
        <w:right w:val="none" w:sz="0" w:space="0" w:color="auto"/>
      </w:divBdr>
    </w:div>
    <w:div w:id="276065488">
      <w:bodyDiv w:val="1"/>
      <w:marLeft w:val="0"/>
      <w:marRight w:val="0"/>
      <w:marTop w:val="0"/>
      <w:marBottom w:val="0"/>
      <w:divBdr>
        <w:top w:val="none" w:sz="0" w:space="0" w:color="auto"/>
        <w:left w:val="none" w:sz="0" w:space="0" w:color="auto"/>
        <w:bottom w:val="none" w:sz="0" w:space="0" w:color="auto"/>
        <w:right w:val="none" w:sz="0" w:space="0" w:color="auto"/>
      </w:divBdr>
    </w:div>
    <w:div w:id="276108373">
      <w:bodyDiv w:val="1"/>
      <w:marLeft w:val="0"/>
      <w:marRight w:val="0"/>
      <w:marTop w:val="0"/>
      <w:marBottom w:val="0"/>
      <w:divBdr>
        <w:top w:val="none" w:sz="0" w:space="0" w:color="auto"/>
        <w:left w:val="none" w:sz="0" w:space="0" w:color="auto"/>
        <w:bottom w:val="none" w:sz="0" w:space="0" w:color="auto"/>
        <w:right w:val="none" w:sz="0" w:space="0" w:color="auto"/>
      </w:divBdr>
    </w:div>
    <w:div w:id="27611028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83196292">
      <w:bodyDiv w:val="1"/>
      <w:marLeft w:val="0"/>
      <w:marRight w:val="0"/>
      <w:marTop w:val="0"/>
      <w:marBottom w:val="0"/>
      <w:divBdr>
        <w:top w:val="none" w:sz="0" w:space="0" w:color="auto"/>
        <w:left w:val="none" w:sz="0" w:space="0" w:color="auto"/>
        <w:bottom w:val="none" w:sz="0" w:space="0" w:color="auto"/>
        <w:right w:val="none" w:sz="0" w:space="0" w:color="auto"/>
      </w:divBdr>
    </w:div>
    <w:div w:id="287517522">
      <w:bodyDiv w:val="1"/>
      <w:marLeft w:val="0"/>
      <w:marRight w:val="0"/>
      <w:marTop w:val="0"/>
      <w:marBottom w:val="0"/>
      <w:divBdr>
        <w:top w:val="none" w:sz="0" w:space="0" w:color="auto"/>
        <w:left w:val="none" w:sz="0" w:space="0" w:color="auto"/>
        <w:bottom w:val="none" w:sz="0" w:space="0" w:color="auto"/>
        <w:right w:val="none" w:sz="0" w:space="0" w:color="auto"/>
      </w:divBdr>
    </w:div>
    <w:div w:id="293752880">
      <w:bodyDiv w:val="1"/>
      <w:marLeft w:val="0"/>
      <w:marRight w:val="0"/>
      <w:marTop w:val="0"/>
      <w:marBottom w:val="0"/>
      <w:divBdr>
        <w:top w:val="none" w:sz="0" w:space="0" w:color="auto"/>
        <w:left w:val="none" w:sz="0" w:space="0" w:color="auto"/>
        <w:bottom w:val="none" w:sz="0" w:space="0" w:color="auto"/>
        <w:right w:val="none" w:sz="0" w:space="0" w:color="auto"/>
      </w:divBdr>
    </w:div>
    <w:div w:id="297493198">
      <w:bodyDiv w:val="1"/>
      <w:marLeft w:val="0"/>
      <w:marRight w:val="0"/>
      <w:marTop w:val="0"/>
      <w:marBottom w:val="0"/>
      <w:divBdr>
        <w:top w:val="none" w:sz="0" w:space="0" w:color="auto"/>
        <w:left w:val="none" w:sz="0" w:space="0" w:color="auto"/>
        <w:bottom w:val="none" w:sz="0" w:space="0" w:color="auto"/>
        <w:right w:val="none" w:sz="0" w:space="0" w:color="auto"/>
      </w:divBdr>
    </w:div>
    <w:div w:id="301811564">
      <w:bodyDiv w:val="1"/>
      <w:marLeft w:val="0"/>
      <w:marRight w:val="0"/>
      <w:marTop w:val="0"/>
      <w:marBottom w:val="0"/>
      <w:divBdr>
        <w:top w:val="none" w:sz="0" w:space="0" w:color="auto"/>
        <w:left w:val="none" w:sz="0" w:space="0" w:color="auto"/>
        <w:bottom w:val="none" w:sz="0" w:space="0" w:color="auto"/>
        <w:right w:val="none" w:sz="0" w:space="0" w:color="auto"/>
      </w:divBdr>
    </w:div>
    <w:div w:id="302663396">
      <w:bodyDiv w:val="1"/>
      <w:marLeft w:val="0"/>
      <w:marRight w:val="0"/>
      <w:marTop w:val="0"/>
      <w:marBottom w:val="0"/>
      <w:divBdr>
        <w:top w:val="none" w:sz="0" w:space="0" w:color="auto"/>
        <w:left w:val="none" w:sz="0" w:space="0" w:color="auto"/>
        <w:bottom w:val="none" w:sz="0" w:space="0" w:color="auto"/>
        <w:right w:val="none" w:sz="0" w:space="0" w:color="auto"/>
      </w:divBdr>
    </w:div>
    <w:div w:id="303585911">
      <w:bodyDiv w:val="1"/>
      <w:marLeft w:val="0"/>
      <w:marRight w:val="0"/>
      <w:marTop w:val="0"/>
      <w:marBottom w:val="0"/>
      <w:divBdr>
        <w:top w:val="none" w:sz="0" w:space="0" w:color="auto"/>
        <w:left w:val="none" w:sz="0" w:space="0" w:color="auto"/>
        <w:bottom w:val="none" w:sz="0" w:space="0" w:color="auto"/>
        <w:right w:val="none" w:sz="0" w:space="0" w:color="auto"/>
      </w:divBdr>
    </w:div>
    <w:div w:id="304315523">
      <w:bodyDiv w:val="1"/>
      <w:marLeft w:val="0"/>
      <w:marRight w:val="0"/>
      <w:marTop w:val="0"/>
      <w:marBottom w:val="0"/>
      <w:divBdr>
        <w:top w:val="none" w:sz="0" w:space="0" w:color="auto"/>
        <w:left w:val="none" w:sz="0" w:space="0" w:color="auto"/>
        <w:bottom w:val="none" w:sz="0" w:space="0" w:color="auto"/>
        <w:right w:val="none" w:sz="0" w:space="0" w:color="auto"/>
      </w:divBdr>
    </w:div>
    <w:div w:id="306125865">
      <w:bodyDiv w:val="1"/>
      <w:marLeft w:val="0"/>
      <w:marRight w:val="0"/>
      <w:marTop w:val="0"/>
      <w:marBottom w:val="0"/>
      <w:divBdr>
        <w:top w:val="none" w:sz="0" w:space="0" w:color="auto"/>
        <w:left w:val="none" w:sz="0" w:space="0" w:color="auto"/>
        <w:bottom w:val="none" w:sz="0" w:space="0" w:color="auto"/>
        <w:right w:val="none" w:sz="0" w:space="0" w:color="auto"/>
      </w:divBdr>
    </w:div>
    <w:div w:id="332336944">
      <w:bodyDiv w:val="1"/>
      <w:marLeft w:val="0"/>
      <w:marRight w:val="0"/>
      <w:marTop w:val="0"/>
      <w:marBottom w:val="0"/>
      <w:divBdr>
        <w:top w:val="none" w:sz="0" w:space="0" w:color="auto"/>
        <w:left w:val="none" w:sz="0" w:space="0" w:color="auto"/>
        <w:bottom w:val="none" w:sz="0" w:space="0" w:color="auto"/>
        <w:right w:val="none" w:sz="0" w:space="0" w:color="auto"/>
      </w:divBdr>
    </w:div>
    <w:div w:id="333069053">
      <w:bodyDiv w:val="1"/>
      <w:marLeft w:val="0"/>
      <w:marRight w:val="0"/>
      <w:marTop w:val="0"/>
      <w:marBottom w:val="0"/>
      <w:divBdr>
        <w:top w:val="none" w:sz="0" w:space="0" w:color="auto"/>
        <w:left w:val="none" w:sz="0" w:space="0" w:color="auto"/>
        <w:bottom w:val="none" w:sz="0" w:space="0" w:color="auto"/>
        <w:right w:val="none" w:sz="0" w:space="0" w:color="auto"/>
      </w:divBdr>
    </w:div>
    <w:div w:id="342976130">
      <w:bodyDiv w:val="1"/>
      <w:marLeft w:val="0"/>
      <w:marRight w:val="0"/>
      <w:marTop w:val="0"/>
      <w:marBottom w:val="0"/>
      <w:divBdr>
        <w:top w:val="none" w:sz="0" w:space="0" w:color="auto"/>
        <w:left w:val="none" w:sz="0" w:space="0" w:color="auto"/>
        <w:bottom w:val="none" w:sz="0" w:space="0" w:color="auto"/>
        <w:right w:val="none" w:sz="0" w:space="0" w:color="auto"/>
      </w:divBdr>
    </w:div>
    <w:div w:id="350256556">
      <w:bodyDiv w:val="1"/>
      <w:marLeft w:val="0"/>
      <w:marRight w:val="0"/>
      <w:marTop w:val="0"/>
      <w:marBottom w:val="0"/>
      <w:divBdr>
        <w:top w:val="none" w:sz="0" w:space="0" w:color="auto"/>
        <w:left w:val="none" w:sz="0" w:space="0" w:color="auto"/>
        <w:bottom w:val="none" w:sz="0" w:space="0" w:color="auto"/>
        <w:right w:val="none" w:sz="0" w:space="0" w:color="auto"/>
      </w:divBdr>
    </w:div>
    <w:div w:id="368533233">
      <w:bodyDiv w:val="1"/>
      <w:marLeft w:val="0"/>
      <w:marRight w:val="0"/>
      <w:marTop w:val="0"/>
      <w:marBottom w:val="0"/>
      <w:divBdr>
        <w:top w:val="none" w:sz="0" w:space="0" w:color="auto"/>
        <w:left w:val="none" w:sz="0" w:space="0" w:color="auto"/>
        <w:bottom w:val="none" w:sz="0" w:space="0" w:color="auto"/>
        <w:right w:val="none" w:sz="0" w:space="0" w:color="auto"/>
      </w:divBdr>
    </w:div>
    <w:div w:id="370689295">
      <w:bodyDiv w:val="1"/>
      <w:marLeft w:val="0"/>
      <w:marRight w:val="0"/>
      <w:marTop w:val="0"/>
      <w:marBottom w:val="0"/>
      <w:divBdr>
        <w:top w:val="none" w:sz="0" w:space="0" w:color="auto"/>
        <w:left w:val="none" w:sz="0" w:space="0" w:color="auto"/>
        <w:bottom w:val="none" w:sz="0" w:space="0" w:color="auto"/>
        <w:right w:val="none" w:sz="0" w:space="0" w:color="auto"/>
      </w:divBdr>
    </w:div>
    <w:div w:id="380128948">
      <w:bodyDiv w:val="1"/>
      <w:marLeft w:val="0"/>
      <w:marRight w:val="0"/>
      <w:marTop w:val="0"/>
      <w:marBottom w:val="0"/>
      <w:divBdr>
        <w:top w:val="none" w:sz="0" w:space="0" w:color="auto"/>
        <w:left w:val="none" w:sz="0" w:space="0" w:color="auto"/>
        <w:bottom w:val="none" w:sz="0" w:space="0" w:color="auto"/>
        <w:right w:val="none" w:sz="0" w:space="0" w:color="auto"/>
      </w:divBdr>
    </w:div>
    <w:div w:id="384716271">
      <w:bodyDiv w:val="1"/>
      <w:marLeft w:val="0"/>
      <w:marRight w:val="0"/>
      <w:marTop w:val="0"/>
      <w:marBottom w:val="0"/>
      <w:divBdr>
        <w:top w:val="none" w:sz="0" w:space="0" w:color="auto"/>
        <w:left w:val="none" w:sz="0" w:space="0" w:color="auto"/>
        <w:bottom w:val="none" w:sz="0" w:space="0" w:color="auto"/>
        <w:right w:val="none" w:sz="0" w:space="0" w:color="auto"/>
      </w:divBdr>
    </w:div>
    <w:div w:id="388463474">
      <w:bodyDiv w:val="1"/>
      <w:marLeft w:val="0"/>
      <w:marRight w:val="0"/>
      <w:marTop w:val="0"/>
      <w:marBottom w:val="0"/>
      <w:divBdr>
        <w:top w:val="none" w:sz="0" w:space="0" w:color="auto"/>
        <w:left w:val="none" w:sz="0" w:space="0" w:color="auto"/>
        <w:bottom w:val="none" w:sz="0" w:space="0" w:color="auto"/>
        <w:right w:val="none" w:sz="0" w:space="0" w:color="auto"/>
      </w:divBdr>
    </w:div>
    <w:div w:id="394741043">
      <w:bodyDiv w:val="1"/>
      <w:marLeft w:val="0"/>
      <w:marRight w:val="0"/>
      <w:marTop w:val="0"/>
      <w:marBottom w:val="0"/>
      <w:divBdr>
        <w:top w:val="none" w:sz="0" w:space="0" w:color="auto"/>
        <w:left w:val="none" w:sz="0" w:space="0" w:color="auto"/>
        <w:bottom w:val="none" w:sz="0" w:space="0" w:color="auto"/>
        <w:right w:val="none" w:sz="0" w:space="0" w:color="auto"/>
      </w:divBdr>
    </w:div>
    <w:div w:id="402678538">
      <w:bodyDiv w:val="1"/>
      <w:marLeft w:val="0"/>
      <w:marRight w:val="0"/>
      <w:marTop w:val="0"/>
      <w:marBottom w:val="0"/>
      <w:divBdr>
        <w:top w:val="none" w:sz="0" w:space="0" w:color="auto"/>
        <w:left w:val="none" w:sz="0" w:space="0" w:color="auto"/>
        <w:bottom w:val="none" w:sz="0" w:space="0" w:color="auto"/>
        <w:right w:val="none" w:sz="0" w:space="0" w:color="auto"/>
      </w:divBdr>
    </w:div>
    <w:div w:id="412164557">
      <w:bodyDiv w:val="1"/>
      <w:marLeft w:val="0"/>
      <w:marRight w:val="0"/>
      <w:marTop w:val="0"/>
      <w:marBottom w:val="0"/>
      <w:divBdr>
        <w:top w:val="none" w:sz="0" w:space="0" w:color="auto"/>
        <w:left w:val="none" w:sz="0" w:space="0" w:color="auto"/>
        <w:bottom w:val="none" w:sz="0" w:space="0" w:color="auto"/>
        <w:right w:val="none" w:sz="0" w:space="0" w:color="auto"/>
      </w:divBdr>
    </w:div>
    <w:div w:id="415127337">
      <w:bodyDiv w:val="1"/>
      <w:marLeft w:val="0"/>
      <w:marRight w:val="0"/>
      <w:marTop w:val="0"/>
      <w:marBottom w:val="0"/>
      <w:divBdr>
        <w:top w:val="none" w:sz="0" w:space="0" w:color="auto"/>
        <w:left w:val="none" w:sz="0" w:space="0" w:color="auto"/>
        <w:bottom w:val="none" w:sz="0" w:space="0" w:color="auto"/>
        <w:right w:val="none" w:sz="0" w:space="0" w:color="auto"/>
      </w:divBdr>
    </w:div>
    <w:div w:id="422066854">
      <w:bodyDiv w:val="1"/>
      <w:marLeft w:val="0"/>
      <w:marRight w:val="0"/>
      <w:marTop w:val="0"/>
      <w:marBottom w:val="0"/>
      <w:divBdr>
        <w:top w:val="none" w:sz="0" w:space="0" w:color="auto"/>
        <w:left w:val="none" w:sz="0" w:space="0" w:color="auto"/>
        <w:bottom w:val="none" w:sz="0" w:space="0" w:color="auto"/>
        <w:right w:val="none" w:sz="0" w:space="0" w:color="auto"/>
      </w:divBdr>
    </w:div>
    <w:div w:id="427195958">
      <w:bodyDiv w:val="1"/>
      <w:marLeft w:val="0"/>
      <w:marRight w:val="0"/>
      <w:marTop w:val="0"/>
      <w:marBottom w:val="0"/>
      <w:divBdr>
        <w:top w:val="none" w:sz="0" w:space="0" w:color="auto"/>
        <w:left w:val="none" w:sz="0" w:space="0" w:color="auto"/>
        <w:bottom w:val="none" w:sz="0" w:space="0" w:color="auto"/>
        <w:right w:val="none" w:sz="0" w:space="0" w:color="auto"/>
      </w:divBdr>
    </w:div>
    <w:div w:id="429669682">
      <w:bodyDiv w:val="1"/>
      <w:marLeft w:val="0"/>
      <w:marRight w:val="0"/>
      <w:marTop w:val="0"/>
      <w:marBottom w:val="0"/>
      <w:divBdr>
        <w:top w:val="none" w:sz="0" w:space="0" w:color="auto"/>
        <w:left w:val="none" w:sz="0" w:space="0" w:color="auto"/>
        <w:bottom w:val="none" w:sz="0" w:space="0" w:color="auto"/>
        <w:right w:val="none" w:sz="0" w:space="0" w:color="auto"/>
      </w:divBdr>
    </w:div>
    <w:div w:id="430786750">
      <w:bodyDiv w:val="1"/>
      <w:marLeft w:val="0"/>
      <w:marRight w:val="0"/>
      <w:marTop w:val="0"/>
      <w:marBottom w:val="0"/>
      <w:divBdr>
        <w:top w:val="none" w:sz="0" w:space="0" w:color="auto"/>
        <w:left w:val="none" w:sz="0" w:space="0" w:color="auto"/>
        <w:bottom w:val="none" w:sz="0" w:space="0" w:color="auto"/>
        <w:right w:val="none" w:sz="0" w:space="0" w:color="auto"/>
      </w:divBdr>
    </w:div>
    <w:div w:id="435753601">
      <w:bodyDiv w:val="1"/>
      <w:marLeft w:val="0"/>
      <w:marRight w:val="0"/>
      <w:marTop w:val="0"/>
      <w:marBottom w:val="0"/>
      <w:divBdr>
        <w:top w:val="none" w:sz="0" w:space="0" w:color="auto"/>
        <w:left w:val="none" w:sz="0" w:space="0" w:color="auto"/>
        <w:bottom w:val="none" w:sz="0" w:space="0" w:color="auto"/>
        <w:right w:val="none" w:sz="0" w:space="0" w:color="auto"/>
      </w:divBdr>
    </w:div>
    <w:div w:id="443617296">
      <w:bodyDiv w:val="1"/>
      <w:marLeft w:val="0"/>
      <w:marRight w:val="0"/>
      <w:marTop w:val="0"/>
      <w:marBottom w:val="0"/>
      <w:divBdr>
        <w:top w:val="none" w:sz="0" w:space="0" w:color="auto"/>
        <w:left w:val="none" w:sz="0" w:space="0" w:color="auto"/>
        <w:bottom w:val="none" w:sz="0" w:space="0" w:color="auto"/>
        <w:right w:val="none" w:sz="0" w:space="0" w:color="auto"/>
      </w:divBdr>
    </w:div>
    <w:div w:id="445347430">
      <w:bodyDiv w:val="1"/>
      <w:marLeft w:val="0"/>
      <w:marRight w:val="0"/>
      <w:marTop w:val="0"/>
      <w:marBottom w:val="0"/>
      <w:divBdr>
        <w:top w:val="none" w:sz="0" w:space="0" w:color="auto"/>
        <w:left w:val="none" w:sz="0" w:space="0" w:color="auto"/>
        <w:bottom w:val="none" w:sz="0" w:space="0" w:color="auto"/>
        <w:right w:val="none" w:sz="0" w:space="0" w:color="auto"/>
      </w:divBdr>
    </w:div>
    <w:div w:id="447822028">
      <w:bodyDiv w:val="1"/>
      <w:marLeft w:val="0"/>
      <w:marRight w:val="0"/>
      <w:marTop w:val="0"/>
      <w:marBottom w:val="0"/>
      <w:divBdr>
        <w:top w:val="none" w:sz="0" w:space="0" w:color="auto"/>
        <w:left w:val="none" w:sz="0" w:space="0" w:color="auto"/>
        <w:bottom w:val="none" w:sz="0" w:space="0" w:color="auto"/>
        <w:right w:val="none" w:sz="0" w:space="0" w:color="auto"/>
      </w:divBdr>
    </w:div>
    <w:div w:id="455224312">
      <w:bodyDiv w:val="1"/>
      <w:marLeft w:val="0"/>
      <w:marRight w:val="0"/>
      <w:marTop w:val="0"/>
      <w:marBottom w:val="0"/>
      <w:divBdr>
        <w:top w:val="none" w:sz="0" w:space="0" w:color="auto"/>
        <w:left w:val="none" w:sz="0" w:space="0" w:color="auto"/>
        <w:bottom w:val="none" w:sz="0" w:space="0" w:color="auto"/>
        <w:right w:val="none" w:sz="0" w:space="0" w:color="auto"/>
      </w:divBdr>
    </w:div>
    <w:div w:id="461314314">
      <w:bodyDiv w:val="1"/>
      <w:marLeft w:val="0"/>
      <w:marRight w:val="0"/>
      <w:marTop w:val="0"/>
      <w:marBottom w:val="0"/>
      <w:divBdr>
        <w:top w:val="none" w:sz="0" w:space="0" w:color="auto"/>
        <w:left w:val="none" w:sz="0" w:space="0" w:color="auto"/>
        <w:bottom w:val="none" w:sz="0" w:space="0" w:color="auto"/>
        <w:right w:val="none" w:sz="0" w:space="0" w:color="auto"/>
      </w:divBdr>
    </w:div>
    <w:div w:id="462887704">
      <w:bodyDiv w:val="1"/>
      <w:marLeft w:val="0"/>
      <w:marRight w:val="0"/>
      <w:marTop w:val="0"/>
      <w:marBottom w:val="0"/>
      <w:divBdr>
        <w:top w:val="none" w:sz="0" w:space="0" w:color="auto"/>
        <w:left w:val="none" w:sz="0" w:space="0" w:color="auto"/>
        <w:bottom w:val="none" w:sz="0" w:space="0" w:color="auto"/>
        <w:right w:val="none" w:sz="0" w:space="0" w:color="auto"/>
      </w:divBdr>
    </w:div>
    <w:div w:id="465009988">
      <w:bodyDiv w:val="1"/>
      <w:marLeft w:val="0"/>
      <w:marRight w:val="0"/>
      <w:marTop w:val="0"/>
      <w:marBottom w:val="0"/>
      <w:divBdr>
        <w:top w:val="none" w:sz="0" w:space="0" w:color="auto"/>
        <w:left w:val="none" w:sz="0" w:space="0" w:color="auto"/>
        <w:bottom w:val="none" w:sz="0" w:space="0" w:color="auto"/>
        <w:right w:val="none" w:sz="0" w:space="0" w:color="auto"/>
      </w:divBdr>
    </w:div>
    <w:div w:id="472450667">
      <w:bodyDiv w:val="1"/>
      <w:marLeft w:val="0"/>
      <w:marRight w:val="0"/>
      <w:marTop w:val="0"/>
      <w:marBottom w:val="0"/>
      <w:divBdr>
        <w:top w:val="none" w:sz="0" w:space="0" w:color="auto"/>
        <w:left w:val="none" w:sz="0" w:space="0" w:color="auto"/>
        <w:bottom w:val="none" w:sz="0" w:space="0" w:color="auto"/>
        <w:right w:val="none" w:sz="0" w:space="0" w:color="auto"/>
      </w:divBdr>
    </w:div>
    <w:div w:id="481122569">
      <w:bodyDiv w:val="1"/>
      <w:marLeft w:val="0"/>
      <w:marRight w:val="0"/>
      <w:marTop w:val="0"/>
      <w:marBottom w:val="0"/>
      <w:divBdr>
        <w:top w:val="none" w:sz="0" w:space="0" w:color="auto"/>
        <w:left w:val="none" w:sz="0" w:space="0" w:color="auto"/>
        <w:bottom w:val="none" w:sz="0" w:space="0" w:color="auto"/>
        <w:right w:val="none" w:sz="0" w:space="0" w:color="auto"/>
      </w:divBdr>
    </w:div>
    <w:div w:id="509878060">
      <w:bodyDiv w:val="1"/>
      <w:marLeft w:val="0"/>
      <w:marRight w:val="0"/>
      <w:marTop w:val="0"/>
      <w:marBottom w:val="0"/>
      <w:divBdr>
        <w:top w:val="none" w:sz="0" w:space="0" w:color="auto"/>
        <w:left w:val="none" w:sz="0" w:space="0" w:color="auto"/>
        <w:bottom w:val="none" w:sz="0" w:space="0" w:color="auto"/>
        <w:right w:val="none" w:sz="0" w:space="0" w:color="auto"/>
      </w:divBdr>
    </w:div>
    <w:div w:id="522980514">
      <w:bodyDiv w:val="1"/>
      <w:marLeft w:val="0"/>
      <w:marRight w:val="0"/>
      <w:marTop w:val="0"/>
      <w:marBottom w:val="0"/>
      <w:divBdr>
        <w:top w:val="none" w:sz="0" w:space="0" w:color="auto"/>
        <w:left w:val="none" w:sz="0" w:space="0" w:color="auto"/>
        <w:bottom w:val="none" w:sz="0" w:space="0" w:color="auto"/>
        <w:right w:val="none" w:sz="0" w:space="0" w:color="auto"/>
      </w:divBdr>
    </w:div>
    <w:div w:id="528228357">
      <w:bodyDiv w:val="1"/>
      <w:marLeft w:val="0"/>
      <w:marRight w:val="0"/>
      <w:marTop w:val="0"/>
      <w:marBottom w:val="0"/>
      <w:divBdr>
        <w:top w:val="none" w:sz="0" w:space="0" w:color="auto"/>
        <w:left w:val="none" w:sz="0" w:space="0" w:color="auto"/>
        <w:bottom w:val="none" w:sz="0" w:space="0" w:color="auto"/>
        <w:right w:val="none" w:sz="0" w:space="0" w:color="auto"/>
      </w:divBdr>
    </w:div>
    <w:div w:id="540360894">
      <w:bodyDiv w:val="1"/>
      <w:marLeft w:val="0"/>
      <w:marRight w:val="0"/>
      <w:marTop w:val="0"/>
      <w:marBottom w:val="0"/>
      <w:divBdr>
        <w:top w:val="none" w:sz="0" w:space="0" w:color="auto"/>
        <w:left w:val="none" w:sz="0" w:space="0" w:color="auto"/>
        <w:bottom w:val="none" w:sz="0" w:space="0" w:color="auto"/>
        <w:right w:val="none" w:sz="0" w:space="0" w:color="auto"/>
      </w:divBdr>
    </w:div>
    <w:div w:id="550382786">
      <w:bodyDiv w:val="1"/>
      <w:marLeft w:val="0"/>
      <w:marRight w:val="0"/>
      <w:marTop w:val="0"/>
      <w:marBottom w:val="0"/>
      <w:divBdr>
        <w:top w:val="none" w:sz="0" w:space="0" w:color="auto"/>
        <w:left w:val="none" w:sz="0" w:space="0" w:color="auto"/>
        <w:bottom w:val="none" w:sz="0" w:space="0" w:color="auto"/>
        <w:right w:val="none" w:sz="0" w:space="0" w:color="auto"/>
      </w:divBdr>
    </w:div>
    <w:div w:id="556671843">
      <w:bodyDiv w:val="1"/>
      <w:marLeft w:val="0"/>
      <w:marRight w:val="0"/>
      <w:marTop w:val="0"/>
      <w:marBottom w:val="0"/>
      <w:divBdr>
        <w:top w:val="none" w:sz="0" w:space="0" w:color="auto"/>
        <w:left w:val="none" w:sz="0" w:space="0" w:color="auto"/>
        <w:bottom w:val="none" w:sz="0" w:space="0" w:color="auto"/>
        <w:right w:val="none" w:sz="0" w:space="0" w:color="auto"/>
      </w:divBdr>
    </w:div>
    <w:div w:id="557279781">
      <w:bodyDiv w:val="1"/>
      <w:marLeft w:val="0"/>
      <w:marRight w:val="0"/>
      <w:marTop w:val="0"/>
      <w:marBottom w:val="0"/>
      <w:divBdr>
        <w:top w:val="none" w:sz="0" w:space="0" w:color="auto"/>
        <w:left w:val="none" w:sz="0" w:space="0" w:color="auto"/>
        <w:bottom w:val="none" w:sz="0" w:space="0" w:color="auto"/>
        <w:right w:val="none" w:sz="0" w:space="0" w:color="auto"/>
      </w:divBdr>
    </w:div>
    <w:div w:id="566115508">
      <w:bodyDiv w:val="1"/>
      <w:marLeft w:val="0"/>
      <w:marRight w:val="0"/>
      <w:marTop w:val="0"/>
      <w:marBottom w:val="0"/>
      <w:divBdr>
        <w:top w:val="none" w:sz="0" w:space="0" w:color="auto"/>
        <w:left w:val="none" w:sz="0" w:space="0" w:color="auto"/>
        <w:bottom w:val="none" w:sz="0" w:space="0" w:color="auto"/>
        <w:right w:val="none" w:sz="0" w:space="0" w:color="auto"/>
      </w:divBdr>
    </w:div>
    <w:div w:id="572861357">
      <w:bodyDiv w:val="1"/>
      <w:marLeft w:val="0"/>
      <w:marRight w:val="0"/>
      <w:marTop w:val="0"/>
      <w:marBottom w:val="0"/>
      <w:divBdr>
        <w:top w:val="none" w:sz="0" w:space="0" w:color="auto"/>
        <w:left w:val="none" w:sz="0" w:space="0" w:color="auto"/>
        <w:bottom w:val="none" w:sz="0" w:space="0" w:color="auto"/>
        <w:right w:val="none" w:sz="0" w:space="0" w:color="auto"/>
      </w:divBdr>
    </w:div>
    <w:div w:id="583884022">
      <w:bodyDiv w:val="1"/>
      <w:marLeft w:val="0"/>
      <w:marRight w:val="0"/>
      <w:marTop w:val="0"/>
      <w:marBottom w:val="0"/>
      <w:divBdr>
        <w:top w:val="none" w:sz="0" w:space="0" w:color="auto"/>
        <w:left w:val="none" w:sz="0" w:space="0" w:color="auto"/>
        <w:bottom w:val="none" w:sz="0" w:space="0" w:color="auto"/>
        <w:right w:val="none" w:sz="0" w:space="0" w:color="auto"/>
      </w:divBdr>
    </w:div>
    <w:div w:id="588929705">
      <w:bodyDiv w:val="1"/>
      <w:marLeft w:val="0"/>
      <w:marRight w:val="0"/>
      <w:marTop w:val="0"/>
      <w:marBottom w:val="0"/>
      <w:divBdr>
        <w:top w:val="none" w:sz="0" w:space="0" w:color="auto"/>
        <w:left w:val="none" w:sz="0" w:space="0" w:color="auto"/>
        <w:bottom w:val="none" w:sz="0" w:space="0" w:color="auto"/>
        <w:right w:val="none" w:sz="0" w:space="0" w:color="auto"/>
      </w:divBdr>
    </w:div>
    <w:div w:id="590502784">
      <w:bodyDiv w:val="1"/>
      <w:marLeft w:val="0"/>
      <w:marRight w:val="0"/>
      <w:marTop w:val="0"/>
      <w:marBottom w:val="0"/>
      <w:divBdr>
        <w:top w:val="none" w:sz="0" w:space="0" w:color="auto"/>
        <w:left w:val="none" w:sz="0" w:space="0" w:color="auto"/>
        <w:bottom w:val="none" w:sz="0" w:space="0" w:color="auto"/>
        <w:right w:val="none" w:sz="0" w:space="0" w:color="auto"/>
      </w:divBdr>
    </w:div>
    <w:div w:id="592935564">
      <w:bodyDiv w:val="1"/>
      <w:marLeft w:val="0"/>
      <w:marRight w:val="0"/>
      <w:marTop w:val="0"/>
      <w:marBottom w:val="0"/>
      <w:divBdr>
        <w:top w:val="none" w:sz="0" w:space="0" w:color="auto"/>
        <w:left w:val="none" w:sz="0" w:space="0" w:color="auto"/>
        <w:bottom w:val="none" w:sz="0" w:space="0" w:color="auto"/>
        <w:right w:val="none" w:sz="0" w:space="0" w:color="auto"/>
      </w:divBdr>
    </w:div>
    <w:div w:id="597295216">
      <w:bodyDiv w:val="1"/>
      <w:marLeft w:val="0"/>
      <w:marRight w:val="0"/>
      <w:marTop w:val="0"/>
      <w:marBottom w:val="0"/>
      <w:divBdr>
        <w:top w:val="none" w:sz="0" w:space="0" w:color="auto"/>
        <w:left w:val="none" w:sz="0" w:space="0" w:color="auto"/>
        <w:bottom w:val="none" w:sz="0" w:space="0" w:color="auto"/>
        <w:right w:val="none" w:sz="0" w:space="0" w:color="auto"/>
      </w:divBdr>
    </w:div>
    <w:div w:id="603461036">
      <w:bodyDiv w:val="1"/>
      <w:marLeft w:val="0"/>
      <w:marRight w:val="0"/>
      <w:marTop w:val="0"/>
      <w:marBottom w:val="0"/>
      <w:divBdr>
        <w:top w:val="none" w:sz="0" w:space="0" w:color="auto"/>
        <w:left w:val="none" w:sz="0" w:space="0" w:color="auto"/>
        <w:bottom w:val="none" w:sz="0" w:space="0" w:color="auto"/>
        <w:right w:val="none" w:sz="0" w:space="0" w:color="auto"/>
      </w:divBdr>
    </w:div>
    <w:div w:id="606232991">
      <w:bodyDiv w:val="1"/>
      <w:marLeft w:val="0"/>
      <w:marRight w:val="0"/>
      <w:marTop w:val="0"/>
      <w:marBottom w:val="0"/>
      <w:divBdr>
        <w:top w:val="none" w:sz="0" w:space="0" w:color="auto"/>
        <w:left w:val="none" w:sz="0" w:space="0" w:color="auto"/>
        <w:bottom w:val="none" w:sz="0" w:space="0" w:color="auto"/>
        <w:right w:val="none" w:sz="0" w:space="0" w:color="auto"/>
      </w:divBdr>
    </w:div>
    <w:div w:id="613711281">
      <w:bodyDiv w:val="1"/>
      <w:marLeft w:val="0"/>
      <w:marRight w:val="0"/>
      <w:marTop w:val="0"/>
      <w:marBottom w:val="0"/>
      <w:divBdr>
        <w:top w:val="none" w:sz="0" w:space="0" w:color="auto"/>
        <w:left w:val="none" w:sz="0" w:space="0" w:color="auto"/>
        <w:bottom w:val="none" w:sz="0" w:space="0" w:color="auto"/>
        <w:right w:val="none" w:sz="0" w:space="0" w:color="auto"/>
      </w:divBdr>
    </w:div>
    <w:div w:id="615143714">
      <w:bodyDiv w:val="1"/>
      <w:marLeft w:val="0"/>
      <w:marRight w:val="0"/>
      <w:marTop w:val="0"/>
      <w:marBottom w:val="0"/>
      <w:divBdr>
        <w:top w:val="none" w:sz="0" w:space="0" w:color="auto"/>
        <w:left w:val="none" w:sz="0" w:space="0" w:color="auto"/>
        <w:bottom w:val="none" w:sz="0" w:space="0" w:color="auto"/>
        <w:right w:val="none" w:sz="0" w:space="0" w:color="auto"/>
      </w:divBdr>
    </w:div>
    <w:div w:id="620108337">
      <w:bodyDiv w:val="1"/>
      <w:marLeft w:val="0"/>
      <w:marRight w:val="0"/>
      <w:marTop w:val="0"/>
      <w:marBottom w:val="0"/>
      <w:divBdr>
        <w:top w:val="none" w:sz="0" w:space="0" w:color="auto"/>
        <w:left w:val="none" w:sz="0" w:space="0" w:color="auto"/>
        <w:bottom w:val="none" w:sz="0" w:space="0" w:color="auto"/>
        <w:right w:val="none" w:sz="0" w:space="0" w:color="auto"/>
      </w:divBdr>
    </w:div>
    <w:div w:id="622033273">
      <w:bodyDiv w:val="1"/>
      <w:marLeft w:val="0"/>
      <w:marRight w:val="0"/>
      <w:marTop w:val="0"/>
      <w:marBottom w:val="0"/>
      <w:divBdr>
        <w:top w:val="none" w:sz="0" w:space="0" w:color="auto"/>
        <w:left w:val="none" w:sz="0" w:space="0" w:color="auto"/>
        <w:bottom w:val="none" w:sz="0" w:space="0" w:color="auto"/>
        <w:right w:val="none" w:sz="0" w:space="0" w:color="auto"/>
      </w:divBdr>
    </w:div>
    <w:div w:id="638456837">
      <w:bodyDiv w:val="1"/>
      <w:marLeft w:val="0"/>
      <w:marRight w:val="0"/>
      <w:marTop w:val="0"/>
      <w:marBottom w:val="0"/>
      <w:divBdr>
        <w:top w:val="none" w:sz="0" w:space="0" w:color="auto"/>
        <w:left w:val="none" w:sz="0" w:space="0" w:color="auto"/>
        <w:bottom w:val="none" w:sz="0" w:space="0" w:color="auto"/>
        <w:right w:val="none" w:sz="0" w:space="0" w:color="auto"/>
      </w:divBdr>
    </w:div>
    <w:div w:id="639964299">
      <w:bodyDiv w:val="1"/>
      <w:marLeft w:val="0"/>
      <w:marRight w:val="0"/>
      <w:marTop w:val="0"/>
      <w:marBottom w:val="0"/>
      <w:divBdr>
        <w:top w:val="none" w:sz="0" w:space="0" w:color="auto"/>
        <w:left w:val="none" w:sz="0" w:space="0" w:color="auto"/>
        <w:bottom w:val="none" w:sz="0" w:space="0" w:color="auto"/>
        <w:right w:val="none" w:sz="0" w:space="0" w:color="auto"/>
      </w:divBdr>
    </w:div>
    <w:div w:id="648631099">
      <w:bodyDiv w:val="1"/>
      <w:marLeft w:val="0"/>
      <w:marRight w:val="0"/>
      <w:marTop w:val="0"/>
      <w:marBottom w:val="0"/>
      <w:divBdr>
        <w:top w:val="none" w:sz="0" w:space="0" w:color="auto"/>
        <w:left w:val="none" w:sz="0" w:space="0" w:color="auto"/>
        <w:bottom w:val="none" w:sz="0" w:space="0" w:color="auto"/>
        <w:right w:val="none" w:sz="0" w:space="0" w:color="auto"/>
      </w:divBdr>
    </w:div>
    <w:div w:id="667485113">
      <w:bodyDiv w:val="1"/>
      <w:marLeft w:val="0"/>
      <w:marRight w:val="0"/>
      <w:marTop w:val="0"/>
      <w:marBottom w:val="0"/>
      <w:divBdr>
        <w:top w:val="none" w:sz="0" w:space="0" w:color="auto"/>
        <w:left w:val="none" w:sz="0" w:space="0" w:color="auto"/>
        <w:bottom w:val="none" w:sz="0" w:space="0" w:color="auto"/>
        <w:right w:val="none" w:sz="0" w:space="0" w:color="auto"/>
      </w:divBdr>
    </w:div>
    <w:div w:id="673336478">
      <w:bodyDiv w:val="1"/>
      <w:marLeft w:val="0"/>
      <w:marRight w:val="0"/>
      <w:marTop w:val="0"/>
      <w:marBottom w:val="0"/>
      <w:divBdr>
        <w:top w:val="none" w:sz="0" w:space="0" w:color="auto"/>
        <w:left w:val="none" w:sz="0" w:space="0" w:color="auto"/>
        <w:bottom w:val="none" w:sz="0" w:space="0" w:color="auto"/>
        <w:right w:val="none" w:sz="0" w:space="0" w:color="auto"/>
      </w:divBdr>
    </w:div>
    <w:div w:id="676544220">
      <w:bodyDiv w:val="1"/>
      <w:marLeft w:val="0"/>
      <w:marRight w:val="0"/>
      <w:marTop w:val="0"/>
      <w:marBottom w:val="0"/>
      <w:divBdr>
        <w:top w:val="none" w:sz="0" w:space="0" w:color="auto"/>
        <w:left w:val="none" w:sz="0" w:space="0" w:color="auto"/>
        <w:bottom w:val="none" w:sz="0" w:space="0" w:color="auto"/>
        <w:right w:val="none" w:sz="0" w:space="0" w:color="auto"/>
      </w:divBdr>
    </w:div>
    <w:div w:id="685717055">
      <w:bodyDiv w:val="1"/>
      <w:marLeft w:val="0"/>
      <w:marRight w:val="0"/>
      <w:marTop w:val="0"/>
      <w:marBottom w:val="0"/>
      <w:divBdr>
        <w:top w:val="none" w:sz="0" w:space="0" w:color="auto"/>
        <w:left w:val="none" w:sz="0" w:space="0" w:color="auto"/>
        <w:bottom w:val="none" w:sz="0" w:space="0" w:color="auto"/>
        <w:right w:val="none" w:sz="0" w:space="0" w:color="auto"/>
      </w:divBdr>
    </w:div>
    <w:div w:id="690912224">
      <w:bodyDiv w:val="1"/>
      <w:marLeft w:val="0"/>
      <w:marRight w:val="0"/>
      <w:marTop w:val="0"/>
      <w:marBottom w:val="0"/>
      <w:divBdr>
        <w:top w:val="none" w:sz="0" w:space="0" w:color="auto"/>
        <w:left w:val="none" w:sz="0" w:space="0" w:color="auto"/>
        <w:bottom w:val="none" w:sz="0" w:space="0" w:color="auto"/>
        <w:right w:val="none" w:sz="0" w:space="0" w:color="auto"/>
      </w:divBdr>
    </w:div>
    <w:div w:id="699627873">
      <w:bodyDiv w:val="1"/>
      <w:marLeft w:val="0"/>
      <w:marRight w:val="0"/>
      <w:marTop w:val="0"/>
      <w:marBottom w:val="0"/>
      <w:divBdr>
        <w:top w:val="none" w:sz="0" w:space="0" w:color="auto"/>
        <w:left w:val="none" w:sz="0" w:space="0" w:color="auto"/>
        <w:bottom w:val="none" w:sz="0" w:space="0" w:color="auto"/>
        <w:right w:val="none" w:sz="0" w:space="0" w:color="auto"/>
      </w:divBdr>
    </w:div>
    <w:div w:id="702829201">
      <w:bodyDiv w:val="1"/>
      <w:marLeft w:val="0"/>
      <w:marRight w:val="0"/>
      <w:marTop w:val="0"/>
      <w:marBottom w:val="0"/>
      <w:divBdr>
        <w:top w:val="none" w:sz="0" w:space="0" w:color="auto"/>
        <w:left w:val="none" w:sz="0" w:space="0" w:color="auto"/>
        <w:bottom w:val="none" w:sz="0" w:space="0" w:color="auto"/>
        <w:right w:val="none" w:sz="0" w:space="0" w:color="auto"/>
      </w:divBdr>
    </w:div>
    <w:div w:id="721488486">
      <w:bodyDiv w:val="1"/>
      <w:marLeft w:val="0"/>
      <w:marRight w:val="0"/>
      <w:marTop w:val="0"/>
      <w:marBottom w:val="0"/>
      <w:divBdr>
        <w:top w:val="none" w:sz="0" w:space="0" w:color="auto"/>
        <w:left w:val="none" w:sz="0" w:space="0" w:color="auto"/>
        <w:bottom w:val="none" w:sz="0" w:space="0" w:color="auto"/>
        <w:right w:val="none" w:sz="0" w:space="0" w:color="auto"/>
      </w:divBdr>
    </w:div>
    <w:div w:id="727653598">
      <w:bodyDiv w:val="1"/>
      <w:marLeft w:val="0"/>
      <w:marRight w:val="0"/>
      <w:marTop w:val="0"/>
      <w:marBottom w:val="0"/>
      <w:divBdr>
        <w:top w:val="none" w:sz="0" w:space="0" w:color="auto"/>
        <w:left w:val="none" w:sz="0" w:space="0" w:color="auto"/>
        <w:bottom w:val="none" w:sz="0" w:space="0" w:color="auto"/>
        <w:right w:val="none" w:sz="0" w:space="0" w:color="auto"/>
      </w:divBdr>
    </w:div>
    <w:div w:id="729890133">
      <w:bodyDiv w:val="1"/>
      <w:marLeft w:val="0"/>
      <w:marRight w:val="0"/>
      <w:marTop w:val="0"/>
      <w:marBottom w:val="0"/>
      <w:divBdr>
        <w:top w:val="none" w:sz="0" w:space="0" w:color="auto"/>
        <w:left w:val="none" w:sz="0" w:space="0" w:color="auto"/>
        <w:bottom w:val="none" w:sz="0" w:space="0" w:color="auto"/>
        <w:right w:val="none" w:sz="0" w:space="0" w:color="auto"/>
      </w:divBdr>
    </w:div>
    <w:div w:id="733741381">
      <w:bodyDiv w:val="1"/>
      <w:marLeft w:val="0"/>
      <w:marRight w:val="0"/>
      <w:marTop w:val="0"/>
      <w:marBottom w:val="0"/>
      <w:divBdr>
        <w:top w:val="none" w:sz="0" w:space="0" w:color="auto"/>
        <w:left w:val="none" w:sz="0" w:space="0" w:color="auto"/>
        <w:bottom w:val="none" w:sz="0" w:space="0" w:color="auto"/>
        <w:right w:val="none" w:sz="0" w:space="0" w:color="auto"/>
      </w:divBdr>
    </w:div>
    <w:div w:id="741565723">
      <w:bodyDiv w:val="1"/>
      <w:marLeft w:val="0"/>
      <w:marRight w:val="0"/>
      <w:marTop w:val="0"/>
      <w:marBottom w:val="0"/>
      <w:divBdr>
        <w:top w:val="none" w:sz="0" w:space="0" w:color="auto"/>
        <w:left w:val="none" w:sz="0" w:space="0" w:color="auto"/>
        <w:bottom w:val="none" w:sz="0" w:space="0" w:color="auto"/>
        <w:right w:val="none" w:sz="0" w:space="0" w:color="auto"/>
      </w:divBdr>
    </w:div>
    <w:div w:id="743722135">
      <w:bodyDiv w:val="1"/>
      <w:marLeft w:val="0"/>
      <w:marRight w:val="0"/>
      <w:marTop w:val="0"/>
      <w:marBottom w:val="0"/>
      <w:divBdr>
        <w:top w:val="none" w:sz="0" w:space="0" w:color="auto"/>
        <w:left w:val="none" w:sz="0" w:space="0" w:color="auto"/>
        <w:bottom w:val="none" w:sz="0" w:space="0" w:color="auto"/>
        <w:right w:val="none" w:sz="0" w:space="0" w:color="auto"/>
      </w:divBdr>
    </w:div>
    <w:div w:id="745153228">
      <w:bodyDiv w:val="1"/>
      <w:marLeft w:val="0"/>
      <w:marRight w:val="0"/>
      <w:marTop w:val="0"/>
      <w:marBottom w:val="0"/>
      <w:divBdr>
        <w:top w:val="none" w:sz="0" w:space="0" w:color="auto"/>
        <w:left w:val="none" w:sz="0" w:space="0" w:color="auto"/>
        <w:bottom w:val="none" w:sz="0" w:space="0" w:color="auto"/>
        <w:right w:val="none" w:sz="0" w:space="0" w:color="auto"/>
      </w:divBdr>
    </w:div>
    <w:div w:id="745612628">
      <w:bodyDiv w:val="1"/>
      <w:marLeft w:val="0"/>
      <w:marRight w:val="0"/>
      <w:marTop w:val="0"/>
      <w:marBottom w:val="0"/>
      <w:divBdr>
        <w:top w:val="none" w:sz="0" w:space="0" w:color="auto"/>
        <w:left w:val="none" w:sz="0" w:space="0" w:color="auto"/>
        <w:bottom w:val="none" w:sz="0" w:space="0" w:color="auto"/>
        <w:right w:val="none" w:sz="0" w:space="0" w:color="auto"/>
      </w:divBdr>
    </w:div>
    <w:div w:id="747115127">
      <w:bodyDiv w:val="1"/>
      <w:marLeft w:val="0"/>
      <w:marRight w:val="0"/>
      <w:marTop w:val="0"/>
      <w:marBottom w:val="0"/>
      <w:divBdr>
        <w:top w:val="none" w:sz="0" w:space="0" w:color="auto"/>
        <w:left w:val="none" w:sz="0" w:space="0" w:color="auto"/>
        <w:bottom w:val="none" w:sz="0" w:space="0" w:color="auto"/>
        <w:right w:val="none" w:sz="0" w:space="0" w:color="auto"/>
      </w:divBdr>
    </w:div>
    <w:div w:id="749275334">
      <w:bodyDiv w:val="1"/>
      <w:marLeft w:val="0"/>
      <w:marRight w:val="0"/>
      <w:marTop w:val="0"/>
      <w:marBottom w:val="0"/>
      <w:divBdr>
        <w:top w:val="none" w:sz="0" w:space="0" w:color="auto"/>
        <w:left w:val="none" w:sz="0" w:space="0" w:color="auto"/>
        <w:bottom w:val="none" w:sz="0" w:space="0" w:color="auto"/>
        <w:right w:val="none" w:sz="0" w:space="0" w:color="auto"/>
      </w:divBdr>
    </w:div>
    <w:div w:id="785536948">
      <w:bodyDiv w:val="1"/>
      <w:marLeft w:val="0"/>
      <w:marRight w:val="0"/>
      <w:marTop w:val="0"/>
      <w:marBottom w:val="0"/>
      <w:divBdr>
        <w:top w:val="none" w:sz="0" w:space="0" w:color="auto"/>
        <w:left w:val="none" w:sz="0" w:space="0" w:color="auto"/>
        <w:bottom w:val="none" w:sz="0" w:space="0" w:color="auto"/>
        <w:right w:val="none" w:sz="0" w:space="0" w:color="auto"/>
      </w:divBdr>
    </w:div>
    <w:div w:id="791483423">
      <w:bodyDiv w:val="1"/>
      <w:marLeft w:val="0"/>
      <w:marRight w:val="0"/>
      <w:marTop w:val="0"/>
      <w:marBottom w:val="0"/>
      <w:divBdr>
        <w:top w:val="none" w:sz="0" w:space="0" w:color="auto"/>
        <w:left w:val="none" w:sz="0" w:space="0" w:color="auto"/>
        <w:bottom w:val="none" w:sz="0" w:space="0" w:color="auto"/>
        <w:right w:val="none" w:sz="0" w:space="0" w:color="auto"/>
      </w:divBdr>
    </w:div>
    <w:div w:id="791555978">
      <w:bodyDiv w:val="1"/>
      <w:marLeft w:val="0"/>
      <w:marRight w:val="0"/>
      <w:marTop w:val="0"/>
      <w:marBottom w:val="0"/>
      <w:divBdr>
        <w:top w:val="none" w:sz="0" w:space="0" w:color="auto"/>
        <w:left w:val="none" w:sz="0" w:space="0" w:color="auto"/>
        <w:bottom w:val="none" w:sz="0" w:space="0" w:color="auto"/>
        <w:right w:val="none" w:sz="0" w:space="0" w:color="auto"/>
      </w:divBdr>
    </w:div>
    <w:div w:id="802113731">
      <w:bodyDiv w:val="1"/>
      <w:marLeft w:val="0"/>
      <w:marRight w:val="0"/>
      <w:marTop w:val="0"/>
      <w:marBottom w:val="0"/>
      <w:divBdr>
        <w:top w:val="none" w:sz="0" w:space="0" w:color="auto"/>
        <w:left w:val="none" w:sz="0" w:space="0" w:color="auto"/>
        <w:bottom w:val="none" w:sz="0" w:space="0" w:color="auto"/>
        <w:right w:val="none" w:sz="0" w:space="0" w:color="auto"/>
      </w:divBdr>
    </w:div>
    <w:div w:id="803157723">
      <w:bodyDiv w:val="1"/>
      <w:marLeft w:val="0"/>
      <w:marRight w:val="0"/>
      <w:marTop w:val="0"/>
      <w:marBottom w:val="0"/>
      <w:divBdr>
        <w:top w:val="none" w:sz="0" w:space="0" w:color="auto"/>
        <w:left w:val="none" w:sz="0" w:space="0" w:color="auto"/>
        <w:bottom w:val="none" w:sz="0" w:space="0" w:color="auto"/>
        <w:right w:val="none" w:sz="0" w:space="0" w:color="auto"/>
      </w:divBdr>
    </w:div>
    <w:div w:id="812481326">
      <w:bodyDiv w:val="1"/>
      <w:marLeft w:val="0"/>
      <w:marRight w:val="0"/>
      <w:marTop w:val="0"/>
      <w:marBottom w:val="0"/>
      <w:divBdr>
        <w:top w:val="none" w:sz="0" w:space="0" w:color="auto"/>
        <w:left w:val="none" w:sz="0" w:space="0" w:color="auto"/>
        <w:bottom w:val="none" w:sz="0" w:space="0" w:color="auto"/>
        <w:right w:val="none" w:sz="0" w:space="0" w:color="auto"/>
      </w:divBdr>
    </w:div>
    <w:div w:id="819158696">
      <w:bodyDiv w:val="1"/>
      <w:marLeft w:val="0"/>
      <w:marRight w:val="0"/>
      <w:marTop w:val="0"/>
      <w:marBottom w:val="0"/>
      <w:divBdr>
        <w:top w:val="none" w:sz="0" w:space="0" w:color="auto"/>
        <w:left w:val="none" w:sz="0" w:space="0" w:color="auto"/>
        <w:bottom w:val="none" w:sz="0" w:space="0" w:color="auto"/>
        <w:right w:val="none" w:sz="0" w:space="0" w:color="auto"/>
      </w:divBdr>
    </w:div>
    <w:div w:id="824004595">
      <w:bodyDiv w:val="1"/>
      <w:marLeft w:val="0"/>
      <w:marRight w:val="0"/>
      <w:marTop w:val="0"/>
      <w:marBottom w:val="0"/>
      <w:divBdr>
        <w:top w:val="none" w:sz="0" w:space="0" w:color="auto"/>
        <w:left w:val="none" w:sz="0" w:space="0" w:color="auto"/>
        <w:bottom w:val="none" w:sz="0" w:space="0" w:color="auto"/>
        <w:right w:val="none" w:sz="0" w:space="0" w:color="auto"/>
      </w:divBdr>
    </w:div>
    <w:div w:id="844828964">
      <w:bodyDiv w:val="1"/>
      <w:marLeft w:val="0"/>
      <w:marRight w:val="0"/>
      <w:marTop w:val="0"/>
      <w:marBottom w:val="0"/>
      <w:divBdr>
        <w:top w:val="none" w:sz="0" w:space="0" w:color="auto"/>
        <w:left w:val="none" w:sz="0" w:space="0" w:color="auto"/>
        <w:bottom w:val="none" w:sz="0" w:space="0" w:color="auto"/>
        <w:right w:val="none" w:sz="0" w:space="0" w:color="auto"/>
      </w:divBdr>
    </w:div>
    <w:div w:id="845250289">
      <w:bodyDiv w:val="1"/>
      <w:marLeft w:val="0"/>
      <w:marRight w:val="0"/>
      <w:marTop w:val="0"/>
      <w:marBottom w:val="0"/>
      <w:divBdr>
        <w:top w:val="none" w:sz="0" w:space="0" w:color="auto"/>
        <w:left w:val="none" w:sz="0" w:space="0" w:color="auto"/>
        <w:bottom w:val="none" w:sz="0" w:space="0" w:color="auto"/>
        <w:right w:val="none" w:sz="0" w:space="0" w:color="auto"/>
      </w:divBdr>
    </w:div>
    <w:div w:id="848714130">
      <w:bodyDiv w:val="1"/>
      <w:marLeft w:val="0"/>
      <w:marRight w:val="0"/>
      <w:marTop w:val="0"/>
      <w:marBottom w:val="0"/>
      <w:divBdr>
        <w:top w:val="none" w:sz="0" w:space="0" w:color="auto"/>
        <w:left w:val="none" w:sz="0" w:space="0" w:color="auto"/>
        <w:bottom w:val="none" w:sz="0" w:space="0" w:color="auto"/>
        <w:right w:val="none" w:sz="0" w:space="0" w:color="auto"/>
      </w:divBdr>
    </w:div>
    <w:div w:id="853571001">
      <w:bodyDiv w:val="1"/>
      <w:marLeft w:val="0"/>
      <w:marRight w:val="0"/>
      <w:marTop w:val="0"/>
      <w:marBottom w:val="0"/>
      <w:divBdr>
        <w:top w:val="none" w:sz="0" w:space="0" w:color="auto"/>
        <w:left w:val="none" w:sz="0" w:space="0" w:color="auto"/>
        <w:bottom w:val="none" w:sz="0" w:space="0" w:color="auto"/>
        <w:right w:val="none" w:sz="0" w:space="0" w:color="auto"/>
      </w:divBdr>
    </w:div>
    <w:div w:id="864905735">
      <w:bodyDiv w:val="1"/>
      <w:marLeft w:val="0"/>
      <w:marRight w:val="0"/>
      <w:marTop w:val="0"/>
      <w:marBottom w:val="0"/>
      <w:divBdr>
        <w:top w:val="none" w:sz="0" w:space="0" w:color="auto"/>
        <w:left w:val="none" w:sz="0" w:space="0" w:color="auto"/>
        <w:bottom w:val="none" w:sz="0" w:space="0" w:color="auto"/>
        <w:right w:val="none" w:sz="0" w:space="0" w:color="auto"/>
      </w:divBdr>
    </w:div>
    <w:div w:id="884483388">
      <w:bodyDiv w:val="1"/>
      <w:marLeft w:val="0"/>
      <w:marRight w:val="0"/>
      <w:marTop w:val="0"/>
      <w:marBottom w:val="0"/>
      <w:divBdr>
        <w:top w:val="none" w:sz="0" w:space="0" w:color="auto"/>
        <w:left w:val="none" w:sz="0" w:space="0" w:color="auto"/>
        <w:bottom w:val="none" w:sz="0" w:space="0" w:color="auto"/>
        <w:right w:val="none" w:sz="0" w:space="0" w:color="auto"/>
      </w:divBdr>
    </w:div>
    <w:div w:id="888028941">
      <w:bodyDiv w:val="1"/>
      <w:marLeft w:val="0"/>
      <w:marRight w:val="0"/>
      <w:marTop w:val="0"/>
      <w:marBottom w:val="0"/>
      <w:divBdr>
        <w:top w:val="none" w:sz="0" w:space="0" w:color="auto"/>
        <w:left w:val="none" w:sz="0" w:space="0" w:color="auto"/>
        <w:bottom w:val="none" w:sz="0" w:space="0" w:color="auto"/>
        <w:right w:val="none" w:sz="0" w:space="0" w:color="auto"/>
      </w:divBdr>
      <w:divsChild>
        <w:div w:id="1660428241">
          <w:marLeft w:val="0"/>
          <w:marRight w:val="0"/>
          <w:marTop w:val="0"/>
          <w:marBottom w:val="0"/>
          <w:divBdr>
            <w:top w:val="none" w:sz="0" w:space="0" w:color="auto"/>
            <w:left w:val="none" w:sz="0" w:space="0" w:color="auto"/>
            <w:bottom w:val="none" w:sz="0" w:space="0" w:color="auto"/>
            <w:right w:val="none" w:sz="0" w:space="0" w:color="auto"/>
          </w:divBdr>
          <w:divsChild>
            <w:div w:id="167015998">
              <w:marLeft w:val="0"/>
              <w:marRight w:val="0"/>
              <w:marTop w:val="0"/>
              <w:marBottom w:val="0"/>
              <w:divBdr>
                <w:top w:val="none" w:sz="0" w:space="0" w:color="auto"/>
                <w:left w:val="none" w:sz="0" w:space="0" w:color="auto"/>
                <w:bottom w:val="none" w:sz="0" w:space="0" w:color="auto"/>
                <w:right w:val="none" w:sz="0" w:space="0" w:color="auto"/>
              </w:divBdr>
            </w:div>
            <w:div w:id="5217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40901">
      <w:bodyDiv w:val="1"/>
      <w:marLeft w:val="0"/>
      <w:marRight w:val="0"/>
      <w:marTop w:val="0"/>
      <w:marBottom w:val="0"/>
      <w:divBdr>
        <w:top w:val="none" w:sz="0" w:space="0" w:color="auto"/>
        <w:left w:val="none" w:sz="0" w:space="0" w:color="auto"/>
        <w:bottom w:val="none" w:sz="0" w:space="0" w:color="auto"/>
        <w:right w:val="none" w:sz="0" w:space="0" w:color="auto"/>
      </w:divBdr>
    </w:div>
    <w:div w:id="904800586">
      <w:bodyDiv w:val="1"/>
      <w:marLeft w:val="0"/>
      <w:marRight w:val="0"/>
      <w:marTop w:val="0"/>
      <w:marBottom w:val="0"/>
      <w:divBdr>
        <w:top w:val="none" w:sz="0" w:space="0" w:color="auto"/>
        <w:left w:val="none" w:sz="0" w:space="0" w:color="auto"/>
        <w:bottom w:val="none" w:sz="0" w:space="0" w:color="auto"/>
        <w:right w:val="none" w:sz="0" w:space="0" w:color="auto"/>
      </w:divBdr>
    </w:div>
    <w:div w:id="909388796">
      <w:bodyDiv w:val="1"/>
      <w:marLeft w:val="0"/>
      <w:marRight w:val="0"/>
      <w:marTop w:val="0"/>
      <w:marBottom w:val="0"/>
      <w:divBdr>
        <w:top w:val="none" w:sz="0" w:space="0" w:color="auto"/>
        <w:left w:val="none" w:sz="0" w:space="0" w:color="auto"/>
        <w:bottom w:val="none" w:sz="0" w:space="0" w:color="auto"/>
        <w:right w:val="none" w:sz="0" w:space="0" w:color="auto"/>
      </w:divBdr>
    </w:div>
    <w:div w:id="909652563">
      <w:bodyDiv w:val="1"/>
      <w:marLeft w:val="0"/>
      <w:marRight w:val="0"/>
      <w:marTop w:val="0"/>
      <w:marBottom w:val="0"/>
      <w:divBdr>
        <w:top w:val="none" w:sz="0" w:space="0" w:color="auto"/>
        <w:left w:val="none" w:sz="0" w:space="0" w:color="auto"/>
        <w:bottom w:val="none" w:sz="0" w:space="0" w:color="auto"/>
        <w:right w:val="none" w:sz="0" w:space="0" w:color="auto"/>
      </w:divBdr>
      <w:divsChild>
        <w:div w:id="1735421868">
          <w:marLeft w:val="0"/>
          <w:marRight w:val="0"/>
          <w:marTop w:val="0"/>
          <w:marBottom w:val="0"/>
          <w:divBdr>
            <w:top w:val="none" w:sz="0" w:space="0" w:color="auto"/>
            <w:left w:val="none" w:sz="0" w:space="0" w:color="auto"/>
            <w:bottom w:val="none" w:sz="0" w:space="0" w:color="auto"/>
            <w:right w:val="none" w:sz="0" w:space="0" w:color="auto"/>
          </w:divBdr>
        </w:div>
      </w:divsChild>
    </w:div>
    <w:div w:id="911698794">
      <w:bodyDiv w:val="1"/>
      <w:marLeft w:val="0"/>
      <w:marRight w:val="0"/>
      <w:marTop w:val="0"/>
      <w:marBottom w:val="0"/>
      <w:divBdr>
        <w:top w:val="none" w:sz="0" w:space="0" w:color="auto"/>
        <w:left w:val="none" w:sz="0" w:space="0" w:color="auto"/>
        <w:bottom w:val="none" w:sz="0" w:space="0" w:color="auto"/>
        <w:right w:val="none" w:sz="0" w:space="0" w:color="auto"/>
      </w:divBdr>
    </w:div>
    <w:div w:id="914238697">
      <w:bodyDiv w:val="1"/>
      <w:marLeft w:val="0"/>
      <w:marRight w:val="0"/>
      <w:marTop w:val="0"/>
      <w:marBottom w:val="0"/>
      <w:divBdr>
        <w:top w:val="none" w:sz="0" w:space="0" w:color="auto"/>
        <w:left w:val="none" w:sz="0" w:space="0" w:color="auto"/>
        <w:bottom w:val="none" w:sz="0" w:space="0" w:color="auto"/>
        <w:right w:val="none" w:sz="0" w:space="0" w:color="auto"/>
      </w:divBdr>
    </w:div>
    <w:div w:id="915474576">
      <w:bodyDiv w:val="1"/>
      <w:marLeft w:val="0"/>
      <w:marRight w:val="0"/>
      <w:marTop w:val="0"/>
      <w:marBottom w:val="0"/>
      <w:divBdr>
        <w:top w:val="none" w:sz="0" w:space="0" w:color="auto"/>
        <w:left w:val="none" w:sz="0" w:space="0" w:color="auto"/>
        <w:bottom w:val="none" w:sz="0" w:space="0" w:color="auto"/>
        <w:right w:val="none" w:sz="0" w:space="0" w:color="auto"/>
      </w:divBdr>
    </w:div>
    <w:div w:id="947540527">
      <w:bodyDiv w:val="1"/>
      <w:marLeft w:val="0"/>
      <w:marRight w:val="0"/>
      <w:marTop w:val="0"/>
      <w:marBottom w:val="0"/>
      <w:divBdr>
        <w:top w:val="none" w:sz="0" w:space="0" w:color="auto"/>
        <w:left w:val="none" w:sz="0" w:space="0" w:color="auto"/>
        <w:bottom w:val="none" w:sz="0" w:space="0" w:color="auto"/>
        <w:right w:val="none" w:sz="0" w:space="0" w:color="auto"/>
      </w:divBdr>
    </w:div>
    <w:div w:id="948707927">
      <w:bodyDiv w:val="1"/>
      <w:marLeft w:val="0"/>
      <w:marRight w:val="0"/>
      <w:marTop w:val="0"/>
      <w:marBottom w:val="0"/>
      <w:divBdr>
        <w:top w:val="none" w:sz="0" w:space="0" w:color="auto"/>
        <w:left w:val="none" w:sz="0" w:space="0" w:color="auto"/>
        <w:bottom w:val="none" w:sz="0" w:space="0" w:color="auto"/>
        <w:right w:val="none" w:sz="0" w:space="0" w:color="auto"/>
      </w:divBdr>
    </w:div>
    <w:div w:id="949775517">
      <w:bodyDiv w:val="1"/>
      <w:marLeft w:val="0"/>
      <w:marRight w:val="0"/>
      <w:marTop w:val="0"/>
      <w:marBottom w:val="0"/>
      <w:divBdr>
        <w:top w:val="none" w:sz="0" w:space="0" w:color="auto"/>
        <w:left w:val="none" w:sz="0" w:space="0" w:color="auto"/>
        <w:bottom w:val="none" w:sz="0" w:space="0" w:color="auto"/>
        <w:right w:val="none" w:sz="0" w:space="0" w:color="auto"/>
      </w:divBdr>
    </w:div>
    <w:div w:id="955022843">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sChild>
        <w:div w:id="1994601937">
          <w:marLeft w:val="0"/>
          <w:marRight w:val="0"/>
          <w:marTop w:val="0"/>
          <w:marBottom w:val="0"/>
          <w:divBdr>
            <w:top w:val="none" w:sz="0" w:space="0" w:color="auto"/>
            <w:left w:val="none" w:sz="0" w:space="0" w:color="auto"/>
            <w:bottom w:val="none" w:sz="0" w:space="0" w:color="auto"/>
            <w:right w:val="none" w:sz="0" w:space="0" w:color="auto"/>
          </w:divBdr>
          <w:divsChild>
            <w:div w:id="1333221235">
              <w:marLeft w:val="0"/>
              <w:marRight w:val="0"/>
              <w:marTop w:val="0"/>
              <w:marBottom w:val="0"/>
              <w:divBdr>
                <w:top w:val="none" w:sz="0" w:space="0" w:color="auto"/>
                <w:left w:val="none" w:sz="0" w:space="0" w:color="auto"/>
                <w:bottom w:val="none" w:sz="0" w:space="0" w:color="auto"/>
                <w:right w:val="none" w:sz="0" w:space="0" w:color="auto"/>
              </w:divBdr>
              <w:divsChild>
                <w:div w:id="536815658">
                  <w:marLeft w:val="0"/>
                  <w:marRight w:val="0"/>
                  <w:marTop w:val="0"/>
                  <w:marBottom w:val="0"/>
                  <w:divBdr>
                    <w:top w:val="none" w:sz="0" w:space="0" w:color="auto"/>
                    <w:left w:val="none" w:sz="0" w:space="0" w:color="auto"/>
                    <w:bottom w:val="none" w:sz="0" w:space="0" w:color="auto"/>
                    <w:right w:val="none" w:sz="0" w:space="0" w:color="auto"/>
                  </w:divBdr>
                  <w:divsChild>
                    <w:div w:id="824201796">
                      <w:marLeft w:val="0"/>
                      <w:marRight w:val="0"/>
                      <w:marTop w:val="0"/>
                      <w:marBottom w:val="0"/>
                      <w:divBdr>
                        <w:top w:val="none" w:sz="0" w:space="0" w:color="auto"/>
                        <w:left w:val="none" w:sz="0" w:space="0" w:color="auto"/>
                        <w:bottom w:val="none" w:sz="0" w:space="0" w:color="auto"/>
                        <w:right w:val="none" w:sz="0" w:space="0" w:color="auto"/>
                      </w:divBdr>
                      <w:divsChild>
                        <w:div w:id="1367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3538">
                  <w:marLeft w:val="0"/>
                  <w:marRight w:val="0"/>
                  <w:marTop w:val="0"/>
                  <w:marBottom w:val="0"/>
                  <w:divBdr>
                    <w:top w:val="none" w:sz="0" w:space="0" w:color="auto"/>
                    <w:left w:val="none" w:sz="0" w:space="0" w:color="auto"/>
                    <w:bottom w:val="none" w:sz="0" w:space="0" w:color="auto"/>
                    <w:right w:val="none" w:sz="0" w:space="0" w:color="auto"/>
                  </w:divBdr>
                  <w:divsChild>
                    <w:div w:id="2103065732">
                      <w:marLeft w:val="0"/>
                      <w:marRight w:val="0"/>
                      <w:marTop w:val="0"/>
                      <w:marBottom w:val="0"/>
                      <w:divBdr>
                        <w:top w:val="none" w:sz="0" w:space="0" w:color="auto"/>
                        <w:left w:val="none" w:sz="0" w:space="0" w:color="auto"/>
                        <w:bottom w:val="none" w:sz="0" w:space="0" w:color="auto"/>
                        <w:right w:val="none" w:sz="0" w:space="0" w:color="auto"/>
                      </w:divBdr>
                    </w:div>
                  </w:divsChild>
                </w:div>
                <w:div w:id="925265882">
                  <w:marLeft w:val="0"/>
                  <w:marRight w:val="0"/>
                  <w:marTop w:val="0"/>
                  <w:marBottom w:val="0"/>
                  <w:divBdr>
                    <w:top w:val="none" w:sz="0" w:space="0" w:color="auto"/>
                    <w:left w:val="none" w:sz="0" w:space="0" w:color="auto"/>
                    <w:bottom w:val="none" w:sz="0" w:space="0" w:color="auto"/>
                    <w:right w:val="none" w:sz="0" w:space="0" w:color="auto"/>
                  </w:divBdr>
                  <w:divsChild>
                    <w:div w:id="1591769338">
                      <w:marLeft w:val="0"/>
                      <w:marRight w:val="0"/>
                      <w:marTop w:val="0"/>
                      <w:marBottom w:val="0"/>
                      <w:divBdr>
                        <w:top w:val="none" w:sz="0" w:space="0" w:color="auto"/>
                        <w:left w:val="none" w:sz="0" w:space="0" w:color="auto"/>
                        <w:bottom w:val="none" w:sz="0" w:space="0" w:color="auto"/>
                        <w:right w:val="none" w:sz="0" w:space="0" w:color="auto"/>
                      </w:divBdr>
                    </w:div>
                  </w:divsChild>
                </w:div>
                <w:div w:id="1051029230">
                  <w:marLeft w:val="0"/>
                  <w:marRight w:val="0"/>
                  <w:marTop w:val="0"/>
                  <w:marBottom w:val="0"/>
                  <w:divBdr>
                    <w:top w:val="none" w:sz="0" w:space="0" w:color="auto"/>
                    <w:left w:val="none" w:sz="0" w:space="0" w:color="auto"/>
                    <w:bottom w:val="none" w:sz="0" w:space="0" w:color="auto"/>
                    <w:right w:val="none" w:sz="0" w:space="0" w:color="auto"/>
                  </w:divBdr>
                  <w:divsChild>
                    <w:div w:id="1698122192">
                      <w:marLeft w:val="0"/>
                      <w:marRight w:val="0"/>
                      <w:marTop w:val="0"/>
                      <w:marBottom w:val="0"/>
                      <w:divBdr>
                        <w:top w:val="none" w:sz="0" w:space="0" w:color="auto"/>
                        <w:left w:val="none" w:sz="0" w:space="0" w:color="auto"/>
                        <w:bottom w:val="none" w:sz="0" w:space="0" w:color="auto"/>
                        <w:right w:val="none" w:sz="0" w:space="0" w:color="auto"/>
                      </w:divBdr>
                    </w:div>
                  </w:divsChild>
                </w:div>
                <w:div w:id="1430665005">
                  <w:marLeft w:val="0"/>
                  <w:marRight w:val="0"/>
                  <w:marTop w:val="0"/>
                  <w:marBottom w:val="0"/>
                  <w:divBdr>
                    <w:top w:val="none" w:sz="0" w:space="0" w:color="auto"/>
                    <w:left w:val="none" w:sz="0" w:space="0" w:color="auto"/>
                    <w:bottom w:val="none" w:sz="0" w:space="0" w:color="auto"/>
                    <w:right w:val="none" w:sz="0" w:space="0" w:color="auto"/>
                  </w:divBdr>
                </w:div>
                <w:div w:id="2014648517">
                  <w:marLeft w:val="0"/>
                  <w:marRight w:val="0"/>
                  <w:marTop w:val="0"/>
                  <w:marBottom w:val="0"/>
                  <w:divBdr>
                    <w:top w:val="none" w:sz="0" w:space="0" w:color="auto"/>
                    <w:left w:val="none" w:sz="0" w:space="0" w:color="auto"/>
                    <w:bottom w:val="none" w:sz="0" w:space="0" w:color="auto"/>
                    <w:right w:val="none" w:sz="0" w:space="0" w:color="auto"/>
                  </w:divBdr>
                  <w:divsChild>
                    <w:div w:id="1801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9632">
              <w:marLeft w:val="0"/>
              <w:marRight w:val="0"/>
              <w:marTop w:val="0"/>
              <w:marBottom w:val="0"/>
              <w:divBdr>
                <w:top w:val="none" w:sz="0" w:space="0" w:color="auto"/>
                <w:left w:val="none" w:sz="0" w:space="0" w:color="auto"/>
                <w:bottom w:val="none" w:sz="0" w:space="0" w:color="auto"/>
                <w:right w:val="none" w:sz="0" w:space="0" w:color="auto"/>
              </w:divBdr>
              <w:divsChild>
                <w:div w:id="319237079">
                  <w:marLeft w:val="0"/>
                  <w:marRight w:val="0"/>
                  <w:marTop w:val="0"/>
                  <w:marBottom w:val="0"/>
                  <w:divBdr>
                    <w:top w:val="none" w:sz="0" w:space="0" w:color="auto"/>
                    <w:left w:val="none" w:sz="0" w:space="0" w:color="auto"/>
                    <w:bottom w:val="none" w:sz="0" w:space="0" w:color="auto"/>
                    <w:right w:val="none" w:sz="0" w:space="0" w:color="auto"/>
                  </w:divBdr>
                  <w:divsChild>
                    <w:div w:id="893926134">
                      <w:marLeft w:val="0"/>
                      <w:marRight w:val="0"/>
                      <w:marTop w:val="0"/>
                      <w:marBottom w:val="0"/>
                      <w:divBdr>
                        <w:top w:val="none" w:sz="0" w:space="0" w:color="auto"/>
                        <w:left w:val="none" w:sz="0" w:space="0" w:color="auto"/>
                        <w:bottom w:val="none" w:sz="0" w:space="0" w:color="auto"/>
                        <w:right w:val="none" w:sz="0" w:space="0" w:color="auto"/>
                      </w:divBdr>
                      <w:divsChild>
                        <w:div w:id="817261086">
                          <w:marLeft w:val="0"/>
                          <w:marRight w:val="0"/>
                          <w:marTop w:val="0"/>
                          <w:marBottom w:val="0"/>
                          <w:divBdr>
                            <w:top w:val="none" w:sz="0" w:space="0" w:color="auto"/>
                            <w:left w:val="none" w:sz="0" w:space="0" w:color="auto"/>
                            <w:bottom w:val="none" w:sz="0" w:space="0" w:color="auto"/>
                            <w:right w:val="none" w:sz="0" w:space="0" w:color="auto"/>
                          </w:divBdr>
                          <w:divsChild>
                            <w:div w:id="1906145096">
                              <w:marLeft w:val="0"/>
                              <w:marRight w:val="0"/>
                              <w:marTop w:val="0"/>
                              <w:marBottom w:val="0"/>
                              <w:divBdr>
                                <w:top w:val="none" w:sz="0" w:space="0" w:color="auto"/>
                                <w:left w:val="none" w:sz="0" w:space="0" w:color="auto"/>
                                <w:bottom w:val="none" w:sz="0" w:space="0" w:color="auto"/>
                                <w:right w:val="none" w:sz="0" w:space="0" w:color="auto"/>
                              </w:divBdr>
                            </w:div>
                            <w:div w:id="2142265697">
                              <w:marLeft w:val="0"/>
                              <w:marRight w:val="0"/>
                              <w:marTop w:val="0"/>
                              <w:marBottom w:val="0"/>
                              <w:divBdr>
                                <w:top w:val="none" w:sz="0" w:space="0" w:color="auto"/>
                                <w:left w:val="none" w:sz="0" w:space="0" w:color="auto"/>
                                <w:bottom w:val="none" w:sz="0" w:space="0" w:color="auto"/>
                                <w:right w:val="none" w:sz="0" w:space="0" w:color="auto"/>
                              </w:divBdr>
                            </w:div>
                          </w:divsChild>
                        </w:div>
                        <w:div w:id="1133136604">
                          <w:marLeft w:val="0"/>
                          <w:marRight w:val="0"/>
                          <w:marTop w:val="0"/>
                          <w:marBottom w:val="0"/>
                          <w:divBdr>
                            <w:top w:val="none" w:sz="0" w:space="0" w:color="auto"/>
                            <w:left w:val="none" w:sz="0" w:space="0" w:color="auto"/>
                            <w:bottom w:val="none" w:sz="0" w:space="0" w:color="auto"/>
                            <w:right w:val="none" w:sz="0" w:space="0" w:color="auto"/>
                          </w:divBdr>
                        </w:div>
                        <w:div w:id="1551108699">
                          <w:marLeft w:val="0"/>
                          <w:marRight w:val="0"/>
                          <w:marTop w:val="0"/>
                          <w:marBottom w:val="0"/>
                          <w:divBdr>
                            <w:top w:val="none" w:sz="0" w:space="0" w:color="auto"/>
                            <w:left w:val="none" w:sz="0" w:space="0" w:color="auto"/>
                            <w:bottom w:val="none" w:sz="0" w:space="0" w:color="auto"/>
                            <w:right w:val="none" w:sz="0" w:space="0" w:color="auto"/>
                          </w:divBdr>
                          <w:divsChild>
                            <w:div w:id="573273402">
                              <w:marLeft w:val="0"/>
                              <w:marRight w:val="0"/>
                              <w:marTop w:val="0"/>
                              <w:marBottom w:val="0"/>
                              <w:divBdr>
                                <w:top w:val="none" w:sz="0" w:space="0" w:color="auto"/>
                                <w:left w:val="none" w:sz="0" w:space="0" w:color="auto"/>
                                <w:bottom w:val="none" w:sz="0" w:space="0" w:color="auto"/>
                                <w:right w:val="none" w:sz="0" w:space="0" w:color="auto"/>
                              </w:divBdr>
                              <w:divsChild>
                                <w:div w:id="1609004638">
                                  <w:marLeft w:val="0"/>
                                  <w:marRight w:val="0"/>
                                  <w:marTop w:val="0"/>
                                  <w:marBottom w:val="0"/>
                                  <w:divBdr>
                                    <w:top w:val="none" w:sz="0" w:space="0" w:color="auto"/>
                                    <w:left w:val="none" w:sz="0" w:space="0" w:color="auto"/>
                                    <w:bottom w:val="none" w:sz="0" w:space="0" w:color="auto"/>
                                    <w:right w:val="none" w:sz="0" w:space="0" w:color="auto"/>
                                  </w:divBdr>
                                  <w:divsChild>
                                    <w:div w:id="17384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422729">
      <w:bodyDiv w:val="1"/>
      <w:marLeft w:val="0"/>
      <w:marRight w:val="0"/>
      <w:marTop w:val="0"/>
      <w:marBottom w:val="0"/>
      <w:divBdr>
        <w:top w:val="none" w:sz="0" w:space="0" w:color="auto"/>
        <w:left w:val="none" w:sz="0" w:space="0" w:color="auto"/>
        <w:bottom w:val="none" w:sz="0" w:space="0" w:color="auto"/>
        <w:right w:val="none" w:sz="0" w:space="0" w:color="auto"/>
      </w:divBdr>
    </w:div>
    <w:div w:id="965740677">
      <w:bodyDiv w:val="1"/>
      <w:marLeft w:val="0"/>
      <w:marRight w:val="0"/>
      <w:marTop w:val="0"/>
      <w:marBottom w:val="0"/>
      <w:divBdr>
        <w:top w:val="none" w:sz="0" w:space="0" w:color="auto"/>
        <w:left w:val="none" w:sz="0" w:space="0" w:color="auto"/>
        <w:bottom w:val="none" w:sz="0" w:space="0" w:color="auto"/>
        <w:right w:val="none" w:sz="0" w:space="0" w:color="auto"/>
      </w:divBdr>
    </w:div>
    <w:div w:id="969238486">
      <w:bodyDiv w:val="1"/>
      <w:marLeft w:val="0"/>
      <w:marRight w:val="0"/>
      <w:marTop w:val="0"/>
      <w:marBottom w:val="0"/>
      <w:divBdr>
        <w:top w:val="none" w:sz="0" w:space="0" w:color="auto"/>
        <w:left w:val="none" w:sz="0" w:space="0" w:color="auto"/>
        <w:bottom w:val="none" w:sz="0" w:space="0" w:color="auto"/>
        <w:right w:val="none" w:sz="0" w:space="0" w:color="auto"/>
      </w:divBdr>
    </w:div>
    <w:div w:id="987174706">
      <w:bodyDiv w:val="1"/>
      <w:marLeft w:val="0"/>
      <w:marRight w:val="0"/>
      <w:marTop w:val="0"/>
      <w:marBottom w:val="0"/>
      <w:divBdr>
        <w:top w:val="none" w:sz="0" w:space="0" w:color="auto"/>
        <w:left w:val="none" w:sz="0" w:space="0" w:color="auto"/>
        <w:bottom w:val="none" w:sz="0" w:space="0" w:color="auto"/>
        <w:right w:val="none" w:sz="0" w:space="0" w:color="auto"/>
      </w:divBdr>
    </w:div>
    <w:div w:id="989554968">
      <w:bodyDiv w:val="1"/>
      <w:marLeft w:val="0"/>
      <w:marRight w:val="0"/>
      <w:marTop w:val="0"/>
      <w:marBottom w:val="0"/>
      <w:divBdr>
        <w:top w:val="none" w:sz="0" w:space="0" w:color="auto"/>
        <w:left w:val="none" w:sz="0" w:space="0" w:color="auto"/>
        <w:bottom w:val="none" w:sz="0" w:space="0" w:color="auto"/>
        <w:right w:val="none" w:sz="0" w:space="0" w:color="auto"/>
      </w:divBdr>
    </w:div>
    <w:div w:id="993531730">
      <w:bodyDiv w:val="1"/>
      <w:marLeft w:val="0"/>
      <w:marRight w:val="0"/>
      <w:marTop w:val="0"/>
      <w:marBottom w:val="0"/>
      <w:divBdr>
        <w:top w:val="none" w:sz="0" w:space="0" w:color="auto"/>
        <w:left w:val="none" w:sz="0" w:space="0" w:color="auto"/>
        <w:bottom w:val="none" w:sz="0" w:space="0" w:color="auto"/>
        <w:right w:val="none" w:sz="0" w:space="0" w:color="auto"/>
      </w:divBdr>
      <w:divsChild>
        <w:div w:id="266350066">
          <w:marLeft w:val="0"/>
          <w:marRight w:val="0"/>
          <w:marTop w:val="0"/>
          <w:marBottom w:val="0"/>
          <w:divBdr>
            <w:top w:val="none" w:sz="0" w:space="0" w:color="auto"/>
            <w:left w:val="none" w:sz="0" w:space="0" w:color="auto"/>
            <w:bottom w:val="none" w:sz="0" w:space="0" w:color="auto"/>
            <w:right w:val="none" w:sz="0" w:space="0" w:color="auto"/>
          </w:divBdr>
          <w:divsChild>
            <w:div w:id="6448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8404">
      <w:bodyDiv w:val="1"/>
      <w:marLeft w:val="0"/>
      <w:marRight w:val="0"/>
      <w:marTop w:val="0"/>
      <w:marBottom w:val="0"/>
      <w:divBdr>
        <w:top w:val="none" w:sz="0" w:space="0" w:color="auto"/>
        <w:left w:val="none" w:sz="0" w:space="0" w:color="auto"/>
        <w:bottom w:val="none" w:sz="0" w:space="0" w:color="auto"/>
        <w:right w:val="none" w:sz="0" w:space="0" w:color="auto"/>
      </w:divBdr>
    </w:div>
    <w:div w:id="1021972198">
      <w:bodyDiv w:val="1"/>
      <w:marLeft w:val="0"/>
      <w:marRight w:val="0"/>
      <w:marTop w:val="0"/>
      <w:marBottom w:val="0"/>
      <w:divBdr>
        <w:top w:val="none" w:sz="0" w:space="0" w:color="auto"/>
        <w:left w:val="none" w:sz="0" w:space="0" w:color="auto"/>
        <w:bottom w:val="none" w:sz="0" w:space="0" w:color="auto"/>
        <w:right w:val="none" w:sz="0" w:space="0" w:color="auto"/>
      </w:divBdr>
    </w:div>
    <w:div w:id="1025643168">
      <w:bodyDiv w:val="1"/>
      <w:marLeft w:val="0"/>
      <w:marRight w:val="0"/>
      <w:marTop w:val="0"/>
      <w:marBottom w:val="0"/>
      <w:divBdr>
        <w:top w:val="none" w:sz="0" w:space="0" w:color="auto"/>
        <w:left w:val="none" w:sz="0" w:space="0" w:color="auto"/>
        <w:bottom w:val="none" w:sz="0" w:space="0" w:color="auto"/>
        <w:right w:val="none" w:sz="0" w:space="0" w:color="auto"/>
      </w:divBdr>
    </w:div>
    <w:div w:id="1030381000">
      <w:bodyDiv w:val="1"/>
      <w:marLeft w:val="0"/>
      <w:marRight w:val="0"/>
      <w:marTop w:val="0"/>
      <w:marBottom w:val="0"/>
      <w:divBdr>
        <w:top w:val="none" w:sz="0" w:space="0" w:color="auto"/>
        <w:left w:val="none" w:sz="0" w:space="0" w:color="auto"/>
        <w:bottom w:val="none" w:sz="0" w:space="0" w:color="auto"/>
        <w:right w:val="none" w:sz="0" w:space="0" w:color="auto"/>
      </w:divBdr>
    </w:div>
    <w:div w:id="1030689403">
      <w:bodyDiv w:val="1"/>
      <w:marLeft w:val="0"/>
      <w:marRight w:val="0"/>
      <w:marTop w:val="0"/>
      <w:marBottom w:val="0"/>
      <w:divBdr>
        <w:top w:val="none" w:sz="0" w:space="0" w:color="auto"/>
        <w:left w:val="none" w:sz="0" w:space="0" w:color="auto"/>
        <w:bottom w:val="none" w:sz="0" w:space="0" w:color="auto"/>
        <w:right w:val="none" w:sz="0" w:space="0" w:color="auto"/>
      </w:divBdr>
    </w:div>
    <w:div w:id="1040278590">
      <w:bodyDiv w:val="1"/>
      <w:marLeft w:val="0"/>
      <w:marRight w:val="0"/>
      <w:marTop w:val="0"/>
      <w:marBottom w:val="0"/>
      <w:divBdr>
        <w:top w:val="none" w:sz="0" w:space="0" w:color="auto"/>
        <w:left w:val="none" w:sz="0" w:space="0" w:color="auto"/>
        <w:bottom w:val="none" w:sz="0" w:space="0" w:color="auto"/>
        <w:right w:val="none" w:sz="0" w:space="0" w:color="auto"/>
      </w:divBdr>
    </w:div>
    <w:div w:id="1046828833">
      <w:bodyDiv w:val="1"/>
      <w:marLeft w:val="0"/>
      <w:marRight w:val="0"/>
      <w:marTop w:val="0"/>
      <w:marBottom w:val="0"/>
      <w:divBdr>
        <w:top w:val="none" w:sz="0" w:space="0" w:color="auto"/>
        <w:left w:val="none" w:sz="0" w:space="0" w:color="auto"/>
        <w:bottom w:val="none" w:sz="0" w:space="0" w:color="auto"/>
        <w:right w:val="none" w:sz="0" w:space="0" w:color="auto"/>
      </w:divBdr>
    </w:div>
    <w:div w:id="1046952418">
      <w:bodyDiv w:val="1"/>
      <w:marLeft w:val="0"/>
      <w:marRight w:val="0"/>
      <w:marTop w:val="0"/>
      <w:marBottom w:val="0"/>
      <w:divBdr>
        <w:top w:val="none" w:sz="0" w:space="0" w:color="auto"/>
        <w:left w:val="none" w:sz="0" w:space="0" w:color="auto"/>
        <w:bottom w:val="none" w:sz="0" w:space="0" w:color="auto"/>
        <w:right w:val="none" w:sz="0" w:space="0" w:color="auto"/>
      </w:divBdr>
    </w:div>
    <w:div w:id="1053189960">
      <w:bodyDiv w:val="1"/>
      <w:marLeft w:val="0"/>
      <w:marRight w:val="0"/>
      <w:marTop w:val="0"/>
      <w:marBottom w:val="0"/>
      <w:divBdr>
        <w:top w:val="none" w:sz="0" w:space="0" w:color="auto"/>
        <w:left w:val="none" w:sz="0" w:space="0" w:color="auto"/>
        <w:bottom w:val="none" w:sz="0" w:space="0" w:color="auto"/>
        <w:right w:val="none" w:sz="0" w:space="0" w:color="auto"/>
      </w:divBdr>
    </w:div>
    <w:div w:id="1066223881">
      <w:bodyDiv w:val="1"/>
      <w:marLeft w:val="0"/>
      <w:marRight w:val="0"/>
      <w:marTop w:val="0"/>
      <w:marBottom w:val="0"/>
      <w:divBdr>
        <w:top w:val="none" w:sz="0" w:space="0" w:color="auto"/>
        <w:left w:val="none" w:sz="0" w:space="0" w:color="auto"/>
        <w:bottom w:val="none" w:sz="0" w:space="0" w:color="auto"/>
        <w:right w:val="none" w:sz="0" w:space="0" w:color="auto"/>
      </w:divBdr>
      <w:divsChild>
        <w:div w:id="347563300">
          <w:marLeft w:val="0"/>
          <w:marRight w:val="0"/>
          <w:marTop w:val="0"/>
          <w:marBottom w:val="0"/>
          <w:divBdr>
            <w:top w:val="none" w:sz="0" w:space="0" w:color="auto"/>
            <w:left w:val="none" w:sz="0" w:space="0" w:color="auto"/>
            <w:bottom w:val="none" w:sz="0" w:space="0" w:color="auto"/>
            <w:right w:val="none" w:sz="0" w:space="0" w:color="auto"/>
          </w:divBdr>
          <w:divsChild>
            <w:div w:id="1390766358">
              <w:marLeft w:val="0"/>
              <w:marRight w:val="0"/>
              <w:marTop w:val="0"/>
              <w:marBottom w:val="0"/>
              <w:divBdr>
                <w:top w:val="none" w:sz="0" w:space="0" w:color="auto"/>
                <w:left w:val="none" w:sz="0" w:space="0" w:color="auto"/>
                <w:bottom w:val="none" w:sz="0" w:space="0" w:color="auto"/>
                <w:right w:val="none" w:sz="0" w:space="0" w:color="auto"/>
              </w:divBdr>
              <w:divsChild>
                <w:div w:id="1118720925">
                  <w:marLeft w:val="0"/>
                  <w:marRight w:val="0"/>
                  <w:marTop w:val="0"/>
                  <w:marBottom w:val="0"/>
                  <w:divBdr>
                    <w:top w:val="none" w:sz="0" w:space="0" w:color="auto"/>
                    <w:left w:val="none" w:sz="0" w:space="0" w:color="auto"/>
                    <w:bottom w:val="none" w:sz="0" w:space="0" w:color="auto"/>
                    <w:right w:val="none" w:sz="0" w:space="0" w:color="auto"/>
                  </w:divBdr>
                  <w:divsChild>
                    <w:div w:id="8713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043575">
      <w:bodyDiv w:val="1"/>
      <w:marLeft w:val="0"/>
      <w:marRight w:val="0"/>
      <w:marTop w:val="0"/>
      <w:marBottom w:val="0"/>
      <w:divBdr>
        <w:top w:val="none" w:sz="0" w:space="0" w:color="auto"/>
        <w:left w:val="none" w:sz="0" w:space="0" w:color="auto"/>
        <w:bottom w:val="none" w:sz="0" w:space="0" w:color="auto"/>
        <w:right w:val="none" w:sz="0" w:space="0" w:color="auto"/>
      </w:divBdr>
    </w:div>
    <w:div w:id="1075668134">
      <w:bodyDiv w:val="1"/>
      <w:marLeft w:val="0"/>
      <w:marRight w:val="0"/>
      <w:marTop w:val="0"/>
      <w:marBottom w:val="0"/>
      <w:divBdr>
        <w:top w:val="none" w:sz="0" w:space="0" w:color="auto"/>
        <w:left w:val="none" w:sz="0" w:space="0" w:color="auto"/>
        <w:bottom w:val="none" w:sz="0" w:space="0" w:color="auto"/>
        <w:right w:val="none" w:sz="0" w:space="0" w:color="auto"/>
      </w:divBdr>
    </w:div>
    <w:div w:id="1079130718">
      <w:bodyDiv w:val="1"/>
      <w:marLeft w:val="0"/>
      <w:marRight w:val="0"/>
      <w:marTop w:val="0"/>
      <w:marBottom w:val="0"/>
      <w:divBdr>
        <w:top w:val="none" w:sz="0" w:space="0" w:color="auto"/>
        <w:left w:val="none" w:sz="0" w:space="0" w:color="auto"/>
        <w:bottom w:val="none" w:sz="0" w:space="0" w:color="auto"/>
        <w:right w:val="none" w:sz="0" w:space="0" w:color="auto"/>
      </w:divBdr>
    </w:div>
    <w:div w:id="1080447469">
      <w:bodyDiv w:val="1"/>
      <w:marLeft w:val="0"/>
      <w:marRight w:val="0"/>
      <w:marTop w:val="0"/>
      <w:marBottom w:val="0"/>
      <w:divBdr>
        <w:top w:val="none" w:sz="0" w:space="0" w:color="auto"/>
        <w:left w:val="none" w:sz="0" w:space="0" w:color="auto"/>
        <w:bottom w:val="none" w:sz="0" w:space="0" w:color="auto"/>
        <w:right w:val="none" w:sz="0" w:space="0" w:color="auto"/>
      </w:divBdr>
    </w:div>
    <w:div w:id="1094935348">
      <w:bodyDiv w:val="1"/>
      <w:marLeft w:val="0"/>
      <w:marRight w:val="0"/>
      <w:marTop w:val="0"/>
      <w:marBottom w:val="0"/>
      <w:divBdr>
        <w:top w:val="none" w:sz="0" w:space="0" w:color="auto"/>
        <w:left w:val="none" w:sz="0" w:space="0" w:color="auto"/>
        <w:bottom w:val="none" w:sz="0" w:space="0" w:color="auto"/>
        <w:right w:val="none" w:sz="0" w:space="0" w:color="auto"/>
      </w:divBdr>
    </w:div>
    <w:div w:id="1103304477">
      <w:bodyDiv w:val="1"/>
      <w:marLeft w:val="0"/>
      <w:marRight w:val="0"/>
      <w:marTop w:val="0"/>
      <w:marBottom w:val="0"/>
      <w:divBdr>
        <w:top w:val="none" w:sz="0" w:space="0" w:color="auto"/>
        <w:left w:val="none" w:sz="0" w:space="0" w:color="auto"/>
        <w:bottom w:val="none" w:sz="0" w:space="0" w:color="auto"/>
        <w:right w:val="none" w:sz="0" w:space="0" w:color="auto"/>
      </w:divBdr>
    </w:div>
    <w:div w:id="1104037200">
      <w:bodyDiv w:val="1"/>
      <w:marLeft w:val="0"/>
      <w:marRight w:val="0"/>
      <w:marTop w:val="0"/>
      <w:marBottom w:val="0"/>
      <w:divBdr>
        <w:top w:val="none" w:sz="0" w:space="0" w:color="auto"/>
        <w:left w:val="none" w:sz="0" w:space="0" w:color="auto"/>
        <w:bottom w:val="none" w:sz="0" w:space="0" w:color="auto"/>
        <w:right w:val="none" w:sz="0" w:space="0" w:color="auto"/>
      </w:divBdr>
    </w:div>
    <w:div w:id="1104377107">
      <w:bodyDiv w:val="1"/>
      <w:marLeft w:val="0"/>
      <w:marRight w:val="0"/>
      <w:marTop w:val="0"/>
      <w:marBottom w:val="0"/>
      <w:divBdr>
        <w:top w:val="none" w:sz="0" w:space="0" w:color="auto"/>
        <w:left w:val="none" w:sz="0" w:space="0" w:color="auto"/>
        <w:bottom w:val="none" w:sz="0" w:space="0" w:color="auto"/>
        <w:right w:val="none" w:sz="0" w:space="0" w:color="auto"/>
      </w:divBdr>
    </w:div>
    <w:div w:id="1114012175">
      <w:bodyDiv w:val="1"/>
      <w:marLeft w:val="0"/>
      <w:marRight w:val="0"/>
      <w:marTop w:val="0"/>
      <w:marBottom w:val="0"/>
      <w:divBdr>
        <w:top w:val="none" w:sz="0" w:space="0" w:color="auto"/>
        <w:left w:val="none" w:sz="0" w:space="0" w:color="auto"/>
        <w:bottom w:val="none" w:sz="0" w:space="0" w:color="auto"/>
        <w:right w:val="none" w:sz="0" w:space="0" w:color="auto"/>
      </w:divBdr>
    </w:div>
    <w:div w:id="1118142142">
      <w:bodyDiv w:val="1"/>
      <w:marLeft w:val="0"/>
      <w:marRight w:val="0"/>
      <w:marTop w:val="0"/>
      <w:marBottom w:val="0"/>
      <w:divBdr>
        <w:top w:val="none" w:sz="0" w:space="0" w:color="auto"/>
        <w:left w:val="none" w:sz="0" w:space="0" w:color="auto"/>
        <w:bottom w:val="none" w:sz="0" w:space="0" w:color="auto"/>
        <w:right w:val="none" w:sz="0" w:space="0" w:color="auto"/>
      </w:divBdr>
    </w:div>
    <w:div w:id="1122577625">
      <w:bodyDiv w:val="1"/>
      <w:marLeft w:val="0"/>
      <w:marRight w:val="0"/>
      <w:marTop w:val="0"/>
      <w:marBottom w:val="0"/>
      <w:divBdr>
        <w:top w:val="none" w:sz="0" w:space="0" w:color="auto"/>
        <w:left w:val="none" w:sz="0" w:space="0" w:color="auto"/>
        <w:bottom w:val="none" w:sz="0" w:space="0" w:color="auto"/>
        <w:right w:val="none" w:sz="0" w:space="0" w:color="auto"/>
      </w:divBdr>
    </w:div>
    <w:div w:id="1132211270">
      <w:bodyDiv w:val="1"/>
      <w:marLeft w:val="0"/>
      <w:marRight w:val="0"/>
      <w:marTop w:val="0"/>
      <w:marBottom w:val="0"/>
      <w:divBdr>
        <w:top w:val="none" w:sz="0" w:space="0" w:color="auto"/>
        <w:left w:val="none" w:sz="0" w:space="0" w:color="auto"/>
        <w:bottom w:val="none" w:sz="0" w:space="0" w:color="auto"/>
        <w:right w:val="none" w:sz="0" w:space="0" w:color="auto"/>
      </w:divBdr>
    </w:div>
    <w:div w:id="1142772643">
      <w:bodyDiv w:val="1"/>
      <w:marLeft w:val="0"/>
      <w:marRight w:val="0"/>
      <w:marTop w:val="0"/>
      <w:marBottom w:val="0"/>
      <w:divBdr>
        <w:top w:val="none" w:sz="0" w:space="0" w:color="auto"/>
        <w:left w:val="none" w:sz="0" w:space="0" w:color="auto"/>
        <w:bottom w:val="none" w:sz="0" w:space="0" w:color="auto"/>
        <w:right w:val="none" w:sz="0" w:space="0" w:color="auto"/>
      </w:divBdr>
    </w:div>
    <w:div w:id="1147236151">
      <w:bodyDiv w:val="1"/>
      <w:marLeft w:val="0"/>
      <w:marRight w:val="0"/>
      <w:marTop w:val="0"/>
      <w:marBottom w:val="0"/>
      <w:divBdr>
        <w:top w:val="none" w:sz="0" w:space="0" w:color="auto"/>
        <w:left w:val="none" w:sz="0" w:space="0" w:color="auto"/>
        <w:bottom w:val="none" w:sz="0" w:space="0" w:color="auto"/>
        <w:right w:val="none" w:sz="0" w:space="0" w:color="auto"/>
      </w:divBdr>
    </w:div>
    <w:div w:id="1157068917">
      <w:bodyDiv w:val="1"/>
      <w:marLeft w:val="0"/>
      <w:marRight w:val="0"/>
      <w:marTop w:val="0"/>
      <w:marBottom w:val="0"/>
      <w:divBdr>
        <w:top w:val="none" w:sz="0" w:space="0" w:color="auto"/>
        <w:left w:val="none" w:sz="0" w:space="0" w:color="auto"/>
        <w:bottom w:val="none" w:sz="0" w:space="0" w:color="auto"/>
        <w:right w:val="none" w:sz="0" w:space="0" w:color="auto"/>
      </w:divBdr>
    </w:div>
    <w:div w:id="1159537522">
      <w:bodyDiv w:val="1"/>
      <w:marLeft w:val="0"/>
      <w:marRight w:val="0"/>
      <w:marTop w:val="0"/>
      <w:marBottom w:val="0"/>
      <w:divBdr>
        <w:top w:val="none" w:sz="0" w:space="0" w:color="auto"/>
        <w:left w:val="none" w:sz="0" w:space="0" w:color="auto"/>
        <w:bottom w:val="none" w:sz="0" w:space="0" w:color="auto"/>
        <w:right w:val="none" w:sz="0" w:space="0" w:color="auto"/>
      </w:divBdr>
    </w:div>
    <w:div w:id="1177380064">
      <w:bodyDiv w:val="1"/>
      <w:marLeft w:val="0"/>
      <w:marRight w:val="0"/>
      <w:marTop w:val="0"/>
      <w:marBottom w:val="0"/>
      <w:divBdr>
        <w:top w:val="none" w:sz="0" w:space="0" w:color="auto"/>
        <w:left w:val="none" w:sz="0" w:space="0" w:color="auto"/>
        <w:bottom w:val="none" w:sz="0" w:space="0" w:color="auto"/>
        <w:right w:val="none" w:sz="0" w:space="0" w:color="auto"/>
      </w:divBdr>
    </w:div>
    <w:div w:id="1183589469">
      <w:bodyDiv w:val="1"/>
      <w:marLeft w:val="0"/>
      <w:marRight w:val="0"/>
      <w:marTop w:val="0"/>
      <w:marBottom w:val="0"/>
      <w:divBdr>
        <w:top w:val="none" w:sz="0" w:space="0" w:color="auto"/>
        <w:left w:val="none" w:sz="0" w:space="0" w:color="auto"/>
        <w:bottom w:val="none" w:sz="0" w:space="0" w:color="auto"/>
        <w:right w:val="none" w:sz="0" w:space="0" w:color="auto"/>
      </w:divBdr>
    </w:div>
    <w:div w:id="1194079913">
      <w:bodyDiv w:val="1"/>
      <w:marLeft w:val="0"/>
      <w:marRight w:val="0"/>
      <w:marTop w:val="0"/>
      <w:marBottom w:val="0"/>
      <w:divBdr>
        <w:top w:val="none" w:sz="0" w:space="0" w:color="auto"/>
        <w:left w:val="none" w:sz="0" w:space="0" w:color="auto"/>
        <w:bottom w:val="none" w:sz="0" w:space="0" w:color="auto"/>
        <w:right w:val="none" w:sz="0" w:space="0" w:color="auto"/>
      </w:divBdr>
    </w:div>
    <w:div w:id="1199200512">
      <w:bodyDiv w:val="1"/>
      <w:marLeft w:val="0"/>
      <w:marRight w:val="0"/>
      <w:marTop w:val="0"/>
      <w:marBottom w:val="0"/>
      <w:divBdr>
        <w:top w:val="none" w:sz="0" w:space="0" w:color="auto"/>
        <w:left w:val="none" w:sz="0" w:space="0" w:color="auto"/>
        <w:bottom w:val="none" w:sz="0" w:space="0" w:color="auto"/>
        <w:right w:val="none" w:sz="0" w:space="0" w:color="auto"/>
      </w:divBdr>
    </w:div>
    <w:div w:id="1199515158">
      <w:bodyDiv w:val="1"/>
      <w:marLeft w:val="0"/>
      <w:marRight w:val="0"/>
      <w:marTop w:val="0"/>
      <w:marBottom w:val="0"/>
      <w:divBdr>
        <w:top w:val="none" w:sz="0" w:space="0" w:color="auto"/>
        <w:left w:val="none" w:sz="0" w:space="0" w:color="auto"/>
        <w:bottom w:val="none" w:sz="0" w:space="0" w:color="auto"/>
        <w:right w:val="none" w:sz="0" w:space="0" w:color="auto"/>
      </w:divBdr>
    </w:div>
    <w:div w:id="1211921833">
      <w:bodyDiv w:val="1"/>
      <w:marLeft w:val="0"/>
      <w:marRight w:val="0"/>
      <w:marTop w:val="0"/>
      <w:marBottom w:val="0"/>
      <w:divBdr>
        <w:top w:val="none" w:sz="0" w:space="0" w:color="auto"/>
        <w:left w:val="none" w:sz="0" w:space="0" w:color="auto"/>
        <w:bottom w:val="none" w:sz="0" w:space="0" w:color="auto"/>
        <w:right w:val="none" w:sz="0" w:space="0" w:color="auto"/>
      </w:divBdr>
    </w:div>
    <w:div w:id="1230457480">
      <w:bodyDiv w:val="1"/>
      <w:marLeft w:val="0"/>
      <w:marRight w:val="0"/>
      <w:marTop w:val="0"/>
      <w:marBottom w:val="0"/>
      <w:divBdr>
        <w:top w:val="none" w:sz="0" w:space="0" w:color="auto"/>
        <w:left w:val="none" w:sz="0" w:space="0" w:color="auto"/>
        <w:bottom w:val="none" w:sz="0" w:space="0" w:color="auto"/>
        <w:right w:val="none" w:sz="0" w:space="0" w:color="auto"/>
      </w:divBdr>
    </w:div>
    <w:div w:id="1253734491">
      <w:bodyDiv w:val="1"/>
      <w:marLeft w:val="0"/>
      <w:marRight w:val="0"/>
      <w:marTop w:val="0"/>
      <w:marBottom w:val="0"/>
      <w:divBdr>
        <w:top w:val="none" w:sz="0" w:space="0" w:color="auto"/>
        <w:left w:val="none" w:sz="0" w:space="0" w:color="auto"/>
        <w:bottom w:val="none" w:sz="0" w:space="0" w:color="auto"/>
        <w:right w:val="none" w:sz="0" w:space="0" w:color="auto"/>
      </w:divBdr>
    </w:div>
    <w:div w:id="1254048251">
      <w:bodyDiv w:val="1"/>
      <w:marLeft w:val="0"/>
      <w:marRight w:val="0"/>
      <w:marTop w:val="0"/>
      <w:marBottom w:val="0"/>
      <w:divBdr>
        <w:top w:val="none" w:sz="0" w:space="0" w:color="auto"/>
        <w:left w:val="none" w:sz="0" w:space="0" w:color="auto"/>
        <w:bottom w:val="none" w:sz="0" w:space="0" w:color="auto"/>
        <w:right w:val="none" w:sz="0" w:space="0" w:color="auto"/>
      </w:divBdr>
    </w:div>
    <w:div w:id="1262640584">
      <w:bodyDiv w:val="1"/>
      <w:marLeft w:val="0"/>
      <w:marRight w:val="0"/>
      <w:marTop w:val="0"/>
      <w:marBottom w:val="0"/>
      <w:divBdr>
        <w:top w:val="none" w:sz="0" w:space="0" w:color="auto"/>
        <w:left w:val="none" w:sz="0" w:space="0" w:color="auto"/>
        <w:bottom w:val="none" w:sz="0" w:space="0" w:color="auto"/>
        <w:right w:val="none" w:sz="0" w:space="0" w:color="auto"/>
      </w:divBdr>
    </w:div>
    <w:div w:id="1268123689">
      <w:bodyDiv w:val="1"/>
      <w:marLeft w:val="0"/>
      <w:marRight w:val="0"/>
      <w:marTop w:val="0"/>
      <w:marBottom w:val="0"/>
      <w:divBdr>
        <w:top w:val="none" w:sz="0" w:space="0" w:color="auto"/>
        <w:left w:val="none" w:sz="0" w:space="0" w:color="auto"/>
        <w:bottom w:val="none" w:sz="0" w:space="0" w:color="auto"/>
        <w:right w:val="none" w:sz="0" w:space="0" w:color="auto"/>
      </w:divBdr>
    </w:div>
    <w:div w:id="1305964003">
      <w:bodyDiv w:val="1"/>
      <w:marLeft w:val="0"/>
      <w:marRight w:val="0"/>
      <w:marTop w:val="0"/>
      <w:marBottom w:val="0"/>
      <w:divBdr>
        <w:top w:val="none" w:sz="0" w:space="0" w:color="auto"/>
        <w:left w:val="none" w:sz="0" w:space="0" w:color="auto"/>
        <w:bottom w:val="none" w:sz="0" w:space="0" w:color="auto"/>
        <w:right w:val="none" w:sz="0" w:space="0" w:color="auto"/>
      </w:divBdr>
    </w:div>
    <w:div w:id="1316253182">
      <w:bodyDiv w:val="1"/>
      <w:marLeft w:val="0"/>
      <w:marRight w:val="0"/>
      <w:marTop w:val="0"/>
      <w:marBottom w:val="0"/>
      <w:divBdr>
        <w:top w:val="none" w:sz="0" w:space="0" w:color="auto"/>
        <w:left w:val="none" w:sz="0" w:space="0" w:color="auto"/>
        <w:bottom w:val="none" w:sz="0" w:space="0" w:color="auto"/>
        <w:right w:val="none" w:sz="0" w:space="0" w:color="auto"/>
      </w:divBdr>
    </w:div>
    <w:div w:id="1320306781">
      <w:bodyDiv w:val="1"/>
      <w:marLeft w:val="0"/>
      <w:marRight w:val="0"/>
      <w:marTop w:val="0"/>
      <w:marBottom w:val="0"/>
      <w:divBdr>
        <w:top w:val="none" w:sz="0" w:space="0" w:color="auto"/>
        <w:left w:val="none" w:sz="0" w:space="0" w:color="auto"/>
        <w:bottom w:val="none" w:sz="0" w:space="0" w:color="auto"/>
        <w:right w:val="none" w:sz="0" w:space="0" w:color="auto"/>
      </w:divBdr>
      <w:divsChild>
        <w:div w:id="596254961">
          <w:marLeft w:val="0"/>
          <w:marRight w:val="0"/>
          <w:marTop w:val="0"/>
          <w:marBottom w:val="0"/>
          <w:divBdr>
            <w:top w:val="none" w:sz="0" w:space="0" w:color="auto"/>
            <w:left w:val="none" w:sz="0" w:space="0" w:color="auto"/>
            <w:bottom w:val="none" w:sz="0" w:space="0" w:color="auto"/>
            <w:right w:val="none" w:sz="0" w:space="0" w:color="auto"/>
          </w:divBdr>
        </w:div>
      </w:divsChild>
    </w:div>
    <w:div w:id="1324121946">
      <w:bodyDiv w:val="1"/>
      <w:marLeft w:val="0"/>
      <w:marRight w:val="0"/>
      <w:marTop w:val="0"/>
      <w:marBottom w:val="0"/>
      <w:divBdr>
        <w:top w:val="none" w:sz="0" w:space="0" w:color="auto"/>
        <w:left w:val="none" w:sz="0" w:space="0" w:color="auto"/>
        <w:bottom w:val="none" w:sz="0" w:space="0" w:color="auto"/>
        <w:right w:val="none" w:sz="0" w:space="0" w:color="auto"/>
      </w:divBdr>
    </w:div>
    <w:div w:id="1329560618">
      <w:bodyDiv w:val="1"/>
      <w:marLeft w:val="0"/>
      <w:marRight w:val="0"/>
      <w:marTop w:val="0"/>
      <w:marBottom w:val="0"/>
      <w:divBdr>
        <w:top w:val="none" w:sz="0" w:space="0" w:color="auto"/>
        <w:left w:val="none" w:sz="0" w:space="0" w:color="auto"/>
        <w:bottom w:val="none" w:sz="0" w:space="0" w:color="auto"/>
        <w:right w:val="none" w:sz="0" w:space="0" w:color="auto"/>
      </w:divBdr>
    </w:div>
    <w:div w:id="1340548457">
      <w:bodyDiv w:val="1"/>
      <w:marLeft w:val="0"/>
      <w:marRight w:val="0"/>
      <w:marTop w:val="0"/>
      <w:marBottom w:val="0"/>
      <w:divBdr>
        <w:top w:val="none" w:sz="0" w:space="0" w:color="auto"/>
        <w:left w:val="none" w:sz="0" w:space="0" w:color="auto"/>
        <w:bottom w:val="none" w:sz="0" w:space="0" w:color="auto"/>
        <w:right w:val="none" w:sz="0" w:space="0" w:color="auto"/>
      </w:divBdr>
    </w:div>
    <w:div w:id="1354498355">
      <w:bodyDiv w:val="1"/>
      <w:marLeft w:val="0"/>
      <w:marRight w:val="0"/>
      <w:marTop w:val="0"/>
      <w:marBottom w:val="0"/>
      <w:divBdr>
        <w:top w:val="none" w:sz="0" w:space="0" w:color="auto"/>
        <w:left w:val="none" w:sz="0" w:space="0" w:color="auto"/>
        <w:bottom w:val="none" w:sz="0" w:space="0" w:color="auto"/>
        <w:right w:val="none" w:sz="0" w:space="0" w:color="auto"/>
      </w:divBdr>
    </w:div>
    <w:div w:id="1361592865">
      <w:bodyDiv w:val="1"/>
      <w:marLeft w:val="0"/>
      <w:marRight w:val="0"/>
      <w:marTop w:val="0"/>
      <w:marBottom w:val="0"/>
      <w:divBdr>
        <w:top w:val="none" w:sz="0" w:space="0" w:color="auto"/>
        <w:left w:val="none" w:sz="0" w:space="0" w:color="auto"/>
        <w:bottom w:val="none" w:sz="0" w:space="0" w:color="auto"/>
        <w:right w:val="none" w:sz="0" w:space="0" w:color="auto"/>
      </w:divBdr>
    </w:div>
    <w:div w:id="1362897371">
      <w:bodyDiv w:val="1"/>
      <w:marLeft w:val="0"/>
      <w:marRight w:val="0"/>
      <w:marTop w:val="0"/>
      <w:marBottom w:val="0"/>
      <w:divBdr>
        <w:top w:val="none" w:sz="0" w:space="0" w:color="auto"/>
        <w:left w:val="none" w:sz="0" w:space="0" w:color="auto"/>
        <w:bottom w:val="none" w:sz="0" w:space="0" w:color="auto"/>
        <w:right w:val="none" w:sz="0" w:space="0" w:color="auto"/>
      </w:divBdr>
    </w:div>
    <w:div w:id="1366174410">
      <w:bodyDiv w:val="1"/>
      <w:marLeft w:val="0"/>
      <w:marRight w:val="0"/>
      <w:marTop w:val="0"/>
      <w:marBottom w:val="0"/>
      <w:divBdr>
        <w:top w:val="none" w:sz="0" w:space="0" w:color="auto"/>
        <w:left w:val="none" w:sz="0" w:space="0" w:color="auto"/>
        <w:bottom w:val="none" w:sz="0" w:space="0" w:color="auto"/>
        <w:right w:val="none" w:sz="0" w:space="0" w:color="auto"/>
      </w:divBdr>
    </w:div>
    <w:div w:id="1375350126">
      <w:bodyDiv w:val="1"/>
      <w:marLeft w:val="0"/>
      <w:marRight w:val="0"/>
      <w:marTop w:val="0"/>
      <w:marBottom w:val="0"/>
      <w:divBdr>
        <w:top w:val="none" w:sz="0" w:space="0" w:color="auto"/>
        <w:left w:val="none" w:sz="0" w:space="0" w:color="auto"/>
        <w:bottom w:val="none" w:sz="0" w:space="0" w:color="auto"/>
        <w:right w:val="none" w:sz="0" w:space="0" w:color="auto"/>
      </w:divBdr>
    </w:div>
    <w:div w:id="1382971999">
      <w:bodyDiv w:val="1"/>
      <w:marLeft w:val="0"/>
      <w:marRight w:val="0"/>
      <w:marTop w:val="0"/>
      <w:marBottom w:val="0"/>
      <w:divBdr>
        <w:top w:val="none" w:sz="0" w:space="0" w:color="auto"/>
        <w:left w:val="none" w:sz="0" w:space="0" w:color="auto"/>
        <w:bottom w:val="none" w:sz="0" w:space="0" w:color="auto"/>
        <w:right w:val="none" w:sz="0" w:space="0" w:color="auto"/>
      </w:divBdr>
    </w:div>
    <w:div w:id="1383358494">
      <w:bodyDiv w:val="1"/>
      <w:marLeft w:val="0"/>
      <w:marRight w:val="0"/>
      <w:marTop w:val="0"/>
      <w:marBottom w:val="0"/>
      <w:divBdr>
        <w:top w:val="none" w:sz="0" w:space="0" w:color="auto"/>
        <w:left w:val="none" w:sz="0" w:space="0" w:color="auto"/>
        <w:bottom w:val="none" w:sz="0" w:space="0" w:color="auto"/>
        <w:right w:val="none" w:sz="0" w:space="0" w:color="auto"/>
      </w:divBdr>
    </w:div>
    <w:div w:id="1386030427">
      <w:bodyDiv w:val="1"/>
      <w:marLeft w:val="0"/>
      <w:marRight w:val="0"/>
      <w:marTop w:val="0"/>
      <w:marBottom w:val="0"/>
      <w:divBdr>
        <w:top w:val="none" w:sz="0" w:space="0" w:color="auto"/>
        <w:left w:val="none" w:sz="0" w:space="0" w:color="auto"/>
        <w:bottom w:val="none" w:sz="0" w:space="0" w:color="auto"/>
        <w:right w:val="none" w:sz="0" w:space="0" w:color="auto"/>
      </w:divBdr>
    </w:div>
    <w:div w:id="1398472706">
      <w:bodyDiv w:val="1"/>
      <w:marLeft w:val="0"/>
      <w:marRight w:val="0"/>
      <w:marTop w:val="0"/>
      <w:marBottom w:val="0"/>
      <w:divBdr>
        <w:top w:val="none" w:sz="0" w:space="0" w:color="auto"/>
        <w:left w:val="none" w:sz="0" w:space="0" w:color="auto"/>
        <w:bottom w:val="none" w:sz="0" w:space="0" w:color="auto"/>
        <w:right w:val="none" w:sz="0" w:space="0" w:color="auto"/>
      </w:divBdr>
    </w:div>
    <w:div w:id="1399671440">
      <w:bodyDiv w:val="1"/>
      <w:marLeft w:val="0"/>
      <w:marRight w:val="0"/>
      <w:marTop w:val="0"/>
      <w:marBottom w:val="0"/>
      <w:divBdr>
        <w:top w:val="none" w:sz="0" w:space="0" w:color="auto"/>
        <w:left w:val="none" w:sz="0" w:space="0" w:color="auto"/>
        <w:bottom w:val="none" w:sz="0" w:space="0" w:color="auto"/>
        <w:right w:val="none" w:sz="0" w:space="0" w:color="auto"/>
      </w:divBdr>
    </w:div>
    <w:div w:id="1400904953">
      <w:bodyDiv w:val="1"/>
      <w:marLeft w:val="0"/>
      <w:marRight w:val="0"/>
      <w:marTop w:val="0"/>
      <w:marBottom w:val="0"/>
      <w:divBdr>
        <w:top w:val="none" w:sz="0" w:space="0" w:color="auto"/>
        <w:left w:val="none" w:sz="0" w:space="0" w:color="auto"/>
        <w:bottom w:val="none" w:sz="0" w:space="0" w:color="auto"/>
        <w:right w:val="none" w:sz="0" w:space="0" w:color="auto"/>
      </w:divBdr>
    </w:div>
    <w:div w:id="1424258542">
      <w:bodyDiv w:val="1"/>
      <w:marLeft w:val="0"/>
      <w:marRight w:val="0"/>
      <w:marTop w:val="0"/>
      <w:marBottom w:val="0"/>
      <w:divBdr>
        <w:top w:val="none" w:sz="0" w:space="0" w:color="auto"/>
        <w:left w:val="none" w:sz="0" w:space="0" w:color="auto"/>
        <w:bottom w:val="none" w:sz="0" w:space="0" w:color="auto"/>
        <w:right w:val="none" w:sz="0" w:space="0" w:color="auto"/>
      </w:divBdr>
    </w:div>
    <w:div w:id="1424568879">
      <w:bodyDiv w:val="1"/>
      <w:marLeft w:val="0"/>
      <w:marRight w:val="0"/>
      <w:marTop w:val="0"/>
      <w:marBottom w:val="0"/>
      <w:divBdr>
        <w:top w:val="none" w:sz="0" w:space="0" w:color="auto"/>
        <w:left w:val="none" w:sz="0" w:space="0" w:color="auto"/>
        <w:bottom w:val="none" w:sz="0" w:space="0" w:color="auto"/>
        <w:right w:val="none" w:sz="0" w:space="0" w:color="auto"/>
      </w:divBdr>
    </w:div>
    <w:div w:id="1431507901">
      <w:bodyDiv w:val="1"/>
      <w:marLeft w:val="0"/>
      <w:marRight w:val="0"/>
      <w:marTop w:val="0"/>
      <w:marBottom w:val="0"/>
      <w:divBdr>
        <w:top w:val="none" w:sz="0" w:space="0" w:color="auto"/>
        <w:left w:val="none" w:sz="0" w:space="0" w:color="auto"/>
        <w:bottom w:val="none" w:sz="0" w:space="0" w:color="auto"/>
        <w:right w:val="none" w:sz="0" w:space="0" w:color="auto"/>
      </w:divBdr>
    </w:div>
    <w:div w:id="1434202986">
      <w:bodyDiv w:val="1"/>
      <w:marLeft w:val="0"/>
      <w:marRight w:val="0"/>
      <w:marTop w:val="0"/>
      <w:marBottom w:val="0"/>
      <w:divBdr>
        <w:top w:val="none" w:sz="0" w:space="0" w:color="auto"/>
        <w:left w:val="none" w:sz="0" w:space="0" w:color="auto"/>
        <w:bottom w:val="none" w:sz="0" w:space="0" w:color="auto"/>
        <w:right w:val="none" w:sz="0" w:space="0" w:color="auto"/>
      </w:divBdr>
    </w:div>
    <w:div w:id="1436437598">
      <w:bodyDiv w:val="1"/>
      <w:marLeft w:val="0"/>
      <w:marRight w:val="0"/>
      <w:marTop w:val="0"/>
      <w:marBottom w:val="0"/>
      <w:divBdr>
        <w:top w:val="none" w:sz="0" w:space="0" w:color="auto"/>
        <w:left w:val="none" w:sz="0" w:space="0" w:color="auto"/>
        <w:bottom w:val="none" w:sz="0" w:space="0" w:color="auto"/>
        <w:right w:val="none" w:sz="0" w:space="0" w:color="auto"/>
      </w:divBdr>
    </w:div>
    <w:div w:id="1439713764">
      <w:bodyDiv w:val="1"/>
      <w:marLeft w:val="0"/>
      <w:marRight w:val="0"/>
      <w:marTop w:val="0"/>
      <w:marBottom w:val="0"/>
      <w:divBdr>
        <w:top w:val="none" w:sz="0" w:space="0" w:color="auto"/>
        <w:left w:val="none" w:sz="0" w:space="0" w:color="auto"/>
        <w:bottom w:val="none" w:sz="0" w:space="0" w:color="auto"/>
        <w:right w:val="none" w:sz="0" w:space="0" w:color="auto"/>
      </w:divBdr>
    </w:div>
    <w:div w:id="1439788587">
      <w:bodyDiv w:val="1"/>
      <w:marLeft w:val="0"/>
      <w:marRight w:val="0"/>
      <w:marTop w:val="0"/>
      <w:marBottom w:val="0"/>
      <w:divBdr>
        <w:top w:val="none" w:sz="0" w:space="0" w:color="auto"/>
        <w:left w:val="none" w:sz="0" w:space="0" w:color="auto"/>
        <w:bottom w:val="none" w:sz="0" w:space="0" w:color="auto"/>
        <w:right w:val="none" w:sz="0" w:space="0" w:color="auto"/>
      </w:divBdr>
    </w:div>
    <w:div w:id="1451122331">
      <w:bodyDiv w:val="1"/>
      <w:marLeft w:val="0"/>
      <w:marRight w:val="0"/>
      <w:marTop w:val="0"/>
      <w:marBottom w:val="0"/>
      <w:divBdr>
        <w:top w:val="none" w:sz="0" w:space="0" w:color="auto"/>
        <w:left w:val="none" w:sz="0" w:space="0" w:color="auto"/>
        <w:bottom w:val="none" w:sz="0" w:space="0" w:color="auto"/>
        <w:right w:val="none" w:sz="0" w:space="0" w:color="auto"/>
      </w:divBdr>
    </w:div>
    <w:div w:id="1499465503">
      <w:bodyDiv w:val="1"/>
      <w:marLeft w:val="0"/>
      <w:marRight w:val="0"/>
      <w:marTop w:val="0"/>
      <w:marBottom w:val="0"/>
      <w:divBdr>
        <w:top w:val="none" w:sz="0" w:space="0" w:color="auto"/>
        <w:left w:val="none" w:sz="0" w:space="0" w:color="auto"/>
        <w:bottom w:val="none" w:sz="0" w:space="0" w:color="auto"/>
        <w:right w:val="none" w:sz="0" w:space="0" w:color="auto"/>
      </w:divBdr>
    </w:div>
    <w:div w:id="1504513002">
      <w:bodyDiv w:val="1"/>
      <w:marLeft w:val="0"/>
      <w:marRight w:val="0"/>
      <w:marTop w:val="0"/>
      <w:marBottom w:val="0"/>
      <w:divBdr>
        <w:top w:val="none" w:sz="0" w:space="0" w:color="auto"/>
        <w:left w:val="none" w:sz="0" w:space="0" w:color="auto"/>
        <w:bottom w:val="none" w:sz="0" w:space="0" w:color="auto"/>
        <w:right w:val="none" w:sz="0" w:space="0" w:color="auto"/>
      </w:divBdr>
    </w:div>
    <w:div w:id="1505168988">
      <w:bodyDiv w:val="1"/>
      <w:marLeft w:val="0"/>
      <w:marRight w:val="0"/>
      <w:marTop w:val="0"/>
      <w:marBottom w:val="0"/>
      <w:divBdr>
        <w:top w:val="none" w:sz="0" w:space="0" w:color="auto"/>
        <w:left w:val="none" w:sz="0" w:space="0" w:color="auto"/>
        <w:bottom w:val="none" w:sz="0" w:space="0" w:color="auto"/>
        <w:right w:val="none" w:sz="0" w:space="0" w:color="auto"/>
      </w:divBdr>
    </w:div>
    <w:div w:id="1505514042">
      <w:bodyDiv w:val="1"/>
      <w:marLeft w:val="0"/>
      <w:marRight w:val="0"/>
      <w:marTop w:val="0"/>
      <w:marBottom w:val="0"/>
      <w:divBdr>
        <w:top w:val="none" w:sz="0" w:space="0" w:color="auto"/>
        <w:left w:val="none" w:sz="0" w:space="0" w:color="auto"/>
        <w:bottom w:val="none" w:sz="0" w:space="0" w:color="auto"/>
        <w:right w:val="none" w:sz="0" w:space="0" w:color="auto"/>
      </w:divBdr>
    </w:div>
    <w:div w:id="1510481105">
      <w:bodyDiv w:val="1"/>
      <w:marLeft w:val="0"/>
      <w:marRight w:val="0"/>
      <w:marTop w:val="0"/>
      <w:marBottom w:val="0"/>
      <w:divBdr>
        <w:top w:val="none" w:sz="0" w:space="0" w:color="auto"/>
        <w:left w:val="none" w:sz="0" w:space="0" w:color="auto"/>
        <w:bottom w:val="none" w:sz="0" w:space="0" w:color="auto"/>
        <w:right w:val="none" w:sz="0" w:space="0" w:color="auto"/>
      </w:divBdr>
    </w:div>
    <w:div w:id="1514760273">
      <w:bodyDiv w:val="1"/>
      <w:marLeft w:val="0"/>
      <w:marRight w:val="0"/>
      <w:marTop w:val="0"/>
      <w:marBottom w:val="0"/>
      <w:divBdr>
        <w:top w:val="none" w:sz="0" w:space="0" w:color="auto"/>
        <w:left w:val="none" w:sz="0" w:space="0" w:color="auto"/>
        <w:bottom w:val="none" w:sz="0" w:space="0" w:color="auto"/>
        <w:right w:val="none" w:sz="0" w:space="0" w:color="auto"/>
      </w:divBdr>
    </w:div>
    <w:div w:id="1524200267">
      <w:bodyDiv w:val="1"/>
      <w:marLeft w:val="0"/>
      <w:marRight w:val="0"/>
      <w:marTop w:val="0"/>
      <w:marBottom w:val="0"/>
      <w:divBdr>
        <w:top w:val="none" w:sz="0" w:space="0" w:color="auto"/>
        <w:left w:val="none" w:sz="0" w:space="0" w:color="auto"/>
        <w:bottom w:val="none" w:sz="0" w:space="0" w:color="auto"/>
        <w:right w:val="none" w:sz="0" w:space="0" w:color="auto"/>
      </w:divBdr>
    </w:div>
    <w:div w:id="1541015919">
      <w:bodyDiv w:val="1"/>
      <w:marLeft w:val="0"/>
      <w:marRight w:val="0"/>
      <w:marTop w:val="0"/>
      <w:marBottom w:val="0"/>
      <w:divBdr>
        <w:top w:val="none" w:sz="0" w:space="0" w:color="auto"/>
        <w:left w:val="none" w:sz="0" w:space="0" w:color="auto"/>
        <w:bottom w:val="none" w:sz="0" w:space="0" w:color="auto"/>
        <w:right w:val="none" w:sz="0" w:space="0" w:color="auto"/>
      </w:divBdr>
    </w:div>
    <w:div w:id="1551696735">
      <w:bodyDiv w:val="1"/>
      <w:marLeft w:val="0"/>
      <w:marRight w:val="0"/>
      <w:marTop w:val="0"/>
      <w:marBottom w:val="0"/>
      <w:divBdr>
        <w:top w:val="none" w:sz="0" w:space="0" w:color="auto"/>
        <w:left w:val="none" w:sz="0" w:space="0" w:color="auto"/>
        <w:bottom w:val="none" w:sz="0" w:space="0" w:color="auto"/>
        <w:right w:val="none" w:sz="0" w:space="0" w:color="auto"/>
      </w:divBdr>
    </w:div>
    <w:div w:id="1552231669">
      <w:bodyDiv w:val="1"/>
      <w:marLeft w:val="0"/>
      <w:marRight w:val="0"/>
      <w:marTop w:val="0"/>
      <w:marBottom w:val="0"/>
      <w:divBdr>
        <w:top w:val="none" w:sz="0" w:space="0" w:color="auto"/>
        <w:left w:val="none" w:sz="0" w:space="0" w:color="auto"/>
        <w:bottom w:val="none" w:sz="0" w:space="0" w:color="auto"/>
        <w:right w:val="none" w:sz="0" w:space="0" w:color="auto"/>
      </w:divBdr>
    </w:div>
    <w:div w:id="1557086252">
      <w:bodyDiv w:val="1"/>
      <w:marLeft w:val="0"/>
      <w:marRight w:val="0"/>
      <w:marTop w:val="0"/>
      <w:marBottom w:val="0"/>
      <w:divBdr>
        <w:top w:val="none" w:sz="0" w:space="0" w:color="auto"/>
        <w:left w:val="none" w:sz="0" w:space="0" w:color="auto"/>
        <w:bottom w:val="none" w:sz="0" w:space="0" w:color="auto"/>
        <w:right w:val="none" w:sz="0" w:space="0" w:color="auto"/>
      </w:divBdr>
    </w:div>
    <w:div w:id="1572696671">
      <w:bodyDiv w:val="1"/>
      <w:marLeft w:val="0"/>
      <w:marRight w:val="0"/>
      <w:marTop w:val="0"/>
      <w:marBottom w:val="0"/>
      <w:divBdr>
        <w:top w:val="none" w:sz="0" w:space="0" w:color="auto"/>
        <w:left w:val="none" w:sz="0" w:space="0" w:color="auto"/>
        <w:bottom w:val="none" w:sz="0" w:space="0" w:color="auto"/>
        <w:right w:val="none" w:sz="0" w:space="0" w:color="auto"/>
      </w:divBdr>
    </w:div>
    <w:div w:id="1577130903">
      <w:bodyDiv w:val="1"/>
      <w:marLeft w:val="0"/>
      <w:marRight w:val="0"/>
      <w:marTop w:val="0"/>
      <w:marBottom w:val="0"/>
      <w:divBdr>
        <w:top w:val="none" w:sz="0" w:space="0" w:color="auto"/>
        <w:left w:val="none" w:sz="0" w:space="0" w:color="auto"/>
        <w:bottom w:val="none" w:sz="0" w:space="0" w:color="auto"/>
        <w:right w:val="none" w:sz="0" w:space="0" w:color="auto"/>
      </w:divBdr>
    </w:div>
    <w:div w:id="1578441825">
      <w:bodyDiv w:val="1"/>
      <w:marLeft w:val="0"/>
      <w:marRight w:val="0"/>
      <w:marTop w:val="0"/>
      <w:marBottom w:val="0"/>
      <w:divBdr>
        <w:top w:val="none" w:sz="0" w:space="0" w:color="auto"/>
        <w:left w:val="none" w:sz="0" w:space="0" w:color="auto"/>
        <w:bottom w:val="none" w:sz="0" w:space="0" w:color="auto"/>
        <w:right w:val="none" w:sz="0" w:space="0" w:color="auto"/>
      </w:divBdr>
    </w:div>
    <w:div w:id="1579289490">
      <w:bodyDiv w:val="1"/>
      <w:marLeft w:val="0"/>
      <w:marRight w:val="0"/>
      <w:marTop w:val="0"/>
      <w:marBottom w:val="0"/>
      <w:divBdr>
        <w:top w:val="none" w:sz="0" w:space="0" w:color="auto"/>
        <w:left w:val="none" w:sz="0" w:space="0" w:color="auto"/>
        <w:bottom w:val="none" w:sz="0" w:space="0" w:color="auto"/>
        <w:right w:val="none" w:sz="0" w:space="0" w:color="auto"/>
      </w:divBdr>
    </w:div>
    <w:div w:id="1585338508">
      <w:bodyDiv w:val="1"/>
      <w:marLeft w:val="0"/>
      <w:marRight w:val="0"/>
      <w:marTop w:val="0"/>
      <w:marBottom w:val="0"/>
      <w:divBdr>
        <w:top w:val="none" w:sz="0" w:space="0" w:color="auto"/>
        <w:left w:val="none" w:sz="0" w:space="0" w:color="auto"/>
        <w:bottom w:val="none" w:sz="0" w:space="0" w:color="auto"/>
        <w:right w:val="none" w:sz="0" w:space="0" w:color="auto"/>
      </w:divBdr>
    </w:div>
    <w:div w:id="1586766158">
      <w:bodyDiv w:val="1"/>
      <w:marLeft w:val="0"/>
      <w:marRight w:val="0"/>
      <w:marTop w:val="0"/>
      <w:marBottom w:val="0"/>
      <w:divBdr>
        <w:top w:val="none" w:sz="0" w:space="0" w:color="auto"/>
        <w:left w:val="none" w:sz="0" w:space="0" w:color="auto"/>
        <w:bottom w:val="none" w:sz="0" w:space="0" w:color="auto"/>
        <w:right w:val="none" w:sz="0" w:space="0" w:color="auto"/>
      </w:divBdr>
    </w:div>
    <w:div w:id="1595939261">
      <w:bodyDiv w:val="1"/>
      <w:marLeft w:val="0"/>
      <w:marRight w:val="0"/>
      <w:marTop w:val="0"/>
      <w:marBottom w:val="0"/>
      <w:divBdr>
        <w:top w:val="none" w:sz="0" w:space="0" w:color="auto"/>
        <w:left w:val="none" w:sz="0" w:space="0" w:color="auto"/>
        <w:bottom w:val="none" w:sz="0" w:space="0" w:color="auto"/>
        <w:right w:val="none" w:sz="0" w:space="0" w:color="auto"/>
      </w:divBdr>
    </w:div>
    <w:div w:id="1604143277">
      <w:bodyDiv w:val="1"/>
      <w:marLeft w:val="0"/>
      <w:marRight w:val="0"/>
      <w:marTop w:val="0"/>
      <w:marBottom w:val="0"/>
      <w:divBdr>
        <w:top w:val="none" w:sz="0" w:space="0" w:color="auto"/>
        <w:left w:val="none" w:sz="0" w:space="0" w:color="auto"/>
        <w:bottom w:val="none" w:sz="0" w:space="0" w:color="auto"/>
        <w:right w:val="none" w:sz="0" w:space="0" w:color="auto"/>
      </w:divBdr>
    </w:div>
    <w:div w:id="1613586067">
      <w:bodyDiv w:val="1"/>
      <w:marLeft w:val="0"/>
      <w:marRight w:val="0"/>
      <w:marTop w:val="0"/>
      <w:marBottom w:val="0"/>
      <w:divBdr>
        <w:top w:val="none" w:sz="0" w:space="0" w:color="auto"/>
        <w:left w:val="none" w:sz="0" w:space="0" w:color="auto"/>
        <w:bottom w:val="none" w:sz="0" w:space="0" w:color="auto"/>
        <w:right w:val="none" w:sz="0" w:space="0" w:color="auto"/>
      </w:divBdr>
    </w:div>
    <w:div w:id="1616062723">
      <w:bodyDiv w:val="1"/>
      <w:marLeft w:val="0"/>
      <w:marRight w:val="0"/>
      <w:marTop w:val="0"/>
      <w:marBottom w:val="0"/>
      <w:divBdr>
        <w:top w:val="none" w:sz="0" w:space="0" w:color="auto"/>
        <w:left w:val="none" w:sz="0" w:space="0" w:color="auto"/>
        <w:bottom w:val="none" w:sz="0" w:space="0" w:color="auto"/>
        <w:right w:val="none" w:sz="0" w:space="0" w:color="auto"/>
      </w:divBdr>
    </w:div>
    <w:div w:id="1622764607">
      <w:bodyDiv w:val="1"/>
      <w:marLeft w:val="0"/>
      <w:marRight w:val="0"/>
      <w:marTop w:val="0"/>
      <w:marBottom w:val="0"/>
      <w:divBdr>
        <w:top w:val="none" w:sz="0" w:space="0" w:color="auto"/>
        <w:left w:val="none" w:sz="0" w:space="0" w:color="auto"/>
        <w:bottom w:val="none" w:sz="0" w:space="0" w:color="auto"/>
        <w:right w:val="none" w:sz="0" w:space="0" w:color="auto"/>
      </w:divBdr>
    </w:div>
    <w:div w:id="1623727741">
      <w:bodyDiv w:val="1"/>
      <w:marLeft w:val="0"/>
      <w:marRight w:val="0"/>
      <w:marTop w:val="0"/>
      <w:marBottom w:val="0"/>
      <w:divBdr>
        <w:top w:val="none" w:sz="0" w:space="0" w:color="auto"/>
        <w:left w:val="none" w:sz="0" w:space="0" w:color="auto"/>
        <w:bottom w:val="none" w:sz="0" w:space="0" w:color="auto"/>
        <w:right w:val="none" w:sz="0" w:space="0" w:color="auto"/>
      </w:divBdr>
    </w:div>
    <w:div w:id="1630210452">
      <w:bodyDiv w:val="1"/>
      <w:marLeft w:val="0"/>
      <w:marRight w:val="0"/>
      <w:marTop w:val="0"/>
      <w:marBottom w:val="0"/>
      <w:divBdr>
        <w:top w:val="none" w:sz="0" w:space="0" w:color="auto"/>
        <w:left w:val="none" w:sz="0" w:space="0" w:color="auto"/>
        <w:bottom w:val="none" w:sz="0" w:space="0" w:color="auto"/>
        <w:right w:val="none" w:sz="0" w:space="0" w:color="auto"/>
      </w:divBdr>
    </w:div>
    <w:div w:id="1633288994">
      <w:bodyDiv w:val="1"/>
      <w:marLeft w:val="0"/>
      <w:marRight w:val="0"/>
      <w:marTop w:val="0"/>
      <w:marBottom w:val="0"/>
      <w:divBdr>
        <w:top w:val="none" w:sz="0" w:space="0" w:color="auto"/>
        <w:left w:val="none" w:sz="0" w:space="0" w:color="auto"/>
        <w:bottom w:val="none" w:sz="0" w:space="0" w:color="auto"/>
        <w:right w:val="none" w:sz="0" w:space="0" w:color="auto"/>
      </w:divBdr>
    </w:div>
    <w:div w:id="1635477180">
      <w:bodyDiv w:val="1"/>
      <w:marLeft w:val="0"/>
      <w:marRight w:val="0"/>
      <w:marTop w:val="0"/>
      <w:marBottom w:val="0"/>
      <w:divBdr>
        <w:top w:val="none" w:sz="0" w:space="0" w:color="auto"/>
        <w:left w:val="none" w:sz="0" w:space="0" w:color="auto"/>
        <w:bottom w:val="none" w:sz="0" w:space="0" w:color="auto"/>
        <w:right w:val="none" w:sz="0" w:space="0" w:color="auto"/>
      </w:divBdr>
    </w:div>
    <w:div w:id="1637762949">
      <w:bodyDiv w:val="1"/>
      <w:marLeft w:val="0"/>
      <w:marRight w:val="0"/>
      <w:marTop w:val="0"/>
      <w:marBottom w:val="0"/>
      <w:divBdr>
        <w:top w:val="none" w:sz="0" w:space="0" w:color="auto"/>
        <w:left w:val="none" w:sz="0" w:space="0" w:color="auto"/>
        <w:bottom w:val="none" w:sz="0" w:space="0" w:color="auto"/>
        <w:right w:val="none" w:sz="0" w:space="0" w:color="auto"/>
      </w:divBdr>
    </w:div>
    <w:div w:id="1646157104">
      <w:bodyDiv w:val="1"/>
      <w:marLeft w:val="0"/>
      <w:marRight w:val="0"/>
      <w:marTop w:val="0"/>
      <w:marBottom w:val="0"/>
      <w:divBdr>
        <w:top w:val="none" w:sz="0" w:space="0" w:color="auto"/>
        <w:left w:val="none" w:sz="0" w:space="0" w:color="auto"/>
        <w:bottom w:val="none" w:sz="0" w:space="0" w:color="auto"/>
        <w:right w:val="none" w:sz="0" w:space="0" w:color="auto"/>
      </w:divBdr>
    </w:div>
    <w:div w:id="1651248316">
      <w:bodyDiv w:val="1"/>
      <w:marLeft w:val="0"/>
      <w:marRight w:val="0"/>
      <w:marTop w:val="0"/>
      <w:marBottom w:val="0"/>
      <w:divBdr>
        <w:top w:val="none" w:sz="0" w:space="0" w:color="auto"/>
        <w:left w:val="none" w:sz="0" w:space="0" w:color="auto"/>
        <w:bottom w:val="none" w:sz="0" w:space="0" w:color="auto"/>
        <w:right w:val="none" w:sz="0" w:space="0" w:color="auto"/>
      </w:divBdr>
    </w:div>
    <w:div w:id="1657370313">
      <w:bodyDiv w:val="1"/>
      <w:marLeft w:val="0"/>
      <w:marRight w:val="0"/>
      <w:marTop w:val="0"/>
      <w:marBottom w:val="0"/>
      <w:divBdr>
        <w:top w:val="none" w:sz="0" w:space="0" w:color="auto"/>
        <w:left w:val="none" w:sz="0" w:space="0" w:color="auto"/>
        <w:bottom w:val="none" w:sz="0" w:space="0" w:color="auto"/>
        <w:right w:val="none" w:sz="0" w:space="0" w:color="auto"/>
      </w:divBdr>
    </w:div>
    <w:div w:id="1663655618">
      <w:bodyDiv w:val="1"/>
      <w:marLeft w:val="0"/>
      <w:marRight w:val="0"/>
      <w:marTop w:val="0"/>
      <w:marBottom w:val="0"/>
      <w:divBdr>
        <w:top w:val="none" w:sz="0" w:space="0" w:color="auto"/>
        <w:left w:val="none" w:sz="0" w:space="0" w:color="auto"/>
        <w:bottom w:val="none" w:sz="0" w:space="0" w:color="auto"/>
        <w:right w:val="none" w:sz="0" w:space="0" w:color="auto"/>
      </w:divBdr>
    </w:div>
    <w:div w:id="1672414607">
      <w:bodyDiv w:val="1"/>
      <w:marLeft w:val="0"/>
      <w:marRight w:val="0"/>
      <w:marTop w:val="0"/>
      <w:marBottom w:val="0"/>
      <w:divBdr>
        <w:top w:val="none" w:sz="0" w:space="0" w:color="auto"/>
        <w:left w:val="none" w:sz="0" w:space="0" w:color="auto"/>
        <w:bottom w:val="none" w:sz="0" w:space="0" w:color="auto"/>
        <w:right w:val="none" w:sz="0" w:space="0" w:color="auto"/>
      </w:divBdr>
    </w:div>
    <w:div w:id="1690712560">
      <w:bodyDiv w:val="1"/>
      <w:marLeft w:val="0"/>
      <w:marRight w:val="0"/>
      <w:marTop w:val="0"/>
      <w:marBottom w:val="0"/>
      <w:divBdr>
        <w:top w:val="none" w:sz="0" w:space="0" w:color="auto"/>
        <w:left w:val="none" w:sz="0" w:space="0" w:color="auto"/>
        <w:bottom w:val="none" w:sz="0" w:space="0" w:color="auto"/>
        <w:right w:val="none" w:sz="0" w:space="0" w:color="auto"/>
      </w:divBdr>
    </w:div>
    <w:div w:id="1700277092">
      <w:bodyDiv w:val="1"/>
      <w:marLeft w:val="0"/>
      <w:marRight w:val="0"/>
      <w:marTop w:val="0"/>
      <w:marBottom w:val="0"/>
      <w:divBdr>
        <w:top w:val="none" w:sz="0" w:space="0" w:color="auto"/>
        <w:left w:val="none" w:sz="0" w:space="0" w:color="auto"/>
        <w:bottom w:val="none" w:sz="0" w:space="0" w:color="auto"/>
        <w:right w:val="none" w:sz="0" w:space="0" w:color="auto"/>
      </w:divBdr>
      <w:divsChild>
        <w:div w:id="1600332351">
          <w:marLeft w:val="0"/>
          <w:marRight w:val="0"/>
          <w:marTop w:val="0"/>
          <w:marBottom w:val="0"/>
          <w:divBdr>
            <w:top w:val="none" w:sz="0" w:space="0" w:color="auto"/>
            <w:left w:val="none" w:sz="0" w:space="0" w:color="auto"/>
            <w:bottom w:val="none" w:sz="0" w:space="0" w:color="auto"/>
            <w:right w:val="none" w:sz="0" w:space="0" w:color="auto"/>
          </w:divBdr>
          <w:divsChild>
            <w:div w:id="121272448">
              <w:marLeft w:val="0"/>
              <w:marRight w:val="-4500"/>
              <w:marTop w:val="0"/>
              <w:marBottom w:val="0"/>
              <w:divBdr>
                <w:top w:val="none" w:sz="0" w:space="0" w:color="auto"/>
                <w:left w:val="none" w:sz="0" w:space="0" w:color="auto"/>
                <w:bottom w:val="none" w:sz="0" w:space="0" w:color="auto"/>
                <w:right w:val="none" w:sz="0" w:space="0" w:color="auto"/>
              </w:divBdr>
              <w:divsChild>
                <w:div w:id="1925454917">
                  <w:marLeft w:val="0"/>
                  <w:marRight w:val="4530"/>
                  <w:marTop w:val="0"/>
                  <w:marBottom w:val="0"/>
                  <w:divBdr>
                    <w:top w:val="none" w:sz="0" w:space="0" w:color="auto"/>
                    <w:left w:val="none" w:sz="0" w:space="0" w:color="auto"/>
                    <w:bottom w:val="none" w:sz="0" w:space="0" w:color="auto"/>
                    <w:right w:val="none" w:sz="0" w:space="0" w:color="auto"/>
                  </w:divBdr>
                  <w:divsChild>
                    <w:div w:id="789856313">
                      <w:marLeft w:val="0"/>
                      <w:marRight w:val="0"/>
                      <w:marTop w:val="0"/>
                      <w:marBottom w:val="0"/>
                      <w:divBdr>
                        <w:top w:val="none" w:sz="0" w:space="0" w:color="auto"/>
                        <w:left w:val="none" w:sz="0" w:space="0" w:color="auto"/>
                        <w:bottom w:val="none" w:sz="0" w:space="0" w:color="auto"/>
                        <w:right w:val="none" w:sz="0" w:space="0" w:color="auto"/>
                      </w:divBdr>
                      <w:divsChild>
                        <w:div w:id="1413772648">
                          <w:marLeft w:val="0"/>
                          <w:marRight w:val="0"/>
                          <w:marTop w:val="0"/>
                          <w:marBottom w:val="0"/>
                          <w:divBdr>
                            <w:top w:val="none" w:sz="0" w:space="0" w:color="auto"/>
                            <w:left w:val="single" w:sz="6" w:space="0" w:color="E5ADA7"/>
                            <w:bottom w:val="none" w:sz="0" w:space="0" w:color="auto"/>
                            <w:right w:val="single" w:sz="6" w:space="0" w:color="E5ADA7"/>
                          </w:divBdr>
                          <w:divsChild>
                            <w:div w:id="493372229">
                              <w:marLeft w:val="45"/>
                              <w:marRight w:val="45"/>
                              <w:marTop w:val="0"/>
                              <w:marBottom w:val="0"/>
                              <w:divBdr>
                                <w:top w:val="none" w:sz="0" w:space="0" w:color="auto"/>
                                <w:left w:val="none" w:sz="0" w:space="0" w:color="auto"/>
                                <w:bottom w:val="none" w:sz="0" w:space="0" w:color="auto"/>
                                <w:right w:val="none" w:sz="0" w:space="0" w:color="auto"/>
                              </w:divBdr>
                              <w:divsChild>
                                <w:div w:id="1052382597">
                                  <w:marLeft w:val="0"/>
                                  <w:marRight w:val="0"/>
                                  <w:marTop w:val="0"/>
                                  <w:marBottom w:val="0"/>
                                  <w:divBdr>
                                    <w:top w:val="none" w:sz="0" w:space="0" w:color="auto"/>
                                    <w:left w:val="none" w:sz="0" w:space="0" w:color="auto"/>
                                    <w:bottom w:val="none" w:sz="0" w:space="0" w:color="auto"/>
                                    <w:right w:val="none" w:sz="0" w:space="0" w:color="auto"/>
                                  </w:divBdr>
                                  <w:divsChild>
                                    <w:div w:id="3371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2953">
      <w:bodyDiv w:val="1"/>
      <w:marLeft w:val="0"/>
      <w:marRight w:val="0"/>
      <w:marTop w:val="0"/>
      <w:marBottom w:val="0"/>
      <w:divBdr>
        <w:top w:val="none" w:sz="0" w:space="0" w:color="auto"/>
        <w:left w:val="none" w:sz="0" w:space="0" w:color="auto"/>
        <w:bottom w:val="none" w:sz="0" w:space="0" w:color="auto"/>
        <w:right w:val="none" w:sz="0" w:space="0" w:color="auto"/>
      </w:divBdr>
    </w:div>
    <w:div w:id="1729066575">
      <w:bodyDiv w:val="1"/>
      <w:marLeft w:val="0"/>
      <w:marRight w:val="0"/>
      <w:marTop w:val="0"/>
      <w:marBottom w:val="0"/>
      <w:divBdr>
        <w:top w:val="none" w:sz="0" w:space="0" w:color="auto"/>
        <w:left w:val="none" w:sz="0" w:space="0" w:color="auto"/>
        <w:bottom w:val="none" w:sz="0" w:space="0" w:color="auto"/>
        <w:right w:val="none" w:sz="0" w:space="0" w:color="auto"/>
      </w:divBdr>
    </w:div>
    <w:div w:id="1736735700">
      <w:bodyDiv w:val="1"/>
      <w:marLeft w:val="0"/>
      <w:marRight w:val="0"/>
      <w:marTop w:val="0"/>
      <w:marBottom w:val="0"/>
      <w:divBdr>
        <w:top w:val="none" w:sz="0" w:space="0" w:color="auto"/>
        <w:left w:val="none" w:sz="0" w:space="0" w:color="auto"/>
        <w:bottom w:val="none" w:sz="0" w:space="0" w:color="auto"/>
        <w:right w:val="none" w:sz="0" w:space="0" w:color="auto"/>
      </w:divBdr>
    </w:div>
    <w:div w:id="1749185415">
      <w:bodyDiv w:val="1"/>
      <w:marLeft w:val="0"/>
      <w:marRight w:val="0"/>
      <w:marTop w:val="0"/>
      <w:marBottom w:val="0"/>
      <w:divBdr>
        <w:top w:val="none" w:sz="0" w:space="0" w:color="auto"/>
        <w:left w:val="none" w:sz="0" w:space="0" w:color="auto"/>
        <w:bottom w:val="none" w:sz="0" w:space="0" w:color="auto"/>
        <w:right w:val="none" w:sz="0" w:space="0" w:color="auto"/>
      </w:divBdr>
    </w:div>
    <w:div w:id="1759249393">
      <w:bodyDiv w:val="1"/>
      <w:marLeft w:val="0"/>
      <w:marRight w:val="0"/>
      <w:marTop w:val="0"/>
      <w:marBottom w:val="0"/>
      <w:divBdr>
        <w:top w:val="none" w:sz="0" w:space="0" w:color="auto"/>
        <w:left w:val="none" w:sz="0" w:space="0" w:color="auto"/>
        <w:bottom w:val="none" w:sz="0" w:space="0" w:color="auto"/>
        <w:right w:val="none" w:sz="0" w:space="0" w:color="auto"/>
      </w:divBdr>
    </w:div>
    <w:div w:id="1768232821">
      <w:bodyDiv w:val="1"/>
      <w:marLeft w:val="0"/>
      <w:marRight w:val="0"/>
      <w:marTop w:val="0"/>
      <w:marBottom w:val="0"/>
      <w:divBdr>
        <w:top w:val="none" w:sz="0" w:space="0" w:color="auto"/>
        <w:left w:val="none" w:sz="0" w:space="0" w:color="auto"/>
        <w:bottom w:val="none" w:sz="0" w:space="0" w:color="auto"/>
        <w:right w:val="none" w:sz="0" w:space="0" w:color="auto"/>
      </w:divBdr>
    </w:div>
    <w:div w:id="1774547624">
      <w:bodyDiv w:val="1"/>
      <w:marLeft w:val="0"/>
      <w:marRight w:val="0"/>
      <w:marTop w:val="0"/>
      <w:marBottom w:val="0"/>
      <w:divBdr>
        <w:top w:val="none" w:sz="0" w:space="0" w:color="auto"/>
        <w:left w:val="none" w:sz="0" w:space="0" w:color="auto"/>
        <w:bottom w:val="none" w:sz="0" w:space="0" w:color="auto"/>
        <w:right w:val="none" w:sz="0" w:space="0" w:color="auto"/>
      </w:divBdr>
    </w:div>
    <w:div w:id="1776095437">
      <w:bodyDiv w:val="1"/>
      <w:marLeft w:val="0"/>
      <w:marRight w:val="0"/>
      <w:marTop w:val="0"/>
      <w:marBottom w:val="0"/>
      <w:divBdr>
        <w:top w:val="none" w:sz="0" w:space="0" w:color="auto"/>
        <w:left w:val="none" w:sz="0" w:space="0" w:color="auto"/>
        <w:bottom w:val="none" w:sz="0" w:space="0" w:color="auto"/>
        <w:right w:val="none" w:sz="0" w:space="0" w:color="auto"/>
      </w:divBdr>
    </w:div>
    <w:div w:id="1792363703">
      <w:bodyDiv w:val="1"/>
      <w:marLeft w:val="0"/>
      <w:marRight w:val="0"/>
      <w:marTop w:val="0"/>
      <w:marBottom w:val="0"/>
      <w:divBdr>
        <w:top w:val="none" w:sz="0" w:space="0" w:color="auto"/>
        <w:left w:val="none" w:sz="0" w:space="0" w:color="auto"/>
        <w:bottom w:val="none" w:sz="0" w:space="0" w:color="auto"/>
        <w:right w:val="none" w:sz="0" w:space="0" w:color="auto"/>
      </w:divBdr>
    </w:div>
    <w:div w:id="1793552789">
      <w:bodyDiv w:val="1"/>
      <w:marLeft w:val="0"/>
      <w:marRight w:val="0"/>
      <w:marTop w:val="0"/>
      <w:marBottom w:val="0"/>
      <w:divBdr>
        <w:top w:val="none" w:sz="0" w:space="0" w:color="auto"/>
        <w:left w:val="none" w:sz="0" w:space="0" w:color="auto"/>
        <w:bottom w:val="none" w:sz="0" w:space="0" w:color="auto"/>
        <w:right w:val="none" w:sz="0" w:space="0" w:color="auto"/>
      </w:divBdr>
    </w:div>
    <w:div w:id="1794866185">
      <w:bodyDiv w:val="1"/>
      <w:marLeft w:val="0"/>
      <w:marRight w:val="0"/>
      <w:marTop w:val="0"/>
      <w:marBottom w:val="0"/>
      <w:divBdr>
        <w:top w:val="none" w:sz="0" w:space="0" w:color="auto"/>
        <w:left w:val="none" w:sz="0" w:space="0" w:color="auto"/>
        <w:bottom w:val="none" w:sz="0" w:space="0" w:color="auto"/>
        <w:right w:val="none" w:sz="0" w:space="0" w:color="auto"/>
      </w:divBdr>
    </w:div>
    <w:div w:id="1797946915">
      <w:bodyDiv w:val="1"/>
      <w:marLeft w:val="0"/>
      <w:marRight w:val="0"/>
      <w:marTop w:val="0"/>
      <w:marBottom w:val="0"/>
      <w:divBdr>
        <w:top w:val="none" w:sz="0" w:space="0" w:color="auto"/>
        <w:left w:val="none" w:sz="0" w:space="0" w:color="auto"/>
        <w:bottom w:val="none" w:sz="0" w:space="0" w:color="auto"/>
        <w:right w:val="none" w:sz="0" w:space="0" w:color="auto"/>
      </w:divBdr>
    </w:div>
    <w:div w:id="1800298426">
      <w:bodyDiv w:val="1"/>
      <w:marLeft w:val="0"/>
      <w:marRight w:val="0"/>
      <w:marTop w:val="0"/>
      <w:marBottom w:val="0"/>
      <w:divBdr>
        <w:top w:val="none" w:sz="0" w:space="0" w:color="auto"/>
        <w:left w:val="none" w:sz="0" w:space="0" w:color="auto"/>
        <w:bottom w:val="none" w:sz="0" w:space="0" w:color="auto"/>
        <w:right w:val="none" w:sz="0" w:space="0" w:color="auto"/>
      </w:divBdr>
    </w:div>
    <w:div w:id="1820342678">
      <w:bodyDiv w:val="1"/>
      <w:marLeft w:val="0"/>
      <w:marRight w:val="0"/>
      <w:marTop w:val="0"/>
      <w:marBottom w:val="0"/>
      <w:divBdr>
        <w:top w:val="none" w:sz="0" w:space="0" w:color="auto"/>
        <w:left w:val="none" w:sz="0" w:space="0" w:color="auto"/>
        <w:bottom w:val="none" w:sz="0" w:space="0" w:color="auto"/>
        <w:right w:val="none" w:sz="0" w:space="0" w:color="auto"/>
      </w:divBdr>
    </w:div>
    <w:div w:id="1826389737">
      <w:bodyDiv w:val="1"/>
      <w:marLeft w:val="0"/>
      <w:marRight w:val="0"/>
      <w:marTop w:val="0"/>
      <w:marBottom w:val="0"/>
      <w:divBdr>
        <w:top w:val="none" w:sz="0" w:space="0" w:color="auto"/>
        <w:left w:val="none" w:sz="0" w:space="0" w:color="auto"/>
        <w:bottom w:val="none" w:sz="0" w:space="0" w:color="auto"/>
        <w:right w:val="none" w:sz="0" w:space="0" w:color="auto"/>
      </w:divBdr>
    </w:div>
    <w:div w:id="1832520698">
      <w:bodyDiv w:val="1"/>
      <w:marLeft w:val="0"/>
      <w:marRight w:val="0"/>
      <w:marTop w:val="0"/>
      <w:marBottom w:val="0"/>
      <w:divBdr>
        <w:top w:val="none" w:sz="0" w:space="0" w:color="auto"/>
        <w:left w:val="none" w:sz="0" w:space="0" w:color="auto"/>
        <w:bottom w:val="none" w:sz="0" w:space="0" w:color="auto"/>
        <w:right w:val="none" w:sz="0" w:space="0" w:color="auto"/>
      </w:divBdr>
    </w:div>
    <w:div w:id="1836190595">
      <w:bodyDiv w:val="1"/>
      <w:marLeft w:val="0"/>
      <w:marRight w:val="0"/>
      <w:marTop w:val="0"/>
      <w:marBottom w:val="0"/>
      <w:divBdr>
        <w:top w:val="none" w:sz="0" w:space="0" w:color="auto"/>
        <w:left w:val="none" w:sz="0" w:space="0" w:color="auto"/>
        <w:bottom w:val="none" w:sz="0" w:space="0" w:color="auto"/>
        <w:right w:val="none" w:sz="0" w:space="0" w:color="auto"/>
      </w:divBdr>
    </w:div>
    <w:div w:id="1837110141">
      <w:bodyDiv w:val="1"/>
      <w:marLeft w:val="0"/>
      <w:marRight w:val="0"/>
      <w:marTop w:val="0"/>
      <w:marBottom w:val="0"/>
      <w:divBdr>
        <w:top w:val="none" w:sz="0" w:space="0" w:color="auto"/>
        <w:left w:val="none" w:sz="0" w:space="0" w:color="auto"/>
        <w:bottom w:val="none" w:sz="0" w:space="0" w:color="auto"/>
        <w:right w:val="none" w:sz="0" w:space="0" w:color="auto"/>
      </w:divBdr>
    </w:div>
    <w:div w:id="1838812324">
      <w:bodyDiv w:val="1"/>
      <w:marLeft w:val="0"/>
      <w:marRight w:val="0"/>
      <w:marTop w:val="0"/>
      <w:marBottom w:val="0"/>
      <w:divBdr>
        <w:top w:val="none" w:sz="0" w:space="0" w:color="auto"/>
        <w:left w:val="none" w:sz="0" w:space="0" w:color="auto"/>
        <w:bottom w:val="none" w:sz="0" w:space="0" w:color="auto"/>
        <w:right w:val="none" w:sz="0" w:space="0" w:color="auto"/>
      </w:divBdr>
    </w:div>
    <w:div w:id="1843352231">
      <w:bodyDiv w:val="1"/>
      <w:marLeft w:val="0"/>
      <w:marRight w:val="0"/>
      <w:marTop w:val="0"/>
      <w:marBottom w:val="0"/>
      <w:divBdr>
        <w:top w:val="none" w:sz="0" w:space="0" w:color="auto"/>
        <w:left w:val="none" w:sz="0" w:space="0" w:color="auto"/>
        <w:bottom w:val="none" w:sz="0" w:space="0" w:color="auto"/>
        <w:right w:val="none" w:sz="0" w:space="0" w:color="auto"/>
      </w:divBdr>
    </w:div>
    <w:div w:id="1843471293">
      <w:bodyDiv w:val="1"/>
      <w:marLeft w:val="0"/>
      <w:marRight w:val="0"/>
      <w:marTop w:val="0"/>
      <w:marBottom w:val="0"/>
      <w:divBdr>
        <w:top w:val="none" w:sz="0" w:space="0" w:color="auto"/>
        <w:left w:val="none" w:sz="0" w:space="0" w:color="auto"/>
        <w:bottom w:val="none" w:sz="0" w:space="0" w:color="auto"/>
        <w:right w:val="none" w:sz="0" w:space="0" w:color="auto"/>
      </w:divBdr>
    </w:div>
    <w:div w:id="1850756674">
      <w:bodyDiv w:val="1"/>
      <w:marLeft w:val="0"/>
      <w:marRight w:val="0"/>
      <w:marTop w:val="0"/>
      <w:marBottom w:val="0"/>
      <w:divBdr>
        <w:top w:val="none" w:sz="0" w:space="0" w:color="auto"/>
        <w:left w:val="none" w:sz="0" w:space="0" w:color="auto"/>
        <w:bottom w:val="none" w:sz="0" w:space="0" w:color="auto"/>
        <w:right w:val="none" w:sz="0" w:space="0" w:color="auto"/>
      </w:divBdr>
    </w:div>
    <w:div w:id="1850824201">
      <w:bodyDiv w:val="1"/>
      <w:marLeft w:val="0"/>
      <w:marRight w:val="0"/>
      <w:marTop w:val="0"/>
      <w:marBottom w:val="0"/>
      <w:divBdr>
        <w:top w:val="none" w:sz="0" w:space="0" w:color="auto"/>
        <w:left w:val="none" w:sz="0" w:space="0" w:color="auto"/>
        <w:bottom w:val="none" w:sz="0" w:space="0" w:color="auto"/>
        <w:right w:val="none" w:sz="0" w:space="0" w:color="auto"/>
      </w:divBdr>
    </w:div>
    <w:div w:id="1851750202">
      <w:bodyDiv w:val="1"/>
      <w:marLeft w:val="0"/>
      <w:marRight w:val="0"/>
      <w:marTop w:val="0"/>
      <w:marBottom w:val="0"/>
      <w:divBdr>
        <w:top w:val="none" w:sz="0" w:space="0" w:color="auto"/>
        <w:left w:val="none" w:sz="0" w:space="0" w:color="auto"/>
        <w:bottom w:val="none" w:sz="0" w:space="0" w:color="auto"/>
        <w:right w:val="none" w:sz="0" w:space="0" w:color="auto"/>
      </w:divBdr>
    </w:div>
    <w:div w:id="1856069675">
      <w:bodyDiv w:val="1"/>
      <w:marLeft w:val="0"/>
      <w:marRight w:val="0"/>
      <w:marTop w:val="0"/>
      <w:marBottom w:val="0"/>
      <w:divBdr>
        <w:top w:val="none" w:sz="0" w:space="0" w:color="auto"/>
        <w:left w:val="none" w:sz="0" w:space="0" w:color="auto"/>
        <w:bottom w:val="none" w:sz="0" w:space="0" w:color="auto"/>
        <w:right w:val="none" w:sz="0" w:space="0" w:color="auto"/>
      </w:divBdr>
    </w:div>
    <w:div w:id="1861778503">
      <w:bodyDiv w:val="1"/>
      <w:marLeft w:val="0"/>
      <w:marRight w:val="0"/>
      <w:marTop w:val="0"/>
      <w:marBottom w:val="0"/>
      <w:divBdr>
        <w:top w:val="none" w:sz="0" w:space="0" w:color="auto"/>
        <w:left w:val="none" w:sz="0" w:space="0" w:color="auto"/>
        <w:bottom w:val="none" w:sz="0" w:space="0" w:color="auto"/>
        <w:right w:val="none" w:sz="0" w:space="0" w:color="auto"/>
      </w:divBdr>
    </w:div>
    <w:div w:id="1874802768">
      <w:bodyDiv w:val="1"/>
      <w:marLeft w:val="0"/>
      <w:marRight w:val="0"/>
      <w:marTop w:val="0"/>
      <w:marBottom w:val="0"/>
      <w:divBdr>
        <w:top w:val="none" w:sz="0" w:space="0" w:color="auto"/>
        <w:left w:val="none" w:sz="0" w:space="0" w:color="auto"/>
        <w:bottom w:val="none" w:sz="0" w:space="0" w:color="auto"/>
        <w:right w:val="none" w:sz="0" w:space="0" w:color="auto"/>
      </w:divBdr>
    </w:div>
    <w:div w:id="1874994245">
      <w:bodyDiv w:val="1"/>
      <w:marLeft w:val="0"/>
      <w:marRight w:val="0"/>
      <w:marTop w:val="0"/>
      <w:marBottom w:val="0"/>
      <w:divBdr>
        <w:top w:val="none" w:sz="0" w:space="0" w:color="auto"/>
        <w:left w:val="none" w:sz="0" w:space="0" w:color="auto"/>
        <w:bottom w:val="none" w:sz="0" w:space="0" w:color="auto"/>
        <w:right w:val="none" w:sz="0" w:space="0" w:color="auto"/>
      </w:divBdr>
    </w:div>
    <w:div w:id="1908954988">
      <w:bodyDiv w:val="1"/>
      <w:marLeft w:val="0"/>
      <w:marRight w:val="0"/>
      <w:marTop w:val="0"/>
      <w:marBottom w:val="0"/>
      <w:divBdr>
        <w:top w:val="none" w:sz="0" w:space="0" w:color="auto"/>
        <w:left w:val="none" w:sz="0" w:space="0" w:color="auto"/>
        <w:bottom w:val="none" w:sz="0" w:space="0" w:color="auto"/>
        <w:right w:val="none" w:sz="0" w:space="0" w:color="auto"/>
      </w:divBdr>
    </w:div>
    <w:div w:id="1914926229">
      <w:bodyDiv w:val="1"/>
      <w:marLeft w:val="0"/>
      <w:marRight w:val="0"/>
      <w:marTop w:val="0"/>
      <w:marBottom w:val="0"/>
      <w:divBdr>
        <w:top w:val="none" w:sz="0" w:space="0" w:color="auto"/>
        <w:left w:val="none" w:sz="0" w:space="0" w:color="auto"/>
        <w:bottom w:val="none" w:sz="0" w:space="0" w:color="auto"/>
        <w:right w:val="none" w:sz="0" w:space="0" w:color="auto"/>
      </w:divBdr>
    </w:div>
    <w:div w:id="1920795115">
      <w:bodyDiv w:val="1"/>
      <w:marLeft w:val="0"/>
      <w:marRight w:val="0"/>
      <w:marTop w:val="0"/>
      <w:marBottom w:val="0"/>
      <w:divBdr>
        <w:top w:val="none" w:sz="0" w:space="0" w:color="auto"/>
        <w:left w:val="none" w:sz="0" w:space="0" w:color="auto"/>
        <w:bottom w:val="none" w:sz="0" w:space="0" w:color="auto"/>
        <w:right w:val="none" w:sz="0" w:space="0" w:color="auto"/>
      </w:divBdr>
    </w:div>
    <w:div w:id="1924101797">
      <w:bodyDiv w:val="1"/>
      <w:marLeft w:val="0"/>
      <w:marRight w:val="0"/>
      <w:marTop w:val="0"/>
      <w:marBottom w:val="0"/>
      <w:divBdr>
        <w:top w:val="none" w:sz="0" w:space="0" w:color="auto"/>
        <w:left w:val="none" w:sz="0" w:space="0" w:color="auto"/>
        <w:bottom w:val="none" w:sz="0" w:space="0" w:color="auto"/>
        <w:right w:val="none" w:sz="0" w:space="0" w:color="auto"/>
      </w:divBdr>
    </w:div>
    <w:div w:id="1930234742">
      <w:bodyDiv w:val="1"/>
      <w:marLeft w:val="0"/>
      <w:marRight w:val="0"/>
      <w:marTop w:val="0"/>
      <w:marBottom w:val="0"/>
      <w:divBdr>
        <w:top w:val="none" w:sz="0" w:space="0" w:color="auto"/>
        <w:left w:val="none" w:sz="0" w:space="0" w:color="auto"/>
        <w:bottom w:val="none" w:sz="0" w:space="0" w:color="auto"/>
        <w:right w:val="none" w:sz="0" w:space="0" w:color="auto"/>
      </w:divBdr>
    </w:div>
    <w:div w:id="1933052161">
      <w:bodyDiv w:val="1"/>
      <w:marLeft w:val="0"/>
      <w:marRight w:val="0"/>
      <w:marTop w:val="0"/>
      <w:marBottom w:val="0"/>
      <w:divBdr>
        <w:top w:val="none" w:sz="0" w:space="0" w:color="auto"/>
        <w:left w:val="none" w:sz="0" w:space="0" w:color="auto"/>
        <w:bottom w:val="none" w:sz="0" w:space="0" w:color="auto"/>
        <w:right w:val="none" w:sz="0" w:space="0" w:color="auto"/>
      </w:divBdr>
    </w:div>
    <w:div w:id="1942256490">
      <w:bodyDiv w:val="1"/>
      <w:marLeft w:val="0"/>
      <w:marRight w:val="0"/>
      <w:marTop w:val="0"/>
      <w:marBottom w:val="0"/>
      <w:divBdr>
        <w:top w:val="none" w:sz="0" w:space="0" w:color="auto"/>
        <w:left w:val="none" w:sz="0" w:space="0" w:color="auto"/>
        <w:bottom w:val="none" w:sz="0" w:space="0" w:color="auto"/>
        <w:right w:val="none" w:sz="0" w:space="0" w:color="auto"/>
      </w:divBdr>
    </w:div>
    <w:div w:id="1956522585">
      <w:bodyDiv w:val="1"/>
      <w:marLeft w:val="0"/>
      <w:marRight w:val="0"/>
      <w:marTop w:val="0"/>
      <w:marBottom w:val="0"/>
      <w:divBdr>
        <w:top w:val="none" w:sz="0" w:space="0" w:color="auto"/>
        <w:left w:val="none" w:sz="0" w:space="0" w:color="auto"/>
        <w:bottom w:val="none" w:sz="0" w:space="0" w:color="auto"/>
        <w:right w:val="none" w:sz="0" w:space="0" w:color="auto"/>
      </w:divBdr>
    </w:div>
    <w:div w:id="1967730775">
      <w:bodyDiv w:val="1"/>
      <w:marLeft w:val="0"/>
      <w:marRight w:val="0"/>
      <w:marTop w:val="0"/>
      <w:marBottom w:val="0"/>
      <w:divBdr>
        <w:top w:val="none" w:sz="0" w:space="0" w:color="auto"/>
        <w:left w:val="none" w:sz="0" w:space="0" w:color="auto"/>
        <w:bottom w:val="none" w:sz="0" w:space="0" w:color="auto"/>
        <w:right w:val="none" w:sz="0" w:space="0" w:color="auto"/>
      </w:divBdr>
    </w:div>
    <w:div w:id="1968537040">
      <w:bodyDiv w:val="1"/>
      <w:marLeft w:val="0"/>
      <w:marRight w:val="0"/>
      <w:marTop w:val="0"/>
      <w:marBottom w:val="0"/>
      <w:divBdr>
        <w:top w:val="none" w:sz="0" w:space="0" w:color="auto"/>
        <w:left w:val="none" w:sz="0" w:space="0" w:color="auto"/>
        <w:bottom w:val="none" w:sz="0" w:space="0" w:color="auto"/>
        <w:right w:val="none" w:sz="0" w:space="0" w:color="auto"/>
      </w:divBdr>
    </w:div>
    <w:div w:id="1970939978">
      <w:bodyDiv w:val="1"/>
      <w:marLeft w:val="0"/>
      <w:marRight w:val="0"/>
      <w:marTop w:val="0"/>
      <w:marBottom w:val="0"/>
      <w:divBdr>
        <w:top w:val="none" w:sz="0" w:space="0" w:color="auto"/>
        <w:left w:val="none" w:sz="0" w:space="0" w:color="auto"/>
        <w:bottom w:val="none" w:sz="0" w:space="0" w:color="auto"/>
        <w:right w:val="none" w:sz="0" w:space="0" w:color="auto"/>
      </w:divBdr>
    </w:div>
    <w:div w:id="1976251534">
      <w:bodyDiv w:val="1"/>
      <w:marLeft w:val="0"/>
      <w:marRight w:val="0"/>
      <w:marTop w:val="0"/>
      <w:marBottom w:val="0"/>
      <w:divBdr>
        <w:top w:val="none" w:sz="0" w:space="0" w:color="auto"/>
        <w:left w:val="none" w:sz="0" w:space="0" w:color="auto"/>
        <w:bottom w:val="none" w:sz="0" w:space="0" w:color="auto"/>
        <w:right w:val="none" w:sz="0" w:space="0" w:color="auto"/>
      </w:divBdr>
    </w:div>
    <w:div w:id="1997373365">
      <w:bodyDiv w:val="1"/>
      <w:marLeft w:val="0"/>
      <w:marRight w:val="0"/>
      <w:marTop w:val="0"/>
      <w:marBottom w:val="0"/>
      <w:divBdr>
        <w:top w:val="none" w:sz="0" w:space="0" w:color="auto"/>
        <w:left w:val="none" w:sz="0" w:space="0" w:color="auto"/>
        <w:bottom w:val="none" w:sz="0" w:space="0" w:color="auto"/>
        <w:right w:val="none" w:sz="0" w:space="0" w:color="auto"/>
      </w:divBdr>
    </w:div>
    <w:div w:id="2002852053">
      <w:bodyDiv w:val="1"/>
      <w:marLeft w:val="0"/>
      <w:marRight w:val="0"/>
      <w:marTop w:val="0"/>
      <w:marBottom w:val="0"/>
      <w:divBdr>
        <w:top w:val="none" w:sz="0" w:space="0" w:color="auto"/>
        <w:left w:val="none" w:sz="0" w:space="0" w:color="auto"/>
        <w:bottom w:val="none" w:sz="0" w:space="0" w:color="auto"/>
        <w:right w:val="none" w:sz="0" w:space="0" w:color="auto"/>
      </w:divBdr>
    </w:div>
    <w:div w:id="2007055330">
      <w:bodyDiv w:val="1"/>
      <w:marLeft w:val="0"/>
      <w:marRight w:val="0"/>
      <w:marTop w:val="0"/>
      <w:marBottom w:val="0"/>
      <w:divBdr>
        <w:top w:val="none" w:sz="0" w:space="0" w:color="auto"/>
        <w:left w:val="none" w:sz="0" w:space="0" w:color="auto"/>
        <w:bottom w:val="none" w:sz="0" w:space="0" w:color="auto"/>
        <w:right w:val="none" w:sz="0" w:space="0" w:color="auto"/>
      </w:divBdr>
    </w:div>
    <w:div w:id="2009017775">
      <w:bodyDiv w:val="1"/>
      <w:marLeft w:val="0"/>
      <w:marRight w:val="0"/>
      <w:marTop w:val="0"/>
      <w:marBottom w:val="0"/>
      <w:divBdr>
        <w:top w:val="none" w:sz="0" w:space="0" w:color="auto"/>
        <w:left w:val="none" w:sz="0" w:space="0" w:color="auto"/>
        <w:bottom w:val="none" w:sz="0" w:space="0" w:color="auto"/>
        <w:right w:val="none" w:sz="0" w:space="0" w:color="auto"/>
      </w:divBdr>
    </w:div>
    <w:div w:id="2012639367">
      <w:bodyDiv w:val="1"/>
      <w:marLeft w:val="0"/>
      <w:marRight w:val="0"/>
      <w:marTop w:val="0"/>
      <w:marBottom w:val="0"/>
      <w:divBdr>
        <w:top w:val="none" w:sz="0" w:space="0" w:color="auto"/>
        <w:left w:val="none" w:sz="0" w:space="0" w:color="auto"/>
        <w:bottom w:val="none" w:sz="0" w:space="0" w:color="auto"/>
        <w:right w:val="none" w:sz="0" w:space="0" w:color="auto"/>
      </w:divBdr>
    </w:div>
    <w:div w:id="2015377348">
      <w:bodyDiv w:val="1"/>
      <w:marLeft w:val="0"/>
      <w:marRight w:val="0"/>
      <w:marTop w:val="0"/>
      <w:marBottom w:val="0"/>
      <w:divBdr>
        <w:top w:val="none" w:sz="0" w:space="0" w:color="auto"/>
        <w:left w:val="none" w:sz="0" w:space="0" w:color="auto"/>
        <w:bottom w:val="none" w:sz="0" w:space="0" w:color="auto"/>
        <w:right w:val="none" w:sz="0" w:space="0" w:color="auto"/>
      </w:divBdr>
    </w:div>
    <w:div w:id="2017032138">
      <w:bodyDiv w:val="1"/>
      <w:marLeft w:val="0"/>
      <w:marRight w:val="0"/>
      <w:marTop w:val="0"/>
      <w:marBottom w:val="0"/>
      <w:divBdr>
        <w:top w:val="none" w:sz="0" w:space="0" w:color="auto"/>
        <w:left w:val="none" w:sz="0" w:space="0" w:color="auto"/>
        <w:bottom w:val="none" w:sz="0" w:space="0" w:color="auto"/>
        <w:right w:val="none" w:sz="0" w:space="0" w:color="auto"/>
      </w:divBdr>
    </w:div>
    <w:div w:id="2017536003">
      <w:bodyDiv w:val="1"/>
      <w:marLeft w:val="0"/>
      <w:marRight w:val="0"/>
      <w:marTop w:val="0"/>
      <w:marBottom w:val="0"/>
      <w:divBdr>
        <w:top w:val="none" w:sz="0" w:space="0" w:color="auto"/>
        <w:left w:val="none" w:sz="0" w:space="0" w:color="auto"/>
        <w:bottom w:val="none" w:sz="0" w:space="0" w:color="auto"/>
        <w:right w:val="none" w:sz="0" w:space="0" w:color="auto"/>
      </w:divBdr>
    </w:div>
    <w:div w:id="2017925253">
      <w:bodyDiv w:val="1"/>
      <w:marLeft w:val="0"/>
      <w:marRight w:val="0"/>
      <w:marTop w:val="0"/>
      <w:marBottom w:val="0"/>
      <w:divBdr>
        <w:top w:val="none" w:sz="0" w:space="0" w:color="auto"/>
        <w:left w:val="none" w:sz="0" w:space="0" w:color="auto"/>
        <w:bottom w:val="none" w:sz="0" w:space="0" w:color="auto"/>
        <w:right w:val="none" w:sz="0" w:space="0" w:color="auto"/>
      </w:divBdr>
      <w:divsChild>
        <w:div w:id="568005166">
          <w:marLeft w:val="0"/>
          <w:marRight w:val="0"/>
          <w:marTop w:val="0"/>
          <w:marBottom w:val="0"/>
          <w:divBdr>
            <w:top w:val="none" w:sz="0" w:space="0" w:color="auto"/>
            <w:left w:val="none" w:sz="0" w:space="0" w:color="auto"/>
            <w:bottom w:val="none" w:sz="0" w:space="0" w:color="auto"/>
            <w:right w:val="none" w:sz="0" w:space="0" w:color="auto"/>
          </w:divBdr>
        </w:div>
      </w:divsChild>
    </w:div>
    <w:div w:id="2021662649">
      <w:bodyDiv w:val="1"/>
      <w:marLeft w:val="0"/>
      <w:marRight w:val="0"/>
      <w:marTop w:val="0"/>
      <w:marBottom w:val="0"/>
      <w:divBdr>
        <w:top w:val="none" w:sz="0" w:space="0" w:color="auto"/>
        <w:left w:val="none" w:sz="0" w:space="0" w:color="auto"/>
        <w:bottom w:val="none" w:sz="0" w:space="0" w:color="auto"/>
        <w:right w:val="none" w:sz="0" w:space="0" w:color="auto"/>
      </w:divBdr>
    </w:div>
    <w:div w:id="2022049016">
      <w:bodyDiv w:val="1"/>
      <w:marLeft w:val="0"/>
      <w:marRight w:val="0"/>
      <w:marTop w:val="0"/>
      <w:marBottom w:val="0"/>
      <w:divBdr>
        <w:top w:val="none" w:sz="0" w:space="0" w:color="auto"/>
        <w:left w:val="none" w:sz="0" w:space="0" w:color="auto"/>
        <w:bottom w:val="none" w:sz="0" w:space="0" w:color="auto"/>
        <w:right w:val="none" w:sz="0" w:space="0" w:color="auto"/>
      </w:divBdr>
    </w:div>
    <w:div w:id="2022730826">
      <w:bodyDiv w:val="1"/>
      <w:marLeft w:val="0"/>
      <w:marRight w:val="0"/>
      <w:marTop w:val="0"/>
      <w:marBottom w:val="0"/>
      <w:divBdr>
        <w:top w:val="none" w:sz="0" w:space="0" w:color="auto"/>
        <w:left w:val="none" w:sz="0" w:space="0" w:color="auto"/>
        <w:bottom w:val="none" w:sz="0" w:space="0" w:color="auto"/>
        <w:right w:val="none" w:sz="0" w:space="0" w:color="auto"/>
      </w:divBdr>
    </w:div>
    <w:div w:id="2029984441">
      <w:bodyDiv w:val="1"/>
      <w:marLeft w:val="0"/>
      <w:marRight w:val="0"/>
      <w:marTop w:val="0"/>
      <w:marBottom w:val="0"/>
      <w:divBdr>
        <w:top w:val="none" w:sz="0" w:space="0" w:color="auto"/>
        <w:left w:val="none" w:sz="0" w:space="0" w:color="auto"/>
        <w:bottom w:val="none" w:sz="0" w:space="0" w:color="auto"/>
        <w:right w:val="none" w:sz="0" w:space="0" w:color="auto"/>
      </w:divBdr>
    </w:div>
    <w:div w:id="2030065728">
      <w:bodyDiv w:val="1"/>
      <w:marLeft w:val="0"/>
      <w:marRight w:val="0"/>
      <w:marTop w:val="0"/>
      <w:marBottom w:val="0"/>
      <w:divBdr>
        <w:top w:val="none" w:sz="0" w:space="0" w:color="auto"/>
        <w:left w:val="none" w:sz="0" w:space="0" w:color="auto"/>
        <w:bottom w:val="none" w:sz="0" w:space="0" w:color="auto"/>
        <w:right w:val="none" w:sz="0" w:space="0" w:color="auto"/>
      </w:divBdr>
    </w:div>
    <w:div w:id="2033993457">
      <w:bodyDiv w:val="1"/>
      <w:marLeft w:val="0"/>
      <w:marRight w:val="0"/>
      <w:marTop w:val="0"/>
      <w:marBottom w:val="0"/>
      <w:divBdr>
        <w:top w:val="none" w:sz="0" w:space="0" w:color="auto"/>
        <w:left w:val="none" w:sz="0" w:space="0" w:color="auto"/>
        <w:bottom w:val="none" w:sz="0" w:space="0" w:color="auto"/>
        <w:right w:val="none" w:sz="0" w:space="0" w:color="auto"/>
      </w:divBdr>
    </w:div>
    <w:div w:id="2036342167">
      <w:bodyDiv w:val="1"/>
      <w:marLeft w:val="0"/>
      <w:marRight w:val="0"/>
      <w:marTop w:val="0"/>
      <w:marBottom w:val="0"/>
      <w:divBdr>
        <w:top w:val="none" w:sz="0" w:space="0" w:color="auto"/>
        <w:left w:val="none" w:sz="0" w:space="0" w:color="auto"/>
        <w:bottom w:val="none" w:sz="0" w:space="0" w:color="auto"/>
        <w:right w:val="none" w:sz="0" w:space="0" w:color="auto"/>
      </w:divBdr>
    </w:div>
    <w:div w:id="2044166019">
      <w:bodyDiv w:val="1"/>
      <w:marLeft w:val="0"/>
      <w:marRight w:val="0"/>
      <w:marTop w:val="0"/>
      <w:marBottom w:val="0"/>
      <w:divBdr>
        <w:top w:val="none" w:sz="0" w:space="0" w:color="auto"/>
        <w:left w:val="none" w:sz="0" w:space="0" w:color="auto"/>
        <w:bottom w:val="none" w:sz="0" w:space="0" w:color="auto"/>
        <w:right w:val="none" w:sz="0" w:space="0" w:color="auto"/>
      </w:divBdr>
    </w:div>
    <w:div w:id="2045014974">
      <w:bodyDiv w:val="1"/>
      <w:marLeft w:val="0"/>
      <w:marRight w:val="0"/>
      <w:marTop w:val="0"/>
      <w:marBottom w:val="0"/>
      <w:divBdr>
        <w:top w:val="none" w:sz="0" w:space="0" w:color="auto"/>
        <w:left w:val="none" w:sz="0" w:space="0" w:color="auto"/>
        <w:bottom w:val="none" w:sz="0" w:space="0" w:color="auto"/>
        <w:right w:val="none" w:sz="0" w:space="0" w:color="auto"/>
      </w:divBdr>
    </w:div>
    <w:div w:id="2058773291">
      <w:bodyDiv w:val="1"/>
      <w:marLeft w:val="0"/>
      <w:marRight w:val="0"/>
      <w:marTop w:val="0"/>
      <w:marBottom w:val="0"/>
      <w:divBdr>
        <w:top w:val="none" w:sz="0" w:space="0" w:color="auto"/>
        <w:left w:val="none" w:sz="0" w:space="0" w:color="auto"/>
        <w:bottom w:val="none" w:sz="0" w:space="0" w:color="auto"/>
        <w:right w:val="none" w:sz="0" w:space="0" w:color="auto"/>
      </w:divBdr>
    </w:div>
    <w:div w:id="2060857421">
      <w:bodyDiv w:val="1"/>
      <w:marLeft w:val="0"/>
      <w:marRight w:val="0"/>
      <w:marTop w:val="0"/>
      <w:marBottom w:val="0"/>
      <w:divBdr>
        <w:top w:val="none" w:sz="0" w:space="0" w:color="auto"/>
        <w:left w:val="none" w:sz="0" w:space="0" w:color="auto"/>
        <w:bottom w:val="none" w:sz="0" w:space="0" w:color="auto"/>
        <w:right w:val="none" w:sz="0" w:space="0" w:color="auto"/>
      </w:divBdr>
    </w:div>
    <w:div w:id="2078505839">
      <w:bodyDiv w:val="1"/>
      <w:marLeft w:val="0"/>
      <w:marRight w:val="0"/>
      <w:marTop w:val="0"/>
      <w:marBottom w:val="0"/>
      <w:divBdr>
        <w:top w:val="none" w:sz="0" w:space="0" w:color="auto"/>
        <w:left w:val="none" w:sz="0" w:space="0" w:color="auto"/>
        <w:bottom w:val="none" w:sz="0" w:space="0" w:color="auto"/>
        <w:right w:val="none" w:sz="0" w:space="0" w:color="auto"/>
      </w:divBdr>
    </w:div>
    <w:div w:id="2084137181">
      <w:bodyDiv w:val="1"/>
      <w:marLeft w:val="0"/>
      <w:marRight w:val="0"/>
      <w:marTop w:val="0"/>
      <w:marBottom w:val="0"/>
      <w:divBdr>
        <w:top w:val="none" w:sz="0" w:space="0" w:color="auto"/>
        <w:left w:val="none" w:sz="0" w:space="0" w:color="auto"/>
        <w:bottom w:val="none" w:sz="0" w:space="0" w:color="auto"/>
        <w:right w:val="none" w:sz="0" w:space="0" w:color="auto"/>
      </w:divBdr>
    </w:div>
    <w:div w:id="2086799593">
      <w:bodyDiv w:val="1"/>
      <w:marLeft w:val="0"/>
      <w:marRight w:val="0"/>
      <w:marTop w:val="0"/>
      <w:marBottom w:val="0"/>
      <w:divBdr>
        <w:top w:val="none" w:sz="0" w:space="0" w:color="auto"/>
        <w:left w:val="none" w:sz="0" w:space="0" w:color="auto"/>
        <w:bottom w:val="none" w:sz="0" w:space="0" w:color="auto"/>
        <w:right w:val="none" w:sz="0" w:space="0" w:color="auto"/>
      </w:divBdr>
    </w:div>
    <w:div w:id="2089764357">
      <w:bodyDiv w:val="1"/>
      <w:marLeft w:val="0"/>
      <w:marRight w:val="0"/>
      <w:marTop w:val="0"/>
      <w:marBottom w:val="0"/>
      <w:divBdr>
        <w:top w:val="none" w:sz="0" w:space="0" w:color="auto"/>
        <w:left w:val="none" w:sz="0" w:space="0" w:color="auto"/>
        <w:bottom w:val="none" w:sz="0" w:space="0" w:color="auto"/>
        <w:right w:val="none" w:sz="0" w:space="0" w:color="auto"/>
      </w:divBdr>
    </w:div>
    <w:div w:id="2094162546">
      <w:bodyDiv w:val="1"/>
      <w:marLeft w:val="0"/>
      <w:marRight w:val="0"/>
      <w:marTop w:val="0"/>
      <w:marBottom w:val="0"/>
      <w:divBdr>
        <w:top w:val="none" w:sz="0" w:space="0" w:color="auto"/>
        <w:left w:val="none" w:sz="0" w:space="0" w:color="auto"/>
        <w:bottom w:val="none" w:sz="0" w:space="0" w:color="auto"/>
        <w:right w:val="none" w:sz="0" w:space="0" w:color="auto"/>
      </w:divBdr>
    </w:div>
    <w:div w:id="2104034803">
      <w:bodyDiv w:val="1"/>
      <w:marLeft w:val="0"/>
      <w:marRight w:val="0"/>
      <w:marTop w:val="0"/>
      <w:marBottom w:val="0"/>
      <w:divBdr>
        <w:top w:val="none" w:sz="0" w:space="0" w:color="auto"/>
        <w:left w:val="none" w:sz="0" w:space="0" w:color="auto"/>
        <w:bottom w:val="none" w:sz="0" w:space="0" w:color="auto"/>
        <w:right w:val="none" w:sz="0" w:space="0" w:color="auto"/>
      </w:divBdr>
    </w:div>
    <w:div w:id="2132547422">
      <w:bodyDiv w:val="1"/>
      <w:marLeft w:val="0"/>
      <w:marRight w:val="0"/>
      <w:marTop w:val="0"/>
      <w:marBottom w:val="0"/>
      <w:divBdr>
        <w:top w:val="none" w:sz="0" w:space="0" w:color="auto"/>
        <w:left w:val="none" w:sz="0" w:space="0" w:color="auto"/>
        <w:bottom w:val="none" w:sz="0" w:space="0" w:color="auto"/>
        <w:right w:val="none" w:sz="0" w:space="0" w:color="auto"/>
      </w:divBdr>
    </w:div>
    <w:div w:id="2134787138">
      <w:bodyDiv w:val="1"/>
      <w:marLeft w:val="0"/>
      <w:marRight w:val="0"/>
      <w:marTop w:val="0"/>
      <w:marBottom w:val="0"/>
      <w:divBdr>
        <w:top w:val="none" w:sz="0" w:space="0" w:color="auto"/>
        <w:left w:val="none" w:sz="0" w:space="0" w:color="auto"/>
        <w:bottom w:val="none" w:sz="0" w:space="0" w:color="auto"/>
        <w:right w:val="none" w:sz="0" w:space="0" w:color="auto"/>
      </w:divBdr>
    </w:div>
    <w:div w:id="2135824777">
      <w:bodyDiv w:val="1"/>
      <w:marLeft w:val="0"/>
      <w:marRight w:val="0"/>
      <w:marTop w:val="0"/>
      <w:marBottom w:val="0"/>
      <w:divBdr>
        <w:top w:val="none" w:sz="0" w:space="0" w:color="auto"/>
        <w:left w:val="none" w:sz="0" w:space="0" w:color="auto"/>
        <w:bottom w:val="none" w:sz="0" w:space="0" w:color="auto"/>
        <w:right w:val="none" w:sz="0" w:space="0" w:color="auto"/>
      </w:divBdr>
    </w:div>
    <w:div w:id="2138405970">
      <w:bodyDiv w:val="1"/>
      <w:marLeft w:val="0"/>
      <w:marRight w:val="0"/>
      <w:marTop w:val="0"/>
      <w:marBottom w:val="0"/>
      <w:divBdr>
        <w:top w:val="none" w:sz="0" w:space="0" w:color="auto"/>
        <w:left w:val="none" w:sz="0" w:space="0" w:color="auto"/>
        <w:bottom w:val="none" w:sz="0" w:space="0" w:color="auto"/>
        <w:right w:val="none" w:sz="0" w:space="0" w:color="auto"/>
      </w:divBdr>
    </w:div>
    <w:div w:id="2142652755">
      <w:bodyDiv w:val="1"/>
      <w:marLeft w:val="0"/>
      <w:marRight w:val="0"/>
      <w:marTop w:val="0"/>
      <w:marBottom w:val="0"/>
      <w:divBdr>
        <w:top w:val="none" w:sz="0" w:space="0" w:color="auto"/>
        <w:left w:val="none" w:sz="0" w:space="0" w:color="auto"/>
        <w:bottom w:val="none" w:sz="0" w:space="0" w:color="auto"/>
        <w:right w:val="none" w:sz="0" w:space="0" w:color="auto"/>
      </w:divBdr>
    </w:div>
    <w:div w:id="2145653701">
      <w:bodyDiv w:val="1"/>
      <w:marLeft w:val="0"/>
      <w:marRight w:val="0"/>
      <w:marTop w:val="0"/>
      <w:marBottom w:val="0"/>
      <w:divBdr>
        <w:top w:val="none" w:sz="0" w:space="0" w:color="auto"/>
        <w:left w:val="none" w:sz="0" w:space="0" w:color="auto"/>
        <w:bottom w:val="none" w:sz="0" w:space="0" w:color="auto"/>
        <w:right w:val="none" w:sz="0" w:space="0" w:color="auto"/>
      </w:divBdr>
    </w:div>
    <w:div w:id="214593010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Rus21</b:Tag>
    <b:SourceType>Book</b:SourceType>
    <b:Guid>{0679C453-0EB0-4F5D-B7F6-428EAE25662E}</b:Guid>
    <b:Author>
      <b:Author>
        <b:NameList>
          <b:Person>
            <b:Last>Russel</b:Last>
            <b:First>Stuart</b:First>
            <b:Middle>J.</b:Middle>
          </b:Person>
          <b:Person>
            <b:Last>Norvig</b:Last>
            <b:First>Peter</b:First>
          </b:Person>
        </b:NameList>
      </b:Author>
    </b:Author>
    <b:Title>Artificial Intelligence: A Modern Approach 4th ed., Global Ed.</b:Title>
    <b:Year>2021</b:Year>
    <b:City>Harlow, England</b:City>
    <b:Publisher>Pearson</b:Publisher>
    <b:RefOrder>2</b:RefOrder>
  </b:Source>
  <b:Source>
    <b:Tag>Axe84</b:Tag>
    <b:SourceType>Book</b:SourceType>
    <b:Guid>{C9F34905-00AE-4CAC-9C9C-1147BA1B6323}</b:Guid>
    <b:Author>
      <b:Author>
        <b:NameList>
          <b:Person>
            <b:Last>Axelrod</b:Last>
            <b:First>Robert</b:First>
          </b:Person>
        </b:NameList>
      </b:Author>
    </b:Author>
    <b:Title>The Evolution of Cooperation</b:Title>
    <b:Year>1984</b:Year>
    <b:City>New York, NY</b:City>
    <b:Publisher>Basic Books</b:Publisher>
    <b:RefOrder>3</b:RefOrder>
  </b:Source>
  <b:Source>
    <b:Tag>Sut18</b:Tag>
    <b:SourceType>Book</b:SourceType>
    <b:Guid>{A67ADA33-8F1F-4D40-9FF5-923762318375}</b:Guid>
    <b:Author>
      <b:Author>
        <b:NameList>
          <b:Person>
            <b:Last>Sutton</b:Last>
            <b:First>Richard</b:First>
            <b:Middle>S.</b:Middle>
          </b:Person>
          <b:Person>
            <b:Last>Barto</b:Last>
            <b:First>Andrew</b:First>
            <b:Middle>G.</b:Middle>
          </b:Person>
        </b:NameList>
      </b:Author>
    </b:Author>
    <b:Title>Reinforcement Learning: An Introduction, 2nd ed.</b:Title>
    <b:Year>2018</b:Year>
    <b:City>Cambridge, MA</b:City>
    <b:Publisher>MIT Press</b:Publisher>
    <b:RefOrder>6</b:RefOrder>
  </b:Source>
  <b:Source>
    <b:Tag>Gar18</b:Tag>
    <b:SourceType>JournalArticle</b:SourceType>
    <b:Guid>{E96D5C4A-5807-4C5B-82FF-8688E17D2827}</b:Guid>
    <b:Title>No strategy can win in the repeated prisoner's dilemma: linking game theory and computer simulations</b:Title>
    <b:Year>2018</b:Year>
    <b:Author>
      <b:Author>
        <b:NameList>
          <b:Person>
            <b:Last>García</b:Last>
            <b:First>Julián</b:First>
          </b:Person>
          <b:Person>
            <b:Last>Van Veelen</b:Last>
            <b:First>Matthijs</b:First>
          </b:Person>
        </b:NameList>
      </b:Author>
    </b:Author>
    <b:JournalName>Frontiers in Robotics and AI</b:JournalName>
    <b:Pages>102</b:Pages>
    <b:Volume>5</b:Volume>
    <b:RefOrder>7</b:RefOrder>
  </b:Source>
  <b:Source>
    <b:Tag>Pan05</b:Tag>
    <b:SourceType>JournalArticle</b:SourceType>
    <b:Guid>{23626A73-887B-4A18-92A9-D050A168DE60}</b:Guid>
    <b:Author>
      <b:Author>
        <b:NameList>
          <b:Person>
            <b:Last>Panait</b:Last>
            <b:First>Liviu</b:First>
          </b:Person>
          <b:Person>
            <b:Last>Luke</b:Last>
            <b:First>Sean</b:First>
          </b:Person>
        </b:NameList>
      </b:Author>
    </b:Author>
    <b:Title>Cooperative multi-agent learning: A survey</b:Title>
    <b:JournalName>Autonomous Agents and Multi-Agent Systems</b:JournalName>
    <b:Year>2005</b:Year>
    <b:Pages>387-434</b:Pages>
    <b:Volume>11</b:Volume>
    <b:Issue>3</b:Issue>
    <b:RefOrder>1</b:RefOrder>
  </b:Source>
  <b:Source>
    <b:Tag>San96</b:Tag>
    <b:SourceType>JournalArticle</b:SourceType>
    <b:Guid>{0838A715-0E37-48A5-8D7D-4B21B34EF5FC}</b:Guid>
    <b:Title>Multiagent reinforcement learning in the Iterated Prisoner's Dilemma</b:Title>
    <b:JournalName>BioSystems</b:JournalName>
    <b:Year>1996</b:Year>
    <b:Pages>147-166</b:Pages>
    <b:Volume>37</b:Volume>
    <b:Issue>1-2</b:Issue>
    <b:Author>
      <b:Author>
        <b:NameList>
          <b:Person>
            <b:Last>Sandholm</b:Last>
            <b:First>Tuomas</b:First>
            <b:Middle>W.</b:Middle>
          </b:Person>
          <b:Person>
            <b:Last>Crites</b:Last>
            <b:First>Robert</b:First>
            <b:Middle>H.</b:Middle>
          </b:Person>
        </b:NameList>
      </b:Author>
    </b:Author>
    <b:RefOrder>4</b:RefOrder>
  </b:Source>
  <b:Source>
    <b:Tag>Now92</b:Tag>
    <b:SourceType>JournalArticle</b:SourceType>
    <b:Guid>{BAC90B89-ED56-4DF4-849C-AD8FD5316641}</b:Guid>
    <b:Author>
      <b:Author>
        <b:NameList>
          <b:Person>
            <b:Last>Nowak</b:Last>
            <b:First>Martin</b:First>
            <b:Middle>A.</b:Middle>
          </b:Person>
          <b:Person>
            <b:Last>May</b:Last>
            <b:First>Robert</b:First>
            <b:Middle>M.</b:Middle>
          </b:Person>
        </b:NameList>
      </b:Author>
    </b:Author>
    <b:Title>Evolutionary games and spatial chaos</b:Title>
    <b:JournalName>Nature</b:JournalName>
    <b:Year>1992</b:Year>
    <b:Pages>826-829</b:Pages>
    <b:Volume>359</b:Volume>
    <b:Issue>6398</b:Issue>
    <b:RefOrder>5</b:RefOrder>
  </b:Source>
</b:Sources>
</file>

<file path=customXml/itemProps1.xml><?xml version="1.0" encoding="utf-8"?>
<ds:datastoreItem xmlns:ds="http://schemas.openxmlformats.org/officeDocument/2006/customXml" ds:itemID="{20E5A434-F239-476F-8E99-7C2413937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11016</Words>
  <Characters>69403</Characters>
  <Application>Microsoft Office Word</Application>
  <DocSecurity>0</DocSecurity>
  <Lines>578</Lines>
  <Paragraphs>160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80259</CharactersWithSpaces>
  <SharedDoc>false</SharedDoc>
  <HLinks>
    <vt:vector size="210" baseType="variant">
      <vt:variant>
        <vt:i4>1638463</vt:i4>
      </vt:variant>
      <vt:variant>
        <vt:i4>274</vt:i4>
      </vt:variant>
      <vt:variant>
        <vt:i4>0</vt:i4>
      </vt:variant>
      <vt:variant>
        <vt:i4>5</vt:i4>
      </vt:variant>
      <vt:variant>
        <vt:lpwstr/>
      </vt:variant>
      <vt:variant>
        <vt:lpwstr>_Toc348527682</vt:lpwstr>
      </vt:variant>
      <vt:variant>
        <vt:i4>1900593</vt:i4>
      </vt:variant>
      <vt:variant>
        <vt:i4>265</vt:i4>
      </vt:variant>
      <vt:variant>
        <vt:i4>0</vt:i4>
      </vt:variant>
      <vt:variant>
        <vt:i4>5</vt:i4>
      </vt:variant>
      <vt:variant>
        <vt:lpwstr/>
      </vt:variant>
      <vt:variant>
        <vt:lpwstr>_Toc348529822</vt:lpwstr>
      </vt:variant>
      <vt:variant>
        <vt:i4>1900593</vt:i4>
      </vt:variant>
      <vt:variant>
        <vt:i4>259</vt:i4>
      </vt:variant>
      <vt:variant>
        <vt:i4>0</vt:i4>
      </vt:variant>
      <vt:variant>
        <vt:i4>5</vt:i4>
      </vt:variant>
      <vt:variant>
        <vt:lpwstr/>
      </vt:variant>
      <vt:variant>
        <vt:lpwstr>_Toc348529821</vt:lpwstr>
      </vt:variant>
      <vt:variant>
        <vt:i4>1900593</vt:i4>
      </vt:variant>
      <vt:variant>
        <vt:i4>253</vt:i4>
      </vt:variant>
      <vt:variant>
        <vt:i4>0</vt:i4>
      </vt:variant>
      <vt:variant>
        <vt:i4>5</vt:i4>
      </vt:variant>
      <vt:variant>
        <vt:lpwstr/>
      </vt:variant>
      <vt:variant>
        <vt:lpwstr>_Toc348529820</vt:lpwstr>
      </vt:variant>
      <vt:variant>
        <vt:i4>1966129</vt:i4>
      </vt:variant>
      <vt:variant>
        <vt:i4>247</vt:i4>
      </vt:variant>
      <vt:variant>
        <vt:i4>0</vt:i4>
      </vt:variant>
      <vt:variant>
        <vt:i4>5</vt:i4>
      </vt:variant>
      <vt:variant>
        <vt:lpwstr/>
      </vt:variant>
      <vt:variant>
        <vt:lpwstr>_Toc348529819</vt:lpwstr>
      </vt:variant>
      <vt:variant>
        <vt:i4>1966129</vt:i4>
      </vt:variant>
      <vt:variant>
        <vt:i4>241</vt:i4>
      </vt:variant>
      <vt:variant>
        <vt:i4>0</vt:i4>
      </vt:variant>
      <vt:variant>
        <vt:i4>5</vt:i4>
      </vt:variant>
      <vt:variant>
        <vt:lpwstr/>
      </vt:variant>
      <vt:variant>
        <vt:lpwstr>_Toc348529818</vt:lpwstr>
      </vt:variant>
      <vt:variant>
        <vt:i4>1966129</vt:i4>
      </vt:variant>
      <vt:variant>
        <vt:i4>235</vt:i4>
      </vt:variant>
      <vt:variant>
        <vt:i4>0</vt:i4>
      </vt:variant>
      <vt:variant>
        <vt:i4>5</vt:i4>
      </vt:variant>
      <vt:variant>
        <vt:lpwstr/>
      </vt:variant>
      <vt:variant>
        <vt:lpwstr>_Toc348529817</vt:lpwstr>
      </vt:variant>
      <vt:variant>
        <vt:i4>1441847</vt:i4>
      </vt:variant>
      <vt:variant>
        <vt:i4>152</vt:i4>
      </vt:variant>
      <vt:variant>
        <vt:i4>0</vt:i4>
      </vt:variant>
      <vt:variant>
        <vt:i4>5</vt:i4>
      </vt:variant>
      <vt:variant>
        <vt:lpwstr/>
      </vt:variant>
      <vt:variant>
        <vt:lpwstr>_Toc348290571</vt:lpwstr>
      </vt:variant>
      <vt:variant>
        <vt:i4>1441847</vt:i4>
      </vt:variant>
      <vt:variant>
        <vt:i4>146</vt:i4>
      </vt:variant>
      <vt:variant>
        <vt:i4>0</vt:i4>
      </vt:variant>
      <vt:variant>
        <vt:i4>5</vt:i4>
      </vt:variant>
      <vt:variant>
        <vt:lpwstr/>
      </vt:variant>
      <vt:variant>
        <vt:lpwstr>_Toc348290570</vt:lpwstr>
      </vt:variant>
      <vt:variant>
        <vt:i4>1507383</vt:i4>
      </vt:variant>
      <vt:variant>
        <vt:i4>140</vt:i4>
      </vt:variant>
      <vt:variant>
        <vt:i4>0</vt:i4>
      </vt:variant>
      <vt:variant>
        <vt:i4>5</vt:i4>
      </vt:variant>
      <vt:variant>
        <vt:lpwstr/>
      </vt:variant>
      <vt:variant>
        <vt:lpwstr>_Toc348290569</vt:lpwstr>
      </vt:variant>
      <vt:variant>
        <vt:i4>1507383</vt:i4>
      </vt:variant>
      <vt:variant>
        <vt:i4>134</vt:i4>
      </vt:variant>
      <vt:variant>
        <vt:i4>0</vt:i4>
      </vt:variant>
      <vt:variant>
        <vt:i4>5</vt:i4>
      </vt:variant>
      <vt:variant>
        <vt:lpwstr/>
      </vt:variant>
      <vt:variant>
        <vt:lpwstr>_Toc348290568</vt:lpwstr>
      </vt:variant>
      <vt:variant>
        <vt:i4>1507383</vt:i4>
      </vt:variant>
      <vt:variant>
        <vt:i4>128</vt:i4>
      </vt:variant>
      <vt:variant>
        <vt:i4>0</vt:i4>
      </vt:variant>
      <vt:variant>
        <vt:i4>5</vt:i4>
      </vt:variant>
      <vt:variant>
        <vt:lpwstr/>
      </vt:variant>
      <vt:variant>
        <vt:lpwstr>_Toc348290567</vt:lpwstr>
      </vt:variant>
      <vt:variant>
        <vt:i4>1507383</vt:i4>
      </vt:variant>
      <vt:variant>
        <vt:i4>122</vt:i4>
      </vt:variant>
      <vt:variant>
        <vt:i4>0</vt:i4>
      </vt:variant>
      <vt:variant>
        <vt:i4>5</vt:i4>
      </vt:variant>
      <vt:variant>
        <vt:lpwstr/>
      </vt:variant>
      <vt:variant>
        <vt:lpwstr>_Toc348290566</vt:lpwstr>
      </vt:variant>
      <vt:variant>
        <vt:i4>1507383</vt:i4>
      </vt:variant>
      <vt:variant>
        <vt:i4>116</vt:i4>
      </vt:variant>
      <vt:variant>
        <vt:i4>0</vt:i4>
      </vt:variant>
      <vt:variant>
        <vt:i4>5</vt:i4>
      </vt:variant>
      <vt:variant>
        <vt:lpwstr/>
      </vt:variant>
      <vt:variant>
        <vt:lpwstr>_Toc348290565</vt:lpwstr>
      </vt:variant>
      <vt:variant>
        <vt:i4>1507383</vt:i4>
      </vt:variant>
      <vt:variant>
        <vt:i4>110</vt:i4>
      </vt:variant>
      <vt:variant>
        <vt:i4>0</vt:i4>
      </vt:variant>
      <vt:variant>
        <vt:i4>5</vt:i4>
      </vt:variant>
      <vt:variant>
        <vt:lpwstr/>
      </vt:variant>
      <vt:variant>
        <vt:lpwstr>_Toc348290564</vt:lpwstr>
      </vt:variant>
      <vt:variant>
        <vt:i4>1507383</vt:i4>
      </vt:variant>
      <vt:variant>
        <vt:i4>104</vt:i4>
      </vt:variant>
      <vt:variant>
        <vt:i4>0</vt:i4>
      </vt:variant>
      <vt:variant>
        <vt:i4>5</vt:i4>
      </vt:variant>
      <vt:variant>
        <vt:lpwstr/>
      </vt:variant>
      <vt:variant>
        <vt:lpwstr>_Toc348290563</vt:lpwstr>
      </vt:variant>
      <vt:variant>
        <vt:i4>1507383</vt:i4>
      </vt:variant>
      <vt:variant>
        <vt:i4>98</vt:i4>
      </vt:variant>
      <vt:variant>
        <vt:i4>0</vt:i4>
      </vt:variant>
      <vt:variant>
        <vt:i4>5</vt:i4>
      </vt:variant>
      <vt:variant>
        <vt:lpwstr/>
      </vt:variant>
      <vt:variant>
        <vt:lpwstr>_Toc348290562</vt:lpwstr>
      </vt:variant>
      <vt:variant>
        <vt:i4>1507383</vt:i4>
      </vt:variant>
      <vt:variant>
        <vt:i4>92</vt:i4>
      </vt:variant>
      <vt:variant>
        <vt:i4>0</vt:i4>
      </vt:variant>
      <vt:variant>
        <vt:i4>5</vt:i4>
      </vt:variant>
      <vt:variant>
        <vt:lpwstr/>
      </vt:variant>
      <vt:variant>
        <vt:lpwstr>_Toc348290561</vt:lpwstr>
      </vt:variant>
      <vt:variant>
        <vt:i4>1507383</vt:i4>
      </vt:variant>
      <vt:variant>
        <vt:i4>86</vt:i4>
      </vt:variant>
      <vt:variant>
        <vt:i4>0</vt:i4>
      </vt:variant>
      <vt:variant>
        <vt:i4>5</vt:i4>
      </vt:variant>
      <vt:variant>
        <vt:lpwstr/>
      </vt:variant>
      <vt:variant>
        <vt:lpwstr>_Toc348290560</vt:lpwstr>
      </vt:variant>
      <vt:variant>
        <vt:i4>1310775</vt:i4>
      </vt:variant>
      <vt:variant>
        <vt:i4>80</vt:i4>
      </vt:variant>
      <vt:variant>
        <vt:i4>0</vt:i4>
      </vt:variant>
      <vt:variant>
        <vt:i4>5</vt:i4>
      </vt:variant>
      <vt:variant>
        <vt:lpwstr/>
      </vt:variant>
      <vt:variant>
        <vt:lpwstr>_Toc348290559</vt:lpwstr>
      </vt:variant>
      <vt:variant>
        <vt:i4>1310775</vt:i4>
      </vt:variant>
      <vt:variant>
        <vt:i4>74</vt:i4>
      </vt:variant>
      <vt:variant>
        <vt:i4>0</vt:i4>
      </vt:variant>
      <vt:variant>
        <vt:i4>5</vt:i4>
      </vt:variant>
      <vt:variant>
        <vt:lpwstr/>
      </vt:variant>
      <vt:variant>
        <vt:lpwstr>_Toc348290558</vt:lpwstr>
      </vt:variant>
      <vt:variant>
        <vt:i4>1310775</vt:i4>
      </vt:variant>
      <vt:variant>
        <vt:i4>68</vt:i4>
      </vt:variant>
      <vt:variant>
        <vt:i4>0</vt:i4>
      </vt:variant>
      <vt:variant>
        <vt:i4>5</vt:i4>
      </vt:variant>
      <vt:variant>
        <vt:lpwstr/>
      </vt:variant>
      <vt:variant>
        <vt:lpwstr>_Toc348290557</vt:lpwstr>
      </vt:variant>
      <vt:variant>
        <vt:i4>1310775</vt:i4>
      </vt:variant>
      <vt:variant>
        <vt:i4>62</vt:i4>
      </vt:variant>
      <vt:variant>
        <vt:i4>0</vt:i4>
      </vt:variant>
      <vt:variant>
        <vt:i4>5</vt:i4>
      </vt:variant>
      <vt:variant>
        <vt:lpwstr/>
      </vt:variant>
      <vt:variant>
        <vt:lpwstr>_Toc348290556</vt:lpwstr>
      </vt:variant>
      <vt:variant>
        <vt:i4>1310775</vt:i4>
      </vt:variant>
      <vt:variant>
        <vt:i4>56</vt:i4>
      </vt:variant>
      <vt:variant>
        <vt:i4>0</vt:i4>
      </vt:variant>
      <vt:variant>
        <vt:i4>5</vt:i4>
      </vt:variant>
      <vt:variant>
        <vt:lpwstr/>
      </vt:variant>
      <vt:variant>
        <vt:lpwstr>_Toc348290555</vt:lpwstr>
      </vt:variant>
      <vt:variant>
        <vt:i4>1310775</vt:i4>
      </vt:variant>
      <vt:variant>
        <vt:i4>50</vt:i4>
      </vt:variant>
      <vt:variant>
        <vt:i4>0</vt:i4>
      </vt:variant>
      <vt:variant>
        <vt:i4>5</vt:i4>
      </vt:variant>
      <vt:variant>
        <vt:lpwstr/>
      </vt:variant>
      <vt:variant>
        <vt:lpwstr>_Toc348290554</vt:lpwstr>
      </vt:variant>
      <vt:variant>
        <vt:i4>1310775</vt:i4>
      </vt:variant>
      <vt:variant>
        <vt:i4>44</vt:i4>
      </vt:variant>
      <vt:variant>
        <vt:i4>0</vt:i4>
      </vt:variant>
      <vt:variant>
        <vt:i4>5</vt:i4>
      </vt:variant>
      <vt:variant>
        <vt:lpwstr/>
      </vt:variant>
      <vt:variant>
        <vt:lpwstr>_Toc348290553</vt:lpwstr>
      </vt:variant>
      <vt:variant>
        <vt:i4>1310775</vt:i4>
      </vt:variant>
      <vt:variant>
        <vt:i4>38</vt:i4>
      </vt:variant>
      <vt:variant>
        <vt:i4>0</vt:i4>
      </vt:variant>
      <vt:variant>
        <vt:i4>5</vt:i4>
      </vt:variant>
      <vt:variant>
        <vt:lpwstr/>
      </vt:variant>
      <vt:variant>
        <vt:lpwstr>_Toc348290552</vt:lpwstr>
      </vt:variant>
      <vt:variant>
        <vt:i4>1310775</vt:i4>
      </vt:variant>
      <vt:variant>
        <vt:i4>32</vt:i4>
      </vt:variant>
      <vt:variant>
        <vt:i4>0</vt:i4>
      </vt:variant>
      <vt:variant>
        <vt:i4>5</vt:i4>
      </vt:variant>
      <vt:variant>
        <vt:lpwstr/>
      </vt:variant>
      <vt:variant>
        <vt:lpwstr>_Toc348290551</vt:lpwstr>
      </vt:variant>
      <vt:variant>
        <vt:i4>1310775</vt:i4>
      </vt:variant>
      <vt:variant>
        <vt:i4>26</vt:i4>
      </vt:variant>
      <vt:variant>
        <vt:i4>0</vt:i4>
      </vt:variant>
      <vt:variant>
        <vt:i4>5</vt:i4>
      </vt:variant>
      <vt:variant>
        <vt:lpwstr/>
      </vt:variant>
      <vt:variant>
        <vt:lpwstr>_Toc348290550</vt:lpwstr>
      </vt:variant>
      <vt:variant>
        <vt:i4>1376311</vt:i4>
      </vt:variant>
      <vt:variant>
        <vt:i4>20</vt:i4>
      </vt:variant>
      <vt:variant>
        <vt:i4>0</vt:i4>
      </vt:variant>
      <vt:variant>
        <vt:i4>5</vt:i4>
      </vt:variant>
      <vt:variant>
        <vt:lpwstr/>
      </vt:variant>
      <vt:variant>
        <vt:lpwstr>_Toc348290549</vt:lpwstr>
      </vt:variant>
      <vt:variant>
        <vt:i4>1376311</vt:i4>
      </vt:variant>
      <vt:variant>
        <vt:i4>14</vt:i4>
      </vt:variant>
      <vt:variant>
        <vt:i4>0</vt:i4>
      </vt:variant>
      <vt:variant>
        <vt:i4>5</vt:i4>
      </vt:variant>
      <vt:variant>
        <vt:lpwstr/>
      </vt:variant>
      <vt:variant>
        <vt:lpwstr>_Toc348290548</vt:lpwstr>
      </vt:variant>
      <vt:variant>
        <vt:i4>1376311</vt:i4>
      </vt:variant>
      <vt:variant>
        <vt:i4>8</vt:i4>
      </vt:variant>
      <vt:variant>
        <vt:i4>0</vt:i4>
      </vt:variant>
      <vt:variant>
        <vt:i4>5</vt:i4>
      </vt:variant>
      <vt:variant>
        <vt:lpwstr/>
      </vt:variant>
      <vt:variant>
        <vt:lpwstr>_Toc348290547</vt:lpwstr>
      </vt:variant>
      <vt:variant>
        <vt:i4>1376311</vt:i4>
      </vt:variant>
      <vt:variant>
        <vt:i4>2</vt:i4>
      </vt:variant>
      <vt:variant>
        <vt:i4>0</vt:i4>
      </vt:variant>
      <vt:variant>
        <vt:i4>5</vt:i4>
      </vt:variant>
      <vt:variant>
        <vt:lpwstr/>
      </vt:variant>
      <vt:variant>
        <vt:lpwstr>_Toc348290546</vt:lpwstr>
      </vt:variant>
      <vt:variant>
        <vt:i4>4194430</vt:i4>
      </vt:variant>
      <vt:variant>
        <vt:i4>18650</vt:i4>
      </vt:variant>
      <vt:variant>
        <vt:i4>1027</vt:i4>
      </vt:variant>
      <vt:variant>
        <vt:i4>1</vt:i4>
      </vt:variant>
      <vt:variant>
        <vt:lpwstr>http://www.thesisbookbinding.co.uk/images/thesis/simple_binding.jpg</vt:lpwstr>
      </vt:variant>
      <vt:variant>
        <vt:lpwstr/>
      </vt:variant>
      <vt:variant>
        <vt:i4>2621447</vt:i4>
      </vt:variant>
      <vt:variant>
        <vt:i4>18865</vt:i4>
      </vt:variant>
      <vt:variant>
        <vt:i4>1028</vt:i4>
      </vt:variant>
      <vt:variant>
        <vt:i4>1</vt:i4>
      </vt:variant>
      <vt:variant>
        <vt:lpwstr>http://www.thesisbookbinding.co.uk/images/thesis/hard_binding.jpg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Leon Rauschecker</cp:lastModifiedBy>
  <cp:revision>387</cp:revision>
  <cp:lastPrinted>2025-01-26T19:59:00Z</cp:lastPrinted>
  <dcterms:created xsi:type="dcterms:W3CDTF">2013-02-13T16:06:00Z</dcterms:created>
  <dcterms:modified xsi:type="dcterms:W3CDTF">2025-11-25T16:31:00Z</dcterms:modified>
</cp:coreProperties>
</file>