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78" w:rsidRDefault="006A085C">
      <w:r>
        <w:rPr>
          <w:rFonts w:hint="eastAsia"/>
        </w:rPr>
        <w:t xml:space="preserve">TOYOTA GR </w:t>
      </w:r>
      <w:proofErr w:type="gramStart"/>
      <w:r>
        <w:rPr>
          <w:rFonts w:hint="eastAsia"/>
        </w:rPr>
        <w:t>Y</w:t>
      </w:r>
      <w:r>
        <w:t>AIRS</w:t>
      </w:r>
      <w:r w:rsidR="00BA117D">
        <w:rPr>
          <w:rFonts w:hint="eastAsia"/>
        </w:rPr>
        <w:t>(</w:t>
      </w:r>
      <w:proofErr w:type="gramEnd"/>
      <w:r w:rsidR="00BA117D">
        <w:rPr>
          <w:rFonts w:hint="eastAsia"/>
        </w:rPr>
        <w:t>2.0)</w:t>
      </w:r>
    </w:p>
    <w:p w:rsidR="00BA117D" w:rsidRDefault="00BA117D">
      <w:pPr>
        <w:rPr>
          <w:rFonts w:hint="eastAsia"/>
        </w:rPr>
      </w:pPr>
      <w:r>
        <w:rPr>
          <w:rFonts w:hint="eastAsia"/>
        </w:rPr>
        <w:t>年份</w:t>
      </w:r>
      <w:r>
        <w:rPr>
          <w:rFonts w:hint="eastAsia"/>
        </w:rPr>
        <w:t>:2025</w:t>
      </w:r>
    </w:p>
    <w:p w:rsidR="00BA117D" w:rsidRDefault="00BA117D">
      <w:r>
        <w:rPr>
          <w:rFonts w:hint="eastAsia"/>
        </w:rPr>
        <w:t>車重</w:t>
      </w:r>
      <w:r>
        <w:rPr>
          <w:rFonts w:hint="eastAsia"/>
        </w:rPr>
        <w:t>:1305</w:t>
      </w:r>
      <w:r>
        <w:t>kg</w:t>
      </w:r>
      <w:bookmarkStart w:id="0" w:name="_GoBack"/>
      <w:bookmarkEnd w:id="0"/>
    </w:p>
    <w:p w:rsidR="006A085C" w:rsidRDefault="006A085C">
      <w:r>
        <w:rPr>
          <w:rFonts w:hint="eastAsia"/>
        </w:rPr>
        <w:t>GR YA</w:t>
      </w:r>
      <w:r>
        <w:t>RI</w:t>
      </w:r>
      <w:r>
        <w:rPr>
          <w:rFonts w:hint="eastAsia"/>
        </w:rPr>
        <w:t>S</w:t>
      </w:r>
      <w:r>
        <w:rPr>
          <w:rFonts w:hint="eastAsia"/>
        </w:rPr>
        <w:t>是台灣第一台引進的</w:t>
      </w:r>
      <w:r>
        <w:rPr>
          <w:rFonts w:hint="eastAsia"/>
        </w:rPr>
        <w:t>GR</w:t>
      </w:r>
      <w:r>
        <w:rPr>
          <w:rFonts w:hint="eastAsia"/>
        </w:rPr>
        <w:t>套件車款，具有獨創的</w:t>
      </w:r>
      <w:r>
        <w:rPr>
          <w:rFonts w:hint="eastAsia"/>
        </w:rPr>
        <w:t>GR-FOUR</w:t>
      </w:r>
      <w:r>
        <w:rPr>
          <w:rFonts w:hint="eastAsia"/>
        </w:rPr>
        <w:t>四輪驅動系統，在車內有辦法直接進行差速器的設定，並且含有多種模式供駕駛體驗，根據不同環境做出相對應的調校，並且設計初衷是為了參加</w:t>
      </w:r>
      <w:r>
        <w:rPr>
          <w:rFonts w:hint="eastAsia"/>
        </w:rPr>
        <w:t>WRC</w:t>
      </w:r>
      <w:r>
        <w:rPr>
          <w:rFonts w:hint="eastAsia"/>
        </w:rPr>
        <w:t>拉力賽而誕生的車型，拉風的外型輕盈的車身，適合的馬力和酷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的外觀，省去了多餘的內裝提供買家改裝的可變性以及更為賽道的氛圍。</w:t>
      </w:r>
    </w:p>
    <w:sectPr w:rsidR="006A0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5C"/>
    <w:rsid w:val="00203922"/>
    <w:rsid w:val="006A085C"/>
    <w:rsid w:val="00BA117D"/>
    <w:rsid w:val="00C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951A"/>
  <w15:chartTrackingRefBased/>
  <w15:docId w15:val="{D44A1643-1327-4BE9-91F7-2BE942CB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leonko</dc:creator>
  <cp:keywords/>
  <dc:description/>
  <cp:lastModifiedBy>leonko</cp:lastModifiedBy>
  <cp:revision>2</cp:revision>
  <dcterms:created xsi:type="dcterms:W3CDTF">2025-06-02T07:32:00Z</dcterms:created>
  <dcterms:modified xsi:type="dcterms:W3CDTF">2025-06-04T08:24:00Z</dcterms:modified>
</cp:coreProperties>
</file>