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>
          <w:rFonts w:ascii="Trebuchet MS" w:cs="Trebuchet MS" w:eastAsia="Trebuchet MS" w:hAnsi="Trebuchet MS"/>
          <w:b w:val="0"/>
          <w:sz w:val="42"/>
          <w:szCs w:val="42"/>
        </w:rPr>
      </w:pPr>
      <w:bookmarkStart w:colFirst="0" w:colLast="0" w:name="_k2whxqod4zsw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sz w:val="42"/>
          <w:szCs w:val="42"/>
          <w:rtl w:val="0"/>
        </w:rPr>
        <w:t xml:space="preserve">Traits</w:t>
      </w:r>
    </w:p>
    <w:p w:rsidR="00000000" w:rsidDel="00000000" w:rsidP="00000000" w:rsidRDefault="00000000" w:rsidRPr="00000000" w14:paraId="00000002">
      <w:pPr>
        <w:pStyle w:val="Heading3"/>
        <w:spacing w:after="0" w:before="16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6g5nouh5nuo4" w:id="1"/>
      <w:bookmarkEnd w:id="1"/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  <w:rtl w:val="0"/>
        </w:rPr>
        <w:t xml:space="preserve">TAdeP - 1C 2020 - Trabajo Práctico Grupal 1: Metaprogramación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after="100" w:lineRule="auto"/>
        <w:rPr>
          <w:b w:val="0"/>
          <w:sz w:val="40"/>
          <w:szCs w:val="40"/>
        </w:rPr>
      </w:pPr>
      <w:bookmarkStart w:colFirst="0" w:colLast="0" w:name="_76fukucshq0l" w:id="2"/>
      <w:bookmarkEnd w:id="2"/>
      <w:r w:rsidDel="00000000" w:rsidR="00000000" w:rsidRPr="00000000">
        <w:rPr>
          <w:b w:val="0"/>
          <w:sz w:val="40"/>
          <w:szCs w:val="40"/>
          <w:rtl w:val="0"/>
        </w:rPr>
        <w:t xml:space="preserve">Descripción general del Dominio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Se pide implementar una composición de objetos similar a Traits con su álgebra incluída, basándose en el paper </w:t>
      </w:r>
      <w:r w:rsidDel="00000000" w:rsidR="00000000" w:rsidRPr="00000000">
        <w:rPr>
          <w:b w:val="1"/>
          <w:i w:val="1"/>
          <w:rtl w:val="0"/>
        </w:rPr>
        <w:t xml:space="preserve">Traits: Composable Units of Behaviour</w:t>
      </w:r>
      <w:r w:rsidDel="00000000" w:rsidR="00000000" w:rsidRPr="00000000">
        <w:rPr>
          <w:rtl w:val="0"/>
        </w:rPr>
        <w:t xml:space="preserve">, de Schärli, Ducasse, Nierstrasz y Black.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sección operaciones se muestra a modo de ejemplo la forma de definir un nuevo trait. Es solamente una forma sugerida y puede reemplazarse o adaptarse a otra más conveniente al diseño de cada trabajo práctico. Por ejemplo, los traits podrían definirse directamente como modules de Ruby, y luego en el momento de la composición hacer los ajustes necesarios para que se aplique el álgebra.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400" w:lineRule="auto"/>
        <w:rPr>
          <w:b w:val="0"/>
          <w:sz w:val="40"/>
          <w:szCs w:val="40"/>
        </w:rPr>
      </w:pPr>
      <w:bookmarkStart w:colFirst="0" w:colLast="0" w:name="_gpxihgnly82s" w:id="3"/>
      <w:bookmarkEnd w:id="3"/>
      <w:r w:rsidDel="00000000" w:rsidR="00000000" w:rsidRPr="00000000">
        <w:rPr>
          <w:b w:val="0"/>
          <w:sz w:val="40"/>
          <w:szCs w:val="40"/>
          <w:rtl w:val="0"/>
        </w:rPr>
        <w:t xml:space="preserve">Entrega Grupal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 esta entrega tenemos como objetivo desarrollar la lógica necesaria para implementar la funcionalidad que se describe a continuación. Además de cumplir con los objetivos descritos, es necesario hacer el mejor uso posible de las herramientas vistas en clase sin descuidar el diseño. Esto incluye: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Evitar repetir lógica.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Evitar generar construcciones innecesarias (mantenerlo lo más simple posible).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Buscar un diseño robusto que pueda adaptarse a nuevos requerimientos.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Mantener las interfaces lo más limpias posibles.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Elegir adecuadamente dónde poner la lógica y qué abstracciones modelar, cuidando de no contaminar el scope global.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Aprovechar las abstracciones provistas por el metamodelo de Ruby.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un testeo integral de la aplicación cuidando también el diseño de los mismos.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Respetar la sintaxis pedida en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400" w:lineRule="auto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xcnql3dmwyke" w:id="4"/>
      <w:bookmarkEnd w:id="4"/>
      <w:r w:rsidDel="00000000" w:rsidR="00000000" w:rsidRPr="00000000">
        <w:rPr>
          <w:b w:val="0"/>
          <w:sz w:val="40"/>
          <w:szCs w:val="40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spacing w:after="100" w:lineRule="auto"/>
        <w:rPr>
          <w:b w:val="0"/>
        </w:rPr>
      </w:pPr>
      <w:bookmarkStart w:colFirst="0" w:colLast="0" w:name="_v8dbmyswux76" w:id="5"/>
      <w:bookmarkEnd w:id="5"/>
      <w:r w:rsidDel="00000000" w:rsidR="00000000" w:rsidRPr="00000000">
        <w:rPr>
          <w:b w:val="0"/>
          <w:rtl w:val="0"/>
        </w:rPr>
        <w:t xml:space="preserve">Operaciones</w:t>
      </w:r>
    </w:p>
    <w:p w:rsidR="00000000" w:rsidDel="00000000" w:rsidP="00000000" w:rsidRDefault="00000000" w:rsidRPr="00000000" w14:paraId="00000013">
      <w:pPr>
        <w:pStyle w:val="Heading3"/>
        <w:widowControl w:val="0"/>
        <w:spacing w:after="100" w:lineRule="auto"/>
        <w:rPr>
          <w:b w:val="0"/>
          <w:vertAlign w:val="baseline"/>
        </w:rPr>
      </w:pPr>
      <w:bookmarkStart w:colFirst="0" w:colLast="0" w:name="_8xr7fexboneq" w:id="6"/>
      <w:bookmarkEnd w:id="6"/>
      <w:r w:rsidDel="00000000" w:rsidR="00000000" w:rsidRPr="00000000">
        <w:rPr>
          <w:b w:val="0"/>
          <w:vertAlign w:val="baseline"/>
          <w:rtl w:val="0"/>
        </w:rPr>
        <w:t xml:space="preserve">1. Definición de trait y aplicación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primer requerimiento es poder definir un trait y agregarlo a una clase. La definición de un Trait podría ser como la que sigue: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12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define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MiTrait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method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"Hola"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method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metodo2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un_numero|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un_numero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uego para poder usarlo se deberá hacer: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12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MiClase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uses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Trait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metodo1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"mundo"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hora si trato de usar un objeto de tipo MiClase debería ocurrir: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8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MiClase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"mundo"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esto se desprende que al hacer </w:t>
      </w:r>
      <w:r w:rsidDel="00000000" w:rsidR="00000000" w:rsidRPr="00000000">
        <w:rPr>
          <w:i w:val="1"/>
          <w:rtl w:val="0"/>
        </w:rPr>
        <w:t xml:space="preserve">uses </w:t>
      </w:r>
      <w:r w:rsidDel="00000000" w:rsidR="00000000" w:rsidRPr="00000000">
        <w:rPr>
          <w:rtl w:val="0"/>
        </w:rPr>
        <w:t xml:space="preserve">de un trait, deberían agregar a la clase los métodos definidos en el trait, pero sin pisar los métodos que ya estén definidos en la clase.</w:t>
      </w:r>
    </w:p>
    <w:p w:rsidR="00000000" w:rsidDel="00000000" w:rsidP="00000000" w:rsidRDefault="00000000" w:rsidRPr="00000000" w14:paraId="0000002D">
      <w:pPr>
        <w:pStyle w:val="Heading3"/>
        <w:widowControl w:val="0"/>
        <w:spacing w:after="100" w:lineRule="auto"/>
        <w:rPr>
          <w:b w:val="0"/>
        </w:rPr>
      </w:pPr>
      <w:bookmarkStart w:colFirst="0" w:colLast="0" w:name="_cdxw0gycw9yq" w:id="7"/>
      <w:bookmarkEnd w:id="7"/>
      <w:r w:rsidDel="00000000" w:rsidR="00000000" w:rsidRPr="00000000">
        <w:rPr>
          <w:b w:val="0"/>
          <w:rtl w:val="0"/>
        </w:rPr>
        <w:t xml:space="preserve">2. Suma traits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desea ahora agregar la operación de suma (composición) de traits. Esta operación debe permitir combinar dos traits y agregar a la clase los métodos de ambos traits. Si hay algún método de los traits que esté repetido entre sí y la clase que usa esos traits no tiene una definición propia del mismo, lo esperable al enviar ese mensaje es que tire una excepción: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12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define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MiOtroTrait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0" w:lineRule="auto"/>
              <w:ind w:firstLine="16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  "kawuabonga"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metodo3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100" w:lineRule="auto"/>
              <w:ind w:firstLine="16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  "zaraza"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100" w:lineRule="auto"/>
              <w:ind w:firstLine="16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Conflicto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100" w:lineRule="auto"/>
              <w:ind w:firstLine="172.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uses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MiTrait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MiOtroTrait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Conflicto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42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metodo3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"zaraza"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Tira una excepcion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widowControl w:val="0"/>
        <w:spacing w:after="100" w:lineRule="auto"/>
        <w:rPr>
          <w:b w:val="0"/>
        </w:rPr>
      </w:pPr>
      <w:bookmarkStart w:colFirst="0" w:colLast="0" w:name="_a510dd6e4fxm" w:id="8"/>
      <w:bookmarkEnd w:id="8"/>
      <w:r w:rsidDel="00000000" w:rsidR="00000000" w:rsidRPr="00000000">
        <w:rPr>
          <w:b w:val="0"/>
          <w:rtl w:val="0"/>
        </w:rPr>
        <w:t xml:space="preserve">3. Resta selectores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siguiente operación nos permite eliminar métodos en la aplicación de un trait (sólo para la aplicación del mismo). Entonces el conflicto anterior se podría resolver como: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8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TodoBienTodoLegal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0" w:lineRule="auto"/>
              <w:ind w:firstLine="172.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uses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MiTrait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MiOtroTrait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TodoBienTodoLegal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metodo3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"zaraza"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"Hola"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widowControl w:val="0"/>
        <w:spacing w:after="100" w:lineRule="auto"/>
        <w:rPr>
          <w:b w:val="0"/>
          <w:sz w:val="22"/>
          <w:szCs w:val="22"/>
        </w:rPr>
      </w:pPr>
      <w:bookmarkStart w:colFirst="0" w:colLast="0" w:name="_y5sn2kaiogi0" w:id="9"/>
      <w:bookmarkEnd w:id="9"/>
      <w:r w:rsidDel="00000000" w:rsidR="00000000" w:rsidRPr="00000000">
        <w:rPr>
          <w:b w:val="0"/>
          <w:rtl w:val="0"/>
        </w:rPr>
        <w:t xml:space="preserve">4. Renombrar selectores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último se pide tener la operación de alias para poder usar los métodos conflictivos: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8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ConAlias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100" w:lineRule="auto"/>
              <w:ind w:firstLine="172.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uses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MiTrait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saludo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100" w:lineRule="auto"/>
              <w:ind w:left="0" w:firstLine="0"/>
              <w:rPr>
                <w:rFonts w:ascii="Consolas" w:cs="Consolas" w:eastAsia="Consolas" w:hAnsi="Consolas"/>
                <w:color w:val="00008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ConAlias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saludo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"hola"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metodo1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"hola"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metodo2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Devuelve 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Resolución de conflictos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Además del álgebra existente, se desea tener distintas estrategias ya programadas para resolver conflictos.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Estas estrategias deben definirse por cada método conflictivo antes de aplicarse los traits. Por ejemplo, una estrategia sería que en caso de haber conflicto, se genere un método que llame a cada mensaje conflictivo de cada trait. Entonces si se suman el trait T1 y el trait T2 y ambos tienen un mensaje m entonces en la clase se deberá generar un mensaje m que llame a t1 m y luego a t2 m, siendo estos alias a los respectivos traits.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estrategias de resolución mínimas a implementar son: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 ejecute todos los mensajes conflictivos en orden de aparición.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 aplique una función (que viene por parámetro) al resultado de todos ellos y devuelva ese valor. Esto sería análogo a hacer un fold (tomar el resultado del primer método como valor inicial).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vaya llamando los métodos conflictivos pero aplicando una condición con el último valor de retorno para saber si devolver ese valor o si probar con el siguiente método. Por ejemplo: Se puede pasar una función que compare si un número es positivo. Entonces si tenemos un conflicto con 3 mensajes t1 m, t2 m, t3 m, se llamará primero a t1 m y se aplica la función. Si t1 m devuelve 5, se devuelve 5. Sino se llamará a t2 m , y así sucesivamente.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BONUS: Que el framework permita definir estrategias al usuario del framework además de las ya definidas en el mismo.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sz w:val="40"/>
          <w:szCs w:val="40"/>
          <w:rtl w:val="0"/>
        </w:rPr>
        <w:t xml:space="preserve">Referencias del lenguaje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Definir una constante dinámicamente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Pueden definirse constantes dinámicamente usando el mensaje Object.const_set(constante, objeto). Ejemplo: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8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ObjetoMagico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const_set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o)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ObjetoMagico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esto da 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Sobrecarga de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Puede definirse para los operadores (+ − &lt;&lt; &gt;) un método en el objeto que se necesite cuyo nombre sea el operador, permitiendo usarlos con los objetos que tengan ese método: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8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 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otra_persona)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00" w:lineRule="auto"/>
              <w:ind w:firstLine="172.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 false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10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Esto da falso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1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1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onsolas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