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031F54">
      <w:pPr>
        <w:ind w:left="1440" w:leftChars="0" w:firstLine="720" w:firstLineChars="0"/>
        <w:jc w:val="both"/>
        <w:rPr>
          <w:sz w:val="28"/>
          <w:szCs w:val="28"/>
        </w:rPr>
      </w:pPr>
      <w:r>
        <w:rPr>
          <w:sz w:val="28"/>
          <w:szCs w:val="28"/>
        </w:rPr>
        <w:t>Јерођакон Пантелејмон (Ађинђал)</w:t>
      </w:r>
    </w:p>
    <w:p w14:paraId="17B6ABA4">
      <w:pPr>
        <w:jc w:val="both"/>
      </w:pPr>
    </w:p>
    <w:p w14:paraId="7A00A050">
      <w:pPr>
        <w:jc w:val="both"/>
      </w:pPr>
    </w:p>
    <w:p w14:paraId="43C0CDFA">
      <w:pPr>
        <w:jc w:val="both"/>
      </w:pPr>
    </w:p>
    <w:p w14:paraId="586CA36F">
      <w:pPr>
        <w:jc w:val="both"/>
      </w:pPr>
    </w:p>
    <w:p w14:paraId="422D0C6B">
      <w:pPr>
        <w:jc w:val="both"/>
      </w:pPr>
    </w:p>
    <w:p w14:paraId="32501C85">
      <w:pPr>
        <w:jc w:val="both"/>
      </w:pPr>
    </w:p>
    <w:p w14:paraId="53B811CA">
      <w:pPr>
        <w:jc w:val="both"/>
      </w:pPr>
    </w:p>
    <w:p w14:paraId="508C9A41">
      <w:pPr>
        <w:jc w:val="both"/>
      </w:pPr>
    </w:p>
    <w:p w14:paraId="50F60728">
      <w:pPr>
        <w:spacing w:after="200" w:line="276" w:lineRule="auto"/>
        <w:ind w:firstLine="567"/>
        <w:jc w:val="center"/>
        <w:rPr>
          <w:rFonts w:hint="default" w:eastAsiaTheme="minorHAnsi"/>
          <w:sz w:val="32"/>
          <w:szCs w:val="32"/>
          <w:lang w:val="ru-RU" w:eastAsia="en-US" w:bidi="he-IL"/>
        </w:rPr>
      </w:pPr>
      <w:r>
        <w:rPr>
          <w:rFonts w:hint="default" w:eastAsiaTheme="minorHAnsi"/>
          <w:sz w:val="32"/>
          <w:szCs w:val="32"/>
          <w:lang w:val="ru-RU" w:eastAsia="en-US" w:bidi="he-IL"/>
        </w:rPr>
        <w:t>ПРОЈЕКАТ</w:t>
      </w:r>
    </w:p>
    <w:p w14:paraId="21ADA9AE">
      <w:pPr>
        <w:jc w:val="both"/>
      </w:pPr>
    </w:p>
    <w:p w14:paraId="01C92048">
      <w:pPr>
        <w:spacing w:after="200" w:line="276" w:lineRule="auto"/>
        <w:ind w:firstLine="567"/>
        <w:jc w:val="center"/>
        <w:rPr>
          <w:rFonts w:eastAsiaTheme="minorHAnsi"/>
          <w:sz w:val="44"/>
          <w:szCs w:val="44"/>
          <w:lang w:val="ru-RU" w:eastAsia="en-US" w:bidi="he-IL"/>
        </w:rPr>
      </w:pPr>
      <w:r>
        <w:rPr>
          <w:rFonts w:eastAsiaTheme="minorHAnsi"/>
          <w:sz w:val="44"/>
          <w:szCs w:val="44"/>
          <w:lang w:val="ru-RU" w:eastAsia="en-US" w:bidi="he-IL"/>
        </w:rPr>
        <w:t>Хришћанима трећег миленијума</w:t>
      </w:r>
    </w:p>
    <w:p w14:paraId="0145C4A8">
      <w:pPr>
        <w:spacing w:after="200" w:line="276" w:lineRule="auto"/>
        <w:ind w:firstLine="567"/>
        <w:jc w:val="center"/>
        <w:rPr>
          <w:rFonts w:eastAsiaTheme="minorHAnsi"/>
          <w:sz w:val="44"/>
          <w:szCs w:val="44"/>
          <w:lang w:val="ru-RU" w:eastAsia="en-US" w:bidi="he-IL"/>
        </w:rPr>
      </w:pPr>
    </w:p>
    <w:p w14:paraId="3D3DD66C">
      <w:pPr>
        <w:spacing w:after="200" w:line="276" w:lineRule="auto"/>
        <w:ind w:firstLine="567"/>
        <w:jc w:val="center"/>
        <w:rPr>
          <w:rFonts w:eastAsiaTheme="minorHAnsi"/>
          <w:sz w:val="28"/>
          <w:szCs w:val="28"/>
          <w:lang w:val="ru-RU" w:eastAsia="en-US" w:bidi="he-IL"/>
        </w:rPr>
      </w:pPr>
      <w:r>
        <w:rPr>
          <w:rFonts w:eastAsiaTheme="minorHAnsi"/>
          <w:sz w:val="28"/>
          <w:szCs w:val="28"/>
          <w:lang w:val="ru-RU" w:eastAsia="en-US" w:bidi="he-IL"/>
        </w:rPr>
        <w:t>Други део</w:t>
      </w:r>
    </w:p>
    <w:p w14:paraId="7EEFD991">
      <w:pPr>
        <w:jc w:val="both"/>
      </w:pPr>
    </w:p>
    <w:p w14:paraId="77428B7E">
      <w:pPr>
        <w:jc w:val="both"/>
      </w:pPr>
    </w:p>
    <w:p w14:paraId="54E656F4">
      <w:pPr>
        <w:jc w:val="both"/>
      </w:pPr>
    </w:p>
    <w:p w14:paraId="6B68C389">
      <w:pPr>
        <w:jc w:val="both"/>
      </w:pPr>
    </w:p>
    <w:p w14:paraId="04AEBEF7">
      <w:pPr>
        <w:jc w:val="both"/>
      </w:pPr>
    </w:p>
    <w:p w14:paraId="35FC63C5">
      <w:pPr>
        <w:jc w:val="both"/>
      </w:pPr>
    </w:p>
    <w:p w14:paraId="79393566">
      <w:pPr>
        <w:jc w:val="both"/>
      </w:pPr>
    </w:p>
    <w:p w14:paraId="502B9811">
      <w:pPr>
        <w:jc w:val="both"/>
      </w:pPr>
    </w:p>
    <w:p w14:paraId="7A5098A0">
      <w:r>
        <w:br w:type="page"/>
      </w:r>
    </w:p>
    <w:p w14:paraId="520F1EEC">
      <w:pPr>
        <w:jc w:val="center"/>
        <w:rPr>
          <w:rFonts w:hint="default"/>
          <w:b w:val="0"/>
          <w:bCs w:val="0"/>
          <w:sz w:val="32"/>
          <w:szCs w:val="32"/>
          <w:lang w:val="en-US"/>
        </w:rPr>
      </w:pPr>
    </w:p>
    <w:p w14:paraId="0F26C2A9">
      <w:pPr>
        <w:jc w:val="both"/>
      </w:pPr>
    </w:p>
    <w:p w14:paraId="77027805">
      <w:pPr>
        <w:jc w:val="both"/>
      </w:pPr>
    </w:p>
    <w:p w14:paraId="5CCA13CB">
      <w:pPr>
        <w:jc w:val="both"/>
      </w:pPr>
    </w:p>
    <w:p w14:paraId="313F5D28">
      <w:pPr>
        <w:spacing w:after="200" w:line="276" w:lineRule="auto"/>
        <w:ind w:firstLine="1281" w:firstLineChars="0"/>
        <w:jc w:val="both"/>
        <w:rPr>
          <w:rFonts w:eastAsiaTheme="minorHAnsi"/>
          <w:b/>
          <w:bCs/>
          <w:sz w:val="32"/>
          <w:szCs w:val="32"/>
          <w:lang w:val="ru-RU" w:eastAsia="en-US" w:bidi="he-IL"/>
        </w:rPr>
      </w:pPr>
      <w:r>
        <w:rPr>
          <w:rFonts w:eastAsiaTheme="minorHAnsi"/>
          <w:b/>
          <w:bCs/>
          <w:sz w:val="32"/>
          <w:szCs w:val="32"/>
          <w:lang w:val="ru-RU" w:eastAsia="en-US" w:bidi="he-IL"/>
        </w:rPr>
        <w:t>Садржај:</w:t>
      </w:r>
    </w:p>
    <w:p w14:paraId="665E2438">
      <w:pPr>
        <w:spacing w:after="200" w:line="276" w:lineRule="auto"/>
        <w:ind w:firstLine="1281" w:firstLineChars="0"/>
        <w:jc w:val="both"/>
        <w:rPr>
          <w:rFonts w:eastAsiaTheme="minorHAnsi"/>
          <w:b/>
          <w:bCs/>
          <w:sz w:val="32"/>
          <w:szCs w:val="32"/>
          <w:lang w:val="ru-RU" w:eastAsia="en-US" w:bidi="he-IL"/>
        </w:rPr>
      </w:pPr>
    </w:p>
    <w:p w14:paraId="1E769FB7">
      <w:pPr>
        <w:spacing w:after="200" w:line="276" w:lineRule="auto"/>
        <w:ind w:firstLine="720" w:firstLineChars="0"/>
        <w:jc w:val="both"/>
        <w:rPr>
          <w:rFonts w:hint="default" w:eastAsiaTheme="minorHAnsi"/>
          <w:b w:val="0"/>
          <w:bCs w:val="0"/>
          <w:sz w:val="24"/>
          <w:szCs w:val="24"/>
          <w:lang w:val="ru-RU" w:eastAsia="en-US" w:bidi="he-IL"/>
        </w:rPr>
      </w:pPr>
      <w:r>
        <w:rPr>
          <w:rFonts w:hint="default" w:eastAsiaTheme="minorHAnsi"/>
          <w:b w:val="0"/>
          <w:bCs w:val="0"/>
          <w:sz w:val="24"/>
          <w:szCs w:val="24"/>
          <w:lang w:val="ru-RU" w:eastAsia="en-US" w:bidi="he-IL"/>
        </w:rPr>
        <w:t>Садржај ........................................................ 2</w:t>
      </w:r>
    </w:p>
    <w:p w14:paraId="641E6ECC">
      <w:pPr>
        <w:spacing w:after="200" w:line="276" w:lineRule="auto"/>
        <w:ind w:firstLine="720" w:firstLineChars="0"/>
        <w:jc w:val="both"/>
        <w:rPr>
          <w:rFonts w:hint="default" w:eastAsiaTheme="minorHAnsi"/>
          <w:b w:val="0"/>
          <w:bCs w:val="0"/>
          <w:sz w:val="24"/>
          <w:szCs w:val="24"/>
          <w:lang w:val="ru-RU" w:eastAsia="en-US" w:bidi="he-IL"/>
        </w:rPr>
      </w:pPr>
      <w:r>
        <w:rPr>
          <w:rFonts w:hint="default" w:eastAsiaTheme="minorHAnsi"/>
          <w:b w:val="0"/>
          <w:bCs w:val="0"/>
          <w:sz w:val="24"/>
          <w:szCs w:val="24"/>
          <w:lang w:val="ru-RU" w:eastAsia="en-US" w:bidi="he-IL"/>
        </w:rPr>
        <w:t>Пролог .......................................................... 3</w:t>
      </w:r>
    </w:p>
    <w:p w14:paraId="05AF6348">
      <w:pPr>
        <w:spacing w:after="200" w:line="276" w:lineRule="auto"/>
        <w:ind w:firstLine="720" w:firstLineChars="0"/>
        <w:jc w:val="both"/>
        <w:rPr>
          <w:rFonts w:hint="default" w:eastAsiaTheme="minorHAnsi"/>
          <w:b w:val="0"/>
          <w:bCs w:val="0"/>
          <w:sz w:val="24"/>
          <w:szCs w:val="24"/>
          <w:lang w:val="ru-RU" w:eastAsia="en-US" w:bidi="he-IL"/>
        </w:rPr>
      </w:pPr>
      <w:r>
        <w:rPr>
          <w:rFonts w:hint="default" w:eastAsiaTheme="minorHAnsi"/>
          <w:b w:val="0"/>
          <w:bCs w:val="0"/>
          <w:sz w:val="24"/>
          <w:szCs w:val="24"/>
          <w:lang w:val="ru-RU" w:eastAsia="en-US" w:bidi="he-IL"/>
        </w:rPr>
        <w:t>Генеза субјектности ..................................... 4</w:t>
      </w:r>
    </w:p>
    <w:p w14:paraId="7F6E1136">
      <w:pPr>
        <w:spacing w:after="200" w:line="276" w:lineRule="auto"/>
        <w:ind w:firstLine="720" w:firstLineChars="0"/>
        <w:jc w:val="both"/>
        <w:rPr>
          <w:rFonts w:hint="default" w:eastAsiaTheme="minorHAnsi"/>
          <w:b w:val="0"/>
          <w:bCs w:val="0"/>
          <w:sz w:val="24"/>
          <w:szCs w:val="24"/>
          <w:lang w:val="ru-RU" w:eastAsia="en-US" w:bidi="he-IL"/>
        </w:rPr>
      </w:pPr>
      <w:r>
        <w:rPr>
          <w:rFonts w:hint="default" w:eastAsiaTheme="minorHAnsi"/>
          <w:b w:val="0"/>
          <w:bCs w:val="0"/>
          <w:sz w:val="24"/>
          <w:szCs w:val="24"/>
          <w:lang w:val="ru-RU" w:eastAsia="en-US" w:bidi="he-IL"/>
        </w:rPr>
        <w:t>Квалитет онтологије ................................... 14</w:t>
      </w:r>
    </w:p>
    <w:p w14:paraId="1E7A39E5">
      <w:pPr>
        <w:spacing w:after="200" w:line="276" w:lineRule="auto"/>
        <w:ind w:firstLine="720" w:firstLineChars="0"/>
        <w:jc w:val="both"/>
        <w:rPr>
          <w:rFonts w:hint="default" w:eastAsiaTheme="minorHAnsi"/>
          <w:b w:val="0"/>
          <w:bCs w:val="0"/>
          <w:sz w:val="24"/>
          <w:szCs w:val="24"/>
          <w:lang w:val="ru-RU" w:eastAsia="en-US" w:bidi="he-IL"/>
        </w:rPr>
      </w:pPr>
      <w:r>
        <w:rPr>
          <w:rFonts w:hint="default" w:eastAsiaTheme="minorHAnsi"/>
          <w:b w:val="0"/>
          <w:bCs w:val="0"/>
          <w:sz w:val="24"/>
          <w:szCs w:val="24"/>
          <w:lang w:val="ru-RU" w:eastAsia="en-US" w:bidi="he-IL"/>
        </w:rPr>
        <w:t>Онтогенеза субјектности ............................. 33</w:t>
      </w:r>
    </w:p>
    <w:p w14:paraId="007F7336">
      <w:pPr>
        <w:spacing w:after="200" w:line="276" w:lineRule="auto"/>
        <w:ind w:firstLine="720" w:firstLineChars="0"/>
        <w:jc w:val="both"/>
        <w:rPr>
          <w:rFonts w:hint="default" w:eastAsiaTheme="minorHAnsi"/>
          <w:b w:val="0"/>
          <w:bCs w:val="0"/>
          <w:sz w:val="24"/>
          <w:szCs w:val="24"/>
          <w:lang w:val="ru-RU" w:eastAsia="en-US" w:bidi="he-IL"/>
        </w:rPr>
      </w:pPr>
      <w:r>
        <w:rPr>
          <w:rFonts w:hint="default" w:eastAsiaTheme="minorHAnsi"/>
          <w:b w:val="0"/>
          <w:bCs w:val="0"/>
          <w:sz w:val="24"/>
          <w:szCs w:val="24"/>
          <w:lang w:val="ru-RU" w:eastAsia="en-US" w:bidi="he-IL"/>
        </w:rPr>
        <w:t>Есхатолошка субјектност ............................. 56</w:t>
      </w:r>
    </w:p>
    <w:p w14:paraId="12C0A8AA">
      <w:pPr>
        <w:spacing w:after="200" w:line="276" w:lineRule="auto"/>
        <w:ind w:firstLine="720" w:firstLineChars="0"/>
        <w:jc w:val="both"/>
        <w:rPr>
          <w:rFonts w:hint="default" w:eastAsiaTheme="minorHAnsi"/>
          <w:b w:val="0"/>
          <w:bCs w:val="0"/>
          <w:sz w:val="24"/>
          <w:szCs w:val="24"/>
          <w:lang w:val="ru-RU" w:eastAsia="en-US" w:bidi="he-IL"/>
        </w:rPr>
      </w:pPr>
      <w:r>
        <w:rPr>
          <w:rFonts w:hint="default" w:eastAsiaTheme="minorHAnsi"/>
          <w:b w:val="0"/>
          <w:bCs w:val="0"/>
          <w:sz w:val="24"/>
          <w:szCs w:val="24"/>
          <w:lang w:val="ru-RU" w:eastAsia="en-US" w:bidi="he-IL"/>
        </w:rPr>
        <w:t>Послетишина ................................................. 71</w:t>
      </w:r>
    </w:p>
    <w:p w14:paraId="17D3315B">
      <w:pPr>
        <w:spacing w:after="200" w:line="276" w:lineRule="auto"/>
        <w:ind w:firstLine="1281" w:firstLineChars="0"/>
        <w:jc w:val="both"/>
        <w:rPr>
          <w:lang w:val="en-US" w:eastAsia="zh-CN"/>
        </w:rPr>
      </w:pPr>
    </w:p>
    <w:p w14:paraId="6B1212A2">
      <w:pPr>
        <w:spacing w:after="200" w:line="276" w:lineRule="auto"/>
        <w:ind w:firstLine="1281" w:firstLineChars="0"/>
        <w:jc w:val="both"/>
      </w:pPr>
      <w:r>
        <w:rPr>
          <w:lang w:val="en-US" w:eastAsia="zh-CN"/>
        </w:rPr>
        <w:pict>
          <v:shape id="_x0000_i1025" o:spt="201" type="#_x0000_t201" style="height:0pt;width:0.05pt;" filled="f" coordsize="21600,21600">
            <v:path/>
            <v:fill on="f" focussize="0,0"/>
            <v:stroke/>
            <v:imagedata o:title=""/>
            <o:lock v:ext="edit" aspectratio="t"/>
            <w10:wrap type="none"/>
            <w10:anchorlock/>
          </v:shape>
        </w:pict>
      </w:r>
    </w:p>
    <w:p w14:paraId="105EEB33">
      <w:pPr>
        <w:spacing w:after="200" w:line="276" w:lineRule="auto"/>
        <w:ind w:firstLine="1281" w:firstLineChars="0"/>
        <w:jc w:val="both"/>
      </w:pPr>
    </w:p>
    <w:p w14:paraId="15E3EA62">
      <w:pPr>
        <w:spacing w:after="200" w:line="276" w:lineRule="auto"/>
        <w:ind w:firstLine="1281" w:firstLineChars="0"/>
        <w:jc w:val="both"/>
        <w:rPr>
          <w:rFonts w:hint="default" w:eastAsiaTheme="minorHAnsi"/>
          <w:sz w:val="28"/>
          <w:szCs w:val="28"/>
          <w:lang w:val="ru-RU" w:eastAsia="en-US" w:bidi="he-IL"/>
        </w:rPr>
      </w:pPr>
    </w:p>
    <w:p w14:paraId="1E8F8DA8">
      <w:pPr>
        <w:spacing w:after="200" w:line="276" w:lineRule="auto"/>
        <w:ind w:firstLine="1281" w:firstLineChars="0"/>
        <w:jc w:val="both"/>
        <w:rPr>
          <w:rFonts w:hint="default" w:eastAsiaTheme="minorHAnsi"/>
          <w:sz w:val="28"/>
          <w:szCs w:val="28"/>
          <w:lang w:val="ru-RU" w:eastAsia="en-US" w:bidi="he-IL"/>
        </w:rPr>
      </w:pPr>
    </w:p>
    <w:p w14:paraId="7BDF38F5">
      <w:pPr>
        <w:spacing w:after="200" w:line="276" w:lineRule="auto"/>
        <w:ind w:firstLine="1281" w:firstLineChars="0"/>
        <w:jc w:val="both"/>
        <w:rPr>
          <w:rFonts w:hint="default" w:eastAsiaTheme="minorHAnsi"/>
          <w:sz w:val="28"/>
          <w:szCs w:val="28"/>
          <w:lang w:val="ru-RU" w:eastAsia="en-US" w:bidi="he-IL"/>
        </w:rPr>
      </w:pPr>
    </w:p>
    <w:p w14:paraId="2D3D4EAD">
      <w:pPr>
        <w:spacing w:after="200" w:line="276" w:lineRule="auto"/>
        <w:ind w:firstLine="1281" w:firstLineChars="0"/>
        <w:jc w:val="both"/>
        <w:rPr>
          <w:rFonts w:hint="default" w:eastAsiaTheme="minorHAnsi"/>
          <w:sz w:val="28"/>
          <w:szCs w:val="28"/>
          <w:lang w:val="ru-RU" w:eastAsia="en-US" w:bidi="he-IL"/>
        </w:rPr>
      </w:pPr>
    </w:p>
    <w:p w14:paraId="083CBC45">
      <w:pPr>
        <w:spacing w:after="200" w:line="276" w:lineRule="auto"/>
        <w:ind w:firstLine="420" w:firstLineChars="150"/>
        <w:jc w:val="both"/>
        <w:rPr>
          <w:rFonts w:hint="default" w:eastAsiaTheme="minorHAnsi"/>
          <w:sz w:val="28"/>
          <w:szCs w:val="28"/>
          <w:lang w:val="ru-RU" w:eastAsia="en-US" w:bidi="he-IL"/>
        </w:rPr>
      </w:pPr>
      <w:r>
        <w:rPr>
          <w:rFonts w:hint="default" w:eastAsiaTheme="minorHAnsi"/>
          <w:sz w:val="28"/>
          <w:szCs w:val="28"/>
          <w:lang w:val="ru-RU" w:eastAsia="en-US" w:bidi="he-IL"/>
        </w:rPr>
        <w:t>Преведено на српски језик уз помоћ ChatGPT-а (GPT-5, OpenAI).</w:t>
      </w:r>
    </w:p>
    <w:p w14:paraId="3B78EDD0">
      <w:pPr>
        <w:rPr>
          <w:rFonts w:hint="default" w:eastAsiaTheme="minorHAnsi"/>
          <w:sz w:val="28"/>
          <w:szCs w:val="28"/>
          <w:lang w:val="ru-RU" w:eastAsia="en-US" w:bidi="he-IL"/>
        </w:rPr>
      </w:pPr>
      <w:r>
        <w:rPr>
          <w:rFonts w:hint="default" w:eastAsiaTheme="minorHAnsi"/>
          <w:sz w:val="28"/>
          <w:szCs w:val="28"/>
          <w:lang w:val="ru-RU" w:eastAsia="en-US" w:bidi="he-IL"/>
        </w:rPr>
        <w:br w:type="page"/>
      </w:r>
    </w:p>
    <w:p w14:paraId="4BE969D7">
      <w:pPr>
        <w:ind w:left="0" w:leftChars="0" w:firstLine="464" w:firstLineChars="166"/>
        <w:jc w:val="both"/>
        <w:rPr>
          <w:rFonts w:ascii="Calibri" w:hAnsi="Calibri" w:eastAsia="SimSun" w:cs="Times New Roman"/>
          <w:sz w:val="28"/>
          <w:szCs w:val="28"/>
        </w:rPr>
      </w:pPr>
      <w:r>
        <w:rPr>
          <w:rFonts w:ascii="Calibri" w:hAnsi="Calibri" w:eastAsia="SimSun" w:cs="Times New Roman"/>
          <w:sz w:val="28"/>
          <w:szCs w:val="28"/>
        </w:rPr>
        <w:t>Пролог</w:t>
      </w:r>
    </w:p>
    <w:p w14:paraId="422A8464">
      <w:pPr>
        <w:ind w:left="0" w:leftChars="0" w:firstLine="398" w:firstLineChars="166"/>
        <w:jc w:val="both"/>
        <w:rPr>
          <w:rFonts w:ascii="Calibri" w:hAnsi="Calibri" w:eastAsia="SimSun" w:cs="Times New Roman"/>
          <w:sz w:val="24"/>
          <w:szCs w:val="24"/>
        </w:rPr>
      </w:pPr>
    </w:p>
    <w:p w14:paraId="2DD8CD5F">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„Хришћанима трећег миленијума II“ (ХТТ II) настао је као наставак пројекта „Хришћанима трећег миленијума“ (ХТТ) и развија једну од линија ХТТ-а. Сходно томе, ХТТ II у потпуности наслеђује речник и проблематику ХТТ-а.</w:t>
      </w:r>
    </w:p>
    <w:p w14:paraId="5E9800AF">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ХТТ II обједињује четири истраживања посвећена архитектури људске субјектности.</w:t>
      </w:r>
    </w:p>
    <w:p w14:paraId="5D840CEE">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Три од њих чине јединствену целину. Генеза субјектности открива услове под којима субјектност постаје могућа. Онтогенеза субјектности описује њено обликовање у конкретном човеку. Есхатолошка субјектност показује крајњу усмереност тог обликовања и његову отвореност према Темељу.</w:t>
      </w:r>
    </w:p>
    <w:p w14:paraId="3D4EA821">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Посебно место заузима квалитет онтологије. То није још једна етапа развоја субјектности, већ основни модел целокупног пројекта ХТТ. Он описује архитектуру односа човека и друштва према стварности, унутар које субјектност настаје, обликује се и остварује. Зато је немогуће разумети архитектуру субјектности без појма квалитета онтологије.</w:t>
      </w:r>
    </w:p>
    <w:p w14:paraId="16EC323E">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Међутим, за целовит опис није довољно показати услове, процес и правац настајања субјектности. Неопходно је открити и њену унутрашњу структуру. Тај задатак испуњава истраживање архитектуре субјектности, које повезује квалитет онтологије са формирањем субјекта и његовом способношћу да производи историју.</w:t>
      </w:r>
    </w:p>
    <w:p w14:paraId="7AC78ADB">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Одатле произлази след истраживања:</w:t>
      </w:r>
    </w:p>
    <w:p w14:paraId="6CCE2F24">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генеза → квалитет онтологије → архитектура субјектности → есхатологија.</w:t>
      </w:r>
    </w:p>
    <w:p w14:paraId="320A5AA2">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Најпре се разматрају услови настанка субјектности. Затим се уводи основни модел, без којег је немогуће описати њену структуру. Потом се открива сама архитектура субјектности. На крају се истражује њена крајња усмереност.</w:t>
      </w:r>
    </w:p>
    <w:p w14:paraId="0D365CBC">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Стога ХТТ II није збирка самосталних чланака, већ доследно разоткривање једне теме — настанка, структуре и крајњег остварења људске субјектности.</w:t>
      </w:r>
    </w:p>
    <w:p w14:paraId="35D441A4">
      <w:pPr>
        <w:ind w:left="0" w:leftChars="0" w:firstLine="398" w:firstLineChars="166"/>
        <w:jc w:val="both"/>
        <w:rPr>
          <w:rFonts w:ascii="Calibri" w:hAnsi="Calibri" w:eastAsia="SimSun" w:cs="Times New Roman"/>
          <w:sz w:val="24"/>
          <w:szCs w:val="24"/>
        </w:rPr>
      </w:pPr>
    </w:p>
    <w:p w14:paraId="7D8FB24B">
      <w:pPr>
        <w:ind w:left="0" w:leftChars="0" w:firstLine="398" w:firstLineChars="166"/>
        <w:jc w:val="both"/>
        <w:rPr>
          <w:rFonts w:ascii="Calibri" w:hAnsi="Calibri" w:eastAsia="SimSun" w:cs="Times New Roman"/>
          <w:sz w:val="24"/>
          <w:szCs w:val="24"/>
        </w:rPr>
      </w:pPr>
    </w:p>
    <w:p w14:paraId="4244D986">
      <w:pPr>
        <w:ind w:left="0" w:leftChars="0" w:firstLine="398" w:firstLineChars="166"/>
        <w:jc w:val="both"/>
        <w:rPr>
          <w:rFonts w:ascii="Calibri" w:hAnsi="Calibri" w:eastAsia="SimSun" w:cs="Times New Roman"/>
          <w:sz w:val="24"/>
          <w:szCs w:val="24"/>
        </w:rPr>
      </w:pPr>
    </w:p>
    <w:p w14:paraId="04E4E103">
      <w:pPr>
        <w:rPr>
          <w:rFonts w:ascii="Calibri" w:hAnsi="Calibri" w:eastAsia="SimSun" w:cs="Times New Roman"/>
          <w:sz w:val="24"/>
          <w:szCs w:val="24"/>
        </w:rPr>
      </w:pPr>
      <w:r>
        <w:rPr>
          <w:rFonts w:ascii="Calibri" w:hAnsi="Calibri" w:eastAsia="SimSun" w:cs="Times New Roman"/>
          <w:sz w:val="24"/>
          <w:szCs w:val="24"/>
        </w:rPr>
        <w:br w:type="page"/>
      </w:r>
    </w:p>
    <w:p w14:paraId="18D49E0A">
      <w:pPr>
        <w:ind w:left="0" w:leftChars="0" w:firstLine="464" w:firstLineChars="166"/>
        <w:jc w:val="both"/>
        <w:rPr>
          <w:rFonts w:ascii="Calibri" w:hAnsi="Calibri" w:eastAsia="SimSun" w:cs="Times New Roman"/>
          <w:sz w:val="28"/>
          <w:szCs w:val="28"/>
        </w:rPr>
      </w:pPr>
      <w:r>
        <w:rPr>
          <w:rFonts w:ascii="Calibri" w:hAnsi="Calibri" w:eastAsia="SimSun" w:cs="Times New Roman"/>
          <w:sz w:val="28"/>
          <w:szCs w:val="28"/>
        </w:rPr>
        <w:t>Генеза субјектности</w:t>
      </w:r>
    </w:p>
    <w:p w14:paraId="75E6F92B">
      <w:pPr>
        <w:ind w:left="0" w:leftChars="0" w:firstLine="398" w:firstLineChars="166"/>
        <w:jc w:val="both"/>
        <w:rPr>
          <w:rFonts w:ascii="Calibri" w:hAnsi="Calibri" w:eastAsia="SimSun" w:cs="Times New Roman"/>
          <w:sz w:val="24"/>
          <w:szCs w:val="24"/>
        </w:rPr>
      </w:pPr>
    </w:p>
    <w:p w14:paraId="58596FA0">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Као што је већ речено, у оквиру пројекта ХТТ субјектност се не посматра као унапред дата аутономија, друштвена улога или скуп психичких функција, већ као начин постојања који настаје у човековом одговору на стварност која му претходи. Архитектура тог рођења обухвата три нивоа: онтолошку претпоставку — презумпцију смисаоне одређености стварности; антрополошке претпоставке — укус за слободу, способност за експанзију и прихватање сопствене експанзивности; дорефлексивну аксиоматику субјектне позиције — херменеутику почетка, херменеутику одговорности, методолошки монотеизам и онтолошку верификативност. Њихова синтеза објашњава на који начин човек престаје да буде само започети и сам постаје онај који започиње. Резултат није још зрела субјектност, већ њена минимална конфигурација, заправо само рођење субјектности, из које се касније могу развити комуникација, пројектност и историјско деловање.</w:t>
      </w:r>
    </w:p>
    <w:p w14:paraId="1E3D63F5">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Пошто је други део пројекта ХТТ непосредни наставак првог, терминологија која је у њему употребљена, уведена и разрађена у првом делу, овде се више не објашњава.</w:t>
      </w:r>
    </w:p>
    <w:p w14:paraId="2F0EC458">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1. Проблем рођења субјекта</w:t>
      </w:r>
    </w:p>
    <w:p w14:paraId="10BB9398">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Савремена мисао навикла је да полази или од већ формираног аутономног субјекта или од његове деконструкције. У првом случају субјект се подразумева као готов извор одлуке, смисла и деловања; у другом се открива његова изведеност из језика, тела, моћи, историје, несвесног и друштвених структура. Упркос супротности ових приступа, они деле једну заједничку претпоставку: субјектност се посматра као нешто што или већ постоји, или је већ изгубљено и разобличено као илузија. Сам тренутак њеног настанка — прелаз од изведеног постојања ка субјектној позицији — остаје изван поља истраживања.</w:t>
      </w:r>
    </w:p>
    <w:p w14:paraId="377ADA84">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ХТТ почиње управо од тог пропуштеног тренутка. Она поставља питање не да ли човек поседује неку унапред дату субјектност, већ под којим условима и посредством којих чинова субјектност уопште настаје. Зато се у оквиру овог истраживања генеза субјектности не може разумети ни као откривање унапред присутне аутономије, ни као нагомилавање психичких функција, друштвених компетенција или могућности деловања. Реч је о настанку посебног начина постојања, у којем човек прихвата стварност која му претходи, открива сопствено постојање као нешто што захтева његов одговор и почиње да тај одговор гради у односу на Темељ, допуштајући да га сама стварност проверава.</w:t>
      </w:r>
    </w:p>
    <w:p w14:paraId="1AD5891C">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Тако се централно питање овог истраживања може формулисати овако:</w:t>
      </w:r>
    </w:p>
    <w:p w14:paraId="3B232E55">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Како човек, који је у почетку започети, сам постаје онај који започиње?</w:t>
      </w:r>
    </w:p>
    <w:p w14:paraId="5AC9A610">
      <w:pPr>
        <w:ind w:left="0" w:leftChars="0" w:firstLine="398" w:firstLineChars="166"/>
        <w:jc w:val="both"/>
        <w:rPr>
          <w:rFonts w:ascii="Calibri" w:hAnsi="Calibri" w:eastAsia="SimSun" w:cs="Times New Roman"/>
          <w:sz w:val="24"/>
          <w:szCs w:val="24"/>
        </w:rPr>
      </w:pPr>
      <w:bookmarkStart w:id="0" w:name="_GoBack"/>
      <w:r>
        <w:rPr>
          <w:rFonts w:ascii="Calibri" w:hAnsi="Calibri" w:eastAsia="SimSun" w:cs="Times New Roman"/>
          <w:sz w:val="24"/>
          <w:szCs w:val="24"/>
        </w:rPr>
        <w:t>Одговор на ово питање захтева разликовање три нивоа: онтолошке претпоставке рођења субјекта, антрополошких претпоставки изласка ка субјектном постојању и дорефлексивне аксиоматике настајуће субјектне позиције. Њихова синтеза образује не зрелу субјектност, већ њену минималну конфигурацију, заправо само рођење субјектности — онај праг иза којег човек први пут постаје способан не само да наставља деловање узрока који су му претходили, већ и да да сопствени одговор на дар постојања.</w:t>
      </w:r>
    </w:p>
    <w:p w14:paraId="2B00D676">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2. Претхођење стварности</w:t>
      </w:r>
    </w:p>
    <w:bookmarkEnd w:id="0"/>
    <w:p w14:paraId="6891320D">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Човек започиње своје постојање унутар стварности која му је већ дата. Он не бира саму чињеницу свога рођења, своје тело, родитеље, први језик, народ, време, место, културно памћење и највећи део почетних околности. Чак се и слобода открива не у празнини, већ унутар онога што јој претходи.</w:t>
      </w:r>
    </w:p>
    <w:p w14:paraId="492C260E">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То претхођење није случајна препрека субјектности. Напротив, без њега субјект не би имао ни материјал за одговор, ни онога коме одговара, ни тачку почетка. Апсолутно самопочетни субјект не би био човек, већ логичка фикција: да би започео самога себе, морао би постојати пре сопственог почетка. Стварни људски субјект увек почиње као већ започети.</w:t>
      </w:r>
    </w:p>
    <w:p w14:paraId="7429ADB2">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Хришћанска онтологија даје овој мисли њену крајњу конкретност. „Логос постаде тело“ значи да је људска онтика потврђена као простор сусрета са Богом. Човек долази Логосу не упркос својој телесној, историјској и културној конкретности, него управо кроз њу. Бог човека започиње конкретно; зато онтика која га је породила није само скуп узрока, већ и први садржај могућег одговора.</w:t>
      </w:r>
    </w:p>
    <w:p w14:paraId="0666541D">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То не значи сакрализацију сваког постојећег облика. Порекло може бити оштећено насиљем, лажју, грехом и историјском неправдом. Прихватити почетак не значи прогласити добрим све што је човеку донело постојање или га током њега пратило. Реч је о много темељнијем чину: признати стварност сопственог почетка као нешто што неповратно припада истини мога постојања и као материјал одговорности који се не може учинити да никада није постојао.</w:t>
      </w:r>
    </w:p>
    <w:p w14:paraId="672E37D9">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3. Онтолошка претпоставка: презумпција смисаоне одређености стварности</w:t>
      </w:r>
    </w:p>
    <w:p w14:paraId="4F2BAAB4">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Пре сваког субјектног чина мора постојати претпоставка која не припада човеку, већ самој стварности. Ако је стварност апсолутно хаотична, нема и равнодушна према начину човековог постојања, одговор је немогућ: ниједна позиција не би могла бити више или мање у складу са њом од било које друге. Ову онтолошку претпоставку чини смисаона одређеност стварности. У структури настајуће субјектне позиције она се прихвата као презумпција смисаоне одређености стварности.</w:t>
      </w:r>
    </w:p>
    <w:p w14:paraId="3976BBBA">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Смисаона одређеност стварности јесте такво њено својство захваљујући којем начини постојања субјекта могу бити у односу сагласности или несагласности са њом, што се открива у искуству. Презумпција смисаоне одређености стварности, сходно томе, означава почетно прихватање да таква разлика постоји и да може бити откривена.</w:t>
      </w:r>
    </w:p>
    <w:p w14:paraId="49AB3156">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Смисаона одређеност стварности не значи да је стварност потпуно рационална, у потпуности прозирна људском разуму или сводива на логички систем. Она утврђује само неопходни минимум: стварност је довољно одређена, повезана и отворена да људска позиција може да је издржи, да ступи са њом у противречност, да буде њоме коригована или да се разори у судару са њом.</w:t>
      </w:r>
    </w:p>
    <w:p w14:paraId="61A440AE">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Захваљујући томе постају могући истина и заблуда. Заблуда није једноставно мишљење које се разликује од другог мишљења, већ непрепозната несагласност са стварношћу. Истина није само исправност исказа, већ и могућност прикладнијег начина постојања. Одатле постају могући и научно откриће, покајање и духовно расуђивање: у свим тим случајевима човек допушта стварности да открије недовољност своје претходне конфигурације.</w:t>
      </w:r>
    </w:p>
    <w:p w14:paraId="5C93ECA6">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На онтолошком нивоу смисаона одређеност стварности логички претходи субјекту, али не претвара стварност у механичког судију. Њен одговор може бити одложен, вишезначан и тежак за тумачење. Искуство захтева херменеутику, а провера расуђивање. Ипак, без начелне могућности откривања сагласности и несагласности свака херменеутика би била затворена игра свести.</w:t>
      </w:r>
    </w:p>
    <w:p w14:paraId="2518423E">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У богословском хоризонту смисаона одређеност стварности, односно њена умопојмљивост, добија још снажније утемељење: свет је створен Логосом, а човек је способан да учествује у логосној структури творевине. Међутим, истраживање генезе субјектности није обавезно да започне тврдњом о потпуној рационалности света. У овој фази довољно је признати да стварност није равнодушна према истинитости човековог начина постојања.</w:t>
      </w:r>
    </w:p>
    <w:p w14:paraId="744B1944">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Кључно разликовање овде се може изразити следећом формулом:</w:t>
      </w:r>
    </w:p>
    <w:p w14:paraId="17D05C76">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Смисаона одређеност је својство стварности; презумпција смисаоне одређености је начин њеног дорефлексивног прихватања од стране човека.</w:t>
      </w:r>
    </w:p>
    <w:p w14:paraId="704FBD8C">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4. Антрополошке претпоставке</w:t>
      </w:r>
    </w:p>
    <w:p w14:paraId="46A13A7C">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Сама умопојмљивост стварности није довољна. Стварност може допуштати одговор, али човек може да га избегне, да изабере готову изведеност или да се затвори у већ дато. Зато други ниво архитектуре чине антрополошке претпоставке рођења субјекта.</w:t>
      </w:r>
    </w:p>
    <w:p w14:paraId="145BBF60">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Прва од њих је укус за слободу. То није слобода као већ достигнуто стање, нити апстрактна способност избора између различитих могућности. Укус за слободу је егзистенцијална предиспозиција да се сопствени одговор претпостави простом репродуковању спољашње или унутрашње задатости. Човек још није постао субјект, али више није задовољан тиме да остане само резултат узрока.</w:t>
      </w:r>
    </w:p>
    <w:p w14:paraId="3680AC37">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Укус за слободу не може се произвести логичким доказом. Могуће је показати предности субјектног постојања, али само опредељење за слободу догађа се дубље од рефлексивног прорачуна. Зато оно није аксиом субјектне позиције, већ антрополошки услов који човеку уопште омогућава да ступи у ту позицију.</w:t>
      </w:r>
    </w:p>
    <w:p w14:paraId="48C9DA1A">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Друга претпоставка јесте способност за експанзију. Живо људско постојање није затворено у својој датој конфигурацији. Оно је способно да проширује област разумевања, одговорности, присуства, деловања и стваралаштва; да овладава непознатим; да ступа у нове односе; да ствара оно што раније није постојало.</w:t>
      </w:r>
    </w:p>
    <w:p w14:paraId="792DBD6C">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Експанзивност не треба мешати са господарењем, освајањем или потчињавањем Другога. Она је дубља способност бића да пређе границе већ актуализованог. Може попримити разорне облике, али је сама по себи услов сваког раста, учења, покајања и стваралаштва.</w:t>
      </w:r>
    </w:p>
    <w:p w14:paraId="749EA8CA">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Способност за експанзију још не значи и њено прихватање. Човек може да се плаши сопственог деловања, да сужава простор своје одговорности, да се скрива иза прописане улоге или да сваки излазак изван постојећег сматра недопустивим. Зато прелаз ка субјектној позицији почиње посебним чином — прихватањем сопствене експанзивности: пристанком на то да је моје постојање способно и позвано да превазиђе своју садашњу датост.</w:t>
      </w:r>
    </w:p>
    <w:p w14:paraId="50F81BAE">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Строго разликовање изгледа овако: укус за слободу је предиспозиција; експанзивност је антрополошка способност; прихватање експанзивности је први гранични чин кретања ка субјектности. Заједно они објашњавају зашто човек не само да може да одговори стварности, већ се и одлучује да тај одговор учини својим.</w:t>
      </w:r>
    </w:p>
    <w:p w14:paraId="40AADB88">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5. Дорефлексивна аксиоматика субјектне позиције</w:t>
      </w:r>
    </w:p>
    <w:p w14:paraId="0C3842D5">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Презумпција смисаоне одређености објашњава могућност одговора, а антрополошке претпоставке — стремљење ка њему. Али субјект се рађа тек онда када одговор добије одређену унутрашњу структуру. Ту структуру образују четири дорефлексивна принципа: херменеутика почетка, херменеутика одговорности, методолошки монотеизам и онтолошка верификативност.</w:t>
      </w:r>
    </w:p>
    <w:p w14:paraId="3B7563FD">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Они се називају дорефлексивним не зато што човек никада није способан да их постане свестан. Напротив, филозофски опис их чини експлицитним. Али у почетку они делују као крајње практичне поставке које претходе развијеној теорији о самоме себи. Човек већ живи из њих пре него што их појмовно формулише.</w:t>
      </w:r>
    </w:p>
    <w:p w14:paraId="2D12472A">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Ова четири принципа не могу се свести на списак независних врлина. Они образују след: признати оно што је примљено; прихватити нужност сопственог одговора; одредити његову крајњу оријентацију; допустити проверу његове истинитости. Испадање било које карике деформише рођење субјекта.</w:t>
      </w:r>
    </w:p>
    <w:p w14:paraId="4798FF09">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5.1. Херменеутика почетка</w:t>
      </w:r>
    </w:p>
    <w:p w14:paraId="29724056">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Човек не бира своје порекло.</w:t>
      </w:r>
    </w:p>
    <w:p w14:paraId="562C3D22">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Он бира херменеутику свога порекла.</w:t>
      </w:r>
    </w:p>
    <w:p w14:paraId="3CD649BC">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Једна те иста онтика која га је породила може бити протумачена као случајност, грешка, проклетство, неправда, привилегија, ресурс, судбина или дар. Предмет почетне слободе није прошлост као скуп непроменљивих чињеница, већ начин на који човек ту прошлост укључује у сопствено постојање.</w:t>
      </w:r>
    </w:p>
    <w:p w14:paraId="12E0A484">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Херменеутика почетка започиње прихватањем претходеће стварности и чињенице сопствене започетости. То значи признање сопствене коначности: ја нисам апсолутни почетак нити извор самога себе. Моје постојање је примљено пре него што је могло постати предмет моје одлуке. Зато онтика која ме је породила мора бити озбиљно прихваћена као стварност коју нисам изабрао, али унутар које сам настао и без односа према којој не могу разумети сопствени почетак.</w:t>
      </w:r>
    </w:p>
    <w:p w14:paraId="514E9007">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Прихватити свој почетак не значи признати исправним све што ме је породило; то значи озбиљно признати његову стварност и сопствену изведеност из њега.</w:t>
      </w:r>
    </w:p>
    <w:p w14:paraId="4B1C8FDC">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Прихватање није исто што и пасивно слагање са свим што постоји и не захтева захвалност за зло. Оно значи одбијање да се субјектност гради на порицању чињенице сопственог порекла. Чак и оно што мора бити исцељено, превазиђено или осуђено, најпре мора бити признато као део стварне историје мог почетка.</w:t>
      </w:r>
    </w:p>
    <w:p w14:paraId="5D44A584">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Зато херменеутика почетка претходи херменеутици одговорности. Немогуће је преузети одговорност за наставак онога чије постојање човек још није признао. Пре него што онтика која га је породила постане поверени задатак, она мора бити прихваћена као стварност.</w:t>
      </w:r>
    </w:p>
    <w:p w14:paraId="157C1CAA">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5.2. Херменеутика одговорности</w:t>
      </w:r>
    </w:p>
    <w:p w14:paraId="0E546C52">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Признати почетак може остати само предмет објашњења. Човек не бира своје тело, родитеље, језик, народ, епоху и историју: све то претходи његовој слободи. Али, не бирајући своје порекло, човек ипак бира херменеутику сопственог порекла. Један те исти почетак може бити схваћен као случајност, грешка, проклетство, неправда, привилегија, ресурс, судбина или дар.</w:t>
      </w:r>
    </w:p>
    <w:p w14:paraId="6CF36DC0">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Субјектни прелаз догађа се онда када човек примљено постојање разуме као нешто што захтева његов сопствени одговор. Тако настаје херменеутика одговорности. Она претвара порекло из пуке узрочности у поверени задатак, а онтику која је породила човека — из скупа околности у простор слободног одговора.</w:t>
      </w:r>
    </w:p>
    <w:p w14:paraId="3BBF0025">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Одговорност је овде шира од кривице и не произлази искључиво из ауторства прошлог чина. Човек није крив за оно што није изабрао, али је способан да преузме одговорност за то како ће примљено бити настављено, исправљено или превазиђено у њему и кроз њега. Зато први субјектни чин није аутономија, већ прихватање одговорности.</w:t>
      </w:r>
    </w:p>
    <w:p w14:paraId="7F6945EE">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Примарни чин субјекта јесте одговор на дар. Даром се овде не назива сваки конкретан облик онога што се догодило, већ само примљено постојање и са њим дата могућност одговора. Зато признање дара не укида суд над злом и не захтева настављање сваког наслеђеног облика; напротив, оно чак и оштећени почетак претвара у место одговорног деловања и не дозвољава злу да има последњу реч о смислу постојања.</w:t>
      </w:r>
    </w:p>
    <w:p w14:paraId="37D1382F">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Избор херменеутике одговорности истовремено је и избор у корист лика Творца. Човек пристаје не само да постоји унутар већ датог света, него и да учествује у његовом даљем постајању. Одговорност се показује као први онтолошки чин стваралаштва. Управо се овде отвара могућност tikkun olam — човековог учешћа у исправљању, исцељењу и настављању света.</w:t>
      </w:r>
    </w:p>
    <w:p w14:paraId="67736A56">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Отпор одговорности често поприма облик отпора сопственој коначности. Прихватити херменеутику одговорности значи признати да нисам апсолутни почетак ни извор самога себе: моје постојање је започео Други, а мени је поверен само ограничени део стварности. Човек радије себе види или као чисту жртву узрока, или као аутономни самопочетак. Прва позиција лишава га могућности да започне; друга пориче све чиме је већ започет. Херменеутика одговорности истовремено држи обе истине: ја нисам створио сопствени почетак, али од мене зависи на који ће начин он бити настављен.</w:t>
      </w:r>
    </w:p>
    <w:p w14:paraId="09C8345C">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Управо овде човек престаје да буде само резултат. Признање стварности и прихватање одговорности за одговор на њу преводе га из позиције започетог у позицију онога који започиње. Али ни одговорност није довољна: одговор може бити снажан и самосталан, а ипак усмерен ка изведеном темељу. Зато је неопходан принцип крајње оријентације.</w:t>
      </w:r>
    </w:p>
    <w:p w14:paraId="099A499F">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5.3. Методолошки монотеизам</w:t>
      </w:r>
    </w:p>
    <w:p w14:paraId="1386B83F">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Човек постоји усред мноштва темеља: телесних потреба, породице, народа, државе, културе, професије, идеологије, успеха, безбедности, признања. Сваки од њих је стваран и способан да организује деловање. Али ако сви добију исти крајњи статус, субјект остаје расцепљен између међусобно супротстављених центара и није у стању да успостави хијерархију одговорности.</w:t>
      </w:r>
    </w:p>
    <w:p w14:paraId="50AC0C69">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Методолошки монотеизам јесте захтев да се одреди један једини максимални Темељ, у односу на који сва изведена утемељења добијају своје место и своју меру. Он се назива методолошким зато што на нивоу теорије генезе субјектности пре свега утврђује структуру оријентације, а не замењује пуноћу богословског исповедања.</w:t>
      </w:r>
    </w:p>
    <w:p w14:paraId="6CB3B5D7">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За хришћанина је максимални Темељ Тројични Бог, који се открио у Логосу. Међутим, општи смисао овог принципа може се изразити и пре конфесионалног разрађивања: одговор постаје субјектан онда када добије крајњи правац и не раствори се у случајном надметању делимичних циљева.</w:t>
      </w:r>
    </w:p>
    <w:p w14:paraId="1B85FAF9">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Методолошки монотеизам не уништава мноштво припадности. Он не захтева одрицање од тела, породице, народа или историје. Напротив, он омогућава да се све то прихвати без обожења. Изведени темељ задржава своје достојанство управо онда када није приморан да игра улогу апсолутног. Методолошки монотеизам значи примат једне стварности над мноштвом изведених темеља.</w:t>
      </w:r>
    </w:p>
    <w:p w14:paraId="4BCBC630">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Тиме херменеутика одговорности добија критеријум свога усмерења. Човек прихвата не само обавезу да настави оно што је примио, већ и обавезу да то настављање доводи у однос са максималним Темељом.</w:t>
      </w:r>
    </w:p>
    <w:p w14:paraId="2586D4CF">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Вера се у том контексту показује не као прихватање скупа догмата, већ као способност да се одржи оријентација на максимални Темељ усред мноштва изведених темеља.</w:t>
      </w:r>
    </w:p>
    <w:p w14:paraId="7C66789D">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2F37A081">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5.4. Онтолошка верификативност</w:t>
      </w:r>
    </w:p>
    <w:p w14:paraId="570E6215">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Чак и крајње усмерен одговор може се показати погрешним. Човек је способан да сопствено тумачење Темеља прихвати као сам Темељ, да освети сопствену предрасуду, заблуду или интерес и тиме субјектност учини херметички затвореном. Зато последњи чин минималне субјектне позиције представља онтолошка верификативност.</w:t>
      </w:r>
    </w:p>
    <w:p w14:paraId="3C19C697">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Онтолошка верификативност јесте спремност да се стварности дозволи да проверава и исправља не само појединачне судове, већ и сам начин сопственог постојања. Она представља субјективни одговор презумпцији смисаоне одређености: стварност је способна да открије сагласност или несагласност, а субјект пристаје да буде откривен као онај који јесте или није у складу са њом.</w:t>
      </w:r>
    </w:p>
    <w:p w14:paraId="4DA8EC98">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Овде пролази граница између субјектности и суверене самовоље. Субјект не само да производи одлуке, већ задржава могућност да буде исправљен оним што није његова сопствена конструкција. Његова слобода не састоји се у имунитету од стварности, већ у способности да преобрази самога себе као одговор на њену истину.</w:t>
      </w:r>
    </w:p>
    <w:p w14:paraId="3A6AD93B">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Онтолошка верификација не своди се на непосредан практични успех. Лажно може привремено побеђивати, а истинито може водити ка страдању. Провера захтева размеру времена, разликовање нивоа стварности и отвореност за Откривење. У оквиру генезе субјектности важно је не описати све поступке провере, већ утврдити почетни пристанак субјекта да не буде последња инстанца истине о самом себи.</w:t>
      </w:r>
    </w:p>
    <w:p w14:paraId="4E108EF8">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Без верификативности методолошки монотеизам претвара се у догматизацију сопствене представе о Темељу; одговорност у самовољу; прихватање почетка у митологизацију порекла; експанзивност у освајање. Верификативност одржава субјектну позицију отвореном према стварности и тиме довршава њену минималну структуру.</w:t>
      </w:r>
    </w:p>
    <w:p w14:paraId="04BC4207">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6. Логика рођења субјекта</w:t>
      </w:r>
    </w:p>
    <w:p w14:paraId="0C5B41E9">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Три нивоа архитектуре имају различит онтолошки статус. Смисаона одређеност је својство стварности; укус за слободу и способност за експанзију припадају људској природи; четири аксиоматска принципа образују структуру настајуће субјектне позиције. Они се не могу свести на један исти ред, али тек заједно објашњавају догађај рођења субјекта.</w:t>
      </w:r>
    </w:p>
    <w:p w14:paraId="406DFBA9">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Ова логика може се изразити троструком формулом:</w:t>
      </w:r>
    </w:p>
    <w:p w14:paraId="06D9F457">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Стварност допушта одговор; човек се одлучује да одговори; субјектна аксиоматика даје одговору његов облик.</w:t>
      </w:r>
    </w:p>
    <w:p w14:paraId="5DB7ADF3">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Врло условно, овај след може се приказати овако:</w:t>
      </w:r>
    </w:p>
    <w:p w14:paraId="3D7898EC">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Презумпција смисаоне одређености → укус за слободу → способност за експанзију → прихватање сопствене експанзивности → херменеутика почетка → херменеутика одговорности → методолошки монотеизам → онтолошка верификативност → минимална субјектна позиција.</w:t>
      </w:r>
    </w:p>
    <w:p w14:paraId="1D48EA6F">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Овај след је логички, а не нужно хронолошки. У искуству се његови елементи могу јављати истовремено, враћати се, слабити и поново бити прихватани. Човек може практиковати одговорност пре него што јасно формулише свој однос према почетку, или тражити максимални Темељ пре него што прихвати сопствену експанзивност. Теорија реконструише услове целовитости субјектне позиције, а не намеће универзалну психолошку периодизацију.</w:t>
      </w:r>
    </w:p>
    <w:p w14:paraId="0406D3C7">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Зато је рођење субјекта истовремено и догађај и задатак. Минимална позиција може једном бити заузета, али сваки њен елемент захтева стално поновно потврђивање. Субјектност не постаје неотуђиво власништво: човек може одустати од одговора, потчинити га изведеном темељу или се затворити пред провером. Ипак, свако поновно успостављање почиње од исте архитектуре.</w:t>
      </w:r>
    </w:p>
    <w:p w14:paraId="007DE56D">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178C84C7">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7. Минимална субјектна позиција</w:t>
      </w:r>
    </w:p>
    <w:p w14:paraId="3C38AB5C">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Резултат описане генезе није зрео, историјски делатан и комуникативно остварен субјект. Настаје само минимална субјектна позиција — довољна да човек престане да буде искључиво изведен и почне да преузима одговорност за правац сопственог постојања.</w:t>
      </w:r>
    </w:p>
    <w:p w14:paraId="4E986AE0">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Она се може изразити у првом лицу:</w:t>
      </w:r>
    </w:p>
    <w:p w14:paraId="3EFBD959">
      <w:pPr>
        <w:ind w:left="0" w:leftChars="0" w:firstLine="398" w:firstLineChars="166"/>
        <w:jc w:val="both"/>
        <w:rPr>
          <w:rFonts w:hint="default" w:ascii="Calibri" w:hAnsi="Calibri" w:eastAsia="SimSun" w:cs="Calibri"/>
          <w:sz w:val="24"/>
          <w:szCs w:val="24"/>
        </w:rPr>
      </w:pPr>
      <w:r>
        <w:rPr>
          <w:rFonts w:hint="default" w:ascii="Calibri" w:hAnsi="Calibri" w:eastAsia="SimSun" w:cs="Calibri"/>
          <w:sz w:val="24"/>
          <w:szCs w:val="24"/>
        </w:rPr>
        <w:t>Прихватам стварност која ми претходи и сопствени почетак; препознајем примљено постојање као дар који захтева мој одговор; прихватам способност да пређем границе затечене датости; усмеравам свој одговор према максималном Темељу и допуштам да ме стварност провери и исправи.</w:t>
      </w:r>
    </w:p>
    <w:p w14:paraId="11202C78">
      <w:pPr>
        <w:ind w:left="0" w:leftChars="0" w:firstLine="398" w:firstLineChars="166"/>
        <w:jc w:val="both"/>
        <w:rPr>
          <w:rFonts w:hint="default" w:ascii="Calibri" w:hAnsi="Calibri" w:eastAsia="SimSun" w:cs="Calibri"/>
          <w:sz w:val="24"/>
          <w:szCs w:val="24"/>
        </w:rPr>
      </w:pPr>
      <w:r>
        <w:rPr>
          <w:rFonts w:ascii="Calibri" w:hAnsi="Calibri" w:eastAsia="SimSun" w:cs="Times New Roman"/>
          <w:sz w:val="24"/>
          <w:szCs w:val="24"/>
        </w:rPr>
        <w:t xml:space="preserve">У овој позицији нема тврдње о апсолутној аутономији. Субјект се рађа не </w:t>
      </w:r>
      <w:r>
        <w:rPr>
          <w:rFonts w:hint="default" w:ascii="Calibri" w:hAnsi="Calibri" w:eastAsia="SimSun" w:cs="Calibri"/>
          <w:sz w:val="24"/>
          <w:szCs w:val="24"/>
        </w:rPr>
        <w:t>упркос зависности, већ кроз њено одговорно тумачење. Он не пориче своју изведеност, али одбија да буде само изведен. Његова слобода не ствара почетак ex nihilo, већ примљени почетак претвара у сопствени одговор.</w:t>
      </w:r>
    </w:p>
    <w:p w14:paraId="323A00B7">
      <w:pPr>
        <w:ind w:left="0" w:leftChars="0" w:firstLine="398" w:firstLineChars="166"/>
        <w:jc w:val="both"/>
        <w:rPr>
          <w:rFonts w:hint="default" w:ascii="Calibri" w:hAnsi="Calibri" w:eastAsia="SimSun" w:cs="Calibri"/>
          <w:sz w:val="24"/>
          <w:szCs w:val="24"/>
        </w:rPr>
      </w:pPr>
      <w:r>
        <w:rPr>
          <w:rFonts w:hint="default" w:ascii="Calibri" w:hAnsi="Calibri" w:eastAsia="SimSun" w:cs="Calibri"/>
          <w:sz w:val="24"/>
          <w:szCs w:val="24"/>
        </w:rPr>
        <w:t>Зато се прво правило генезе субјектности може формулисати овако:</w:t>
      </w:r>
    </w:p>
    <w:p w14:paraId="192C6D4C">
      <w:pPr>
        <w:ind w:left="0" w:leftChars="0" w:firstLine="398" w:firstLineChars="166"/>
        <w:jc w:val="both"/>
        <w:rPr>
          <w:rFonts w:hint="default" w:ascii="Calibri" w:hAnsi="Calibri" w:eastAsia="SimSun" w:cs="Calibri"/>
          <w:sz w:val="24"/>
          <w:szCs w:val="24"/>
        </w:rPr>
      </w:pPr>
      <w:r>
        <w:rPr>
          <w:rFonts w:hint="default" w:ascii="Calibri" w:hAnsi="Calibri" w:eastAsia="SimSun" w:cs="Calibri"/>
          <w:sz w:val="24"/>
          <w:szCs w:val="24"/>
        </w:rPr>
        <w:t>Човек не може постати субјект ако не прихвати стварност сопственог почетка; али субјект постаје тек онда када прихваћени почетак претвори у сопствени, крајње усмерен и проверљив одговор.</w:t>
      </w:r>
    </w:p>
    <w:p w14:paraId="7EB6F579">
      <w:pPr>
        <w:ind w:left="0" w:leftChars="0" w:firstLine="398" w:firstLineChars="166"/>
        <w:jc w:val="both"/>
        <w:rPr>
          <w:rFonts w:ascii="Calibri" w:hAnsi="Calibri" w:eastAsia="SimSun" w:cs="Times New Roman"/>
          <w:sz w:val="24"/>
          <w:szCs w:val="24"/>
        </w:rPr>
      </w:pPr>
      <w:r>
        <w:rPr>
          <w:rFonts w:hint="default" w:ascii="Calibri" w:hAnsi="Calibri" w:eastAsia="SimSun" w:cs="Calibri"/>
          <w:sz w:val="24"/>
          <w:szCs w:val="24"/>
        </w:rPr>
        <w:t xml:space="preserve">У том тренутку човек престаје да буде само започети и сам постаје онај који започиње. Он још није створио пројекат, није ступио у зрелу комуникацију нити </w:t>
      </w:r>
      <w:r>
        <w:rPr>
          <w:rFonts w:ascii="Calibri" w:hAnsi="Calibri" w:eastAsia="SimSun" w:cs="Times New Roman"/>
          <w:sz w:val="24"/>
          <w:szCs w:val="24"/>
        </w:rPr>
        <w:t>је преобразио друштво. Али настао је онај који је способан да то учини — онај који је први пут заузео субјектну позицију према сопственом постојању.</w:t>
      </w:r>
    </w:p>
    <w:p w14:paraId="7CFBCC17">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259BC932">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Закључак</w:t>
      </w:r>
    </w:p>
    <w:p w14:paraId="02B3BD96">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Теорија генезе субјектности омогућава да се избегну две редукције. Прва објашњава субјекта полазећи од самозатворене аутономије и не уочава да је свака људска слобода већ смештена у стварност која јој претходи. Друга раствара човека у структурама које су га породиле и не уме да објасни како унутар изведености настаје сопствени одговор.</w:t>
      </w:r>
    </w:p>
    <w:p w14:paraId="67DFD28F">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Субјектност се рађа на граници између примљеног и започетог. Стварност мора поседовати смисаону одређеност; човек — укус за слободу и способност да превазиђе затечено; његов одговор мора попримити облик херменеутике почетка, херменеутике одговорности, методолошког монотеизма и онтолошке верификативности.</w:t>
      </w:r>
    </w:p>
    <w:p w14:paraId="7FC87A41">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Тако генеза субјектности није ослобођење од сваке зависности, већ преображај зависности у одговорност; није порицање коначности, већ прихватање коначности као места одговора; није самополагање, већ почетак сопственог деловања унутар већ дарованог бића.</w:t>
      </w:r>
    </w:p>
    <w:p w14:paraId="4690EA5A">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На овоме се завршава истраживање самог рођења субјекта. Све што следи — развој комуникације, квалитета онтологије, пројектности и историјског деловања — претпоставља већ рођеног субјекта и припада наредним етапама његове онтолошке биографије.</w:t>
      </w:r>
    </w:p>
    <w:p w14:paraId="7F20F140">
      <w:pPr>
        <w:ind w:left="0" w:leftChars="0" w:firstLine="398" w:firstLineChars="166"/>
        <w:jc w:val="both"/>
        <w:rPr>
          <w:rFonts w:ascii="Calibri" w:hAnsi="Calibri" w:eastAsia="SimSun" w:cs="Times New Roman"/>
          <w:sz w:val="24"/>
          <w:szCs w:val="24"/>
        </w:rPr>
      </w:pPr>
    </w:p>
    <w:p w14:paraId="3884ADFE">
      <w:pPr>
        <w:rPr>
          <w:rFonts w:ascii="Calibri" w:hAnsi="Calibri" w:eastAsia="SimSun" w:cs="Times New Roman"/>
          <w:sz w:val="24"/>
          <w:szCs w:val="24"/>
        </w:rPr>
      </w:pPr>
      <w:r>
        <w:rPr>
          <w:rFonts w:ascii="Calibri" w:hAnsi="Calibri" w:eastAsia="SimSun" w:cs="Times New Roman"/>
          <w:sz w:val="24"/>
          <w:szCs w:val="24"/>
        </w:rPr>
        <w:br w:type="page"/>
      </w:r>
    </w:p>
    <w:p w14:paraId="7C632A8A">
      <w:pPr>
        <w:ind w:left="0" w:leftChars="0" w:firstLine="464" w:firstLineChars="166"/>
        <w:jc w:val="both"/>
        <w:rPr>
          <w:rFonts w:ascii="Calibri" w:hAnsi="Calibri" w:eastAsia="SimSun" w:cs="Times New Roman"/>
          <w:sz w:val="28"/>
          <w:szCs w:val="28"/>
        </w:rPr>
      </w:pPr>
      <w:r>
        <w:rPr>
          <w:rFonts w:ascii="Calibri" w:hAnsi="Calibri" w:eastAsia="SimSun" w:cs="Times New Roman"/>
          <w:sz w:val="28"/>
          <w:szCs w:val="28"/>
        </w:rPr>
        <w:t>Квалитет онтологије</w:t>
      </w:r>
    </w:p>
    <w:p w14:paraId="36933703">
      <w:pPr>
        <w:ind w:left="0" w:leftChars="0" w:firstLine="398" w:firstLineChars="166"/>
        <w:jc w:val="both"/>
        <w:rPr>
          <w:rFonts w:ascii="Calibri" w:hAnsi="Calibri" w:eastAsia="SimSun" w:cs="Times New Roman"/>
          <w:sz w:val="24"/>
          <w:szCs w:val="24"/>
        </w:rPr>
      </w:pPr>
    </w:p>
    <w:p w14:paraId="01CEC0A9">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Архитектура, функционалност и субјектност динамичког иконичког простора</w:t>
      </w:r>
    </w:p>
    <w:p w14:paraId="3385D275">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Ако је пројекат ХТТ у претходној фази био пре свега усредсређен на субјектност, комуникацију и веру, његов даљи развој довео је до питања устројства и квалитета оне онтологије унутар које се субјектност обликује и актуализује у људском постојању. Такво постављање питања захтевало је истраживање структуре и динамике онтологије, јер управо онтологија образује унутрашњу средину у којој се субјектност формира, стиче одређени квалитет и актуализује у опажању, вредновању, пројектовању и деловању.</w:t>
      </w:r>
    </w:p>
    <w:p w14:paraId="4CE35397">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Потреба да се са садржаја онтологије пређе на анализу њене структуре, динамике и функционалне одрживости довела је до даљег развоја и систематизације појма „квалитет онтологије“, уведеног још у ХТТ I. Он означава способност онтологије да задржи сложеност стварности, очува оријентацију према Темељу, обезбеди потпун циклус односа са светом, обликује субјектност и актуализује се у биографији и историји. Такав приступ омогућава да се онтологија посматра не само као скуп представа о бићу, већ и као процес који је могуће анализирати, моделовати и свесно преображавати.</w:t>
      </w:r>
    </w:p>
    <w:p w14:paraId="36E7334A">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Способност човека да постане субјект, квалитет културе и колективне субјектности, могућност развоја друштва, отпорност цивилизације пред кризама и њена способност за историјско стваралаштво не зависе само од садржаја прокламованих идеја. Они зависе и од устројства онтологије унутар које се те идеје опажају, повезују, вреднују, проверавају и претварају у деловање.</w:t>
      </w:r>
    </w:p>
    <w:p w14:paraId="44523B91">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Главна тешкоћа састоји се у томе што се квалитет онтологије не може изразити једним показатељем. Онтологија може бити сложена, али неживотна; енергична, али примитивна; дубока, али историјски неплодна; ефикасна, али усмерена ка изведеном темељу. Зато њена процена захтева вишедимензионални модел.</w:t>
      </w:r>
    </w:p>
    <w:p w14:paraId="6255150A">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У овом раду предлаже се тродимензионални модел квалитета онтологије, који разликује три међусобно повезана мерења:</w:t>
      </w:r>
    </w:p>
    <w:p w14:paraId="62C79D50">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онтологија као динамички иконички простор (ДИП) — какву стварност и у ком облику субјект може да задржи;</w:t>
      </w:r>
    </w:p>
    <w:p w14:paraId="7F4AB2F0">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онтологија као оперативни систем (ОС) — које операције је способан да изводи у односу са стварношћу;</w:t>
      </w:r>
    </w:p>
    <w:p w14:paraId="61850DA0">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онтологија као субјектност — да ли је човек или колектив способан да буде самосталан и аутентичан извор вредновања, одлучивања, одговорности, пројектности и историје.</w:t>
      </w:r>
    </w:p>
    <w:p w14:paraId="19EA78AC">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Онтологија као оперативни систем разлаже се на три функционална контура: рецептивно-интерпретативни, пројективно-извршни и рефлексивно-корективни. Кроз читав модел провлаче се онтолошка компетентност као метакомпетентност, онтолошка оповргљивост као услов односа према истини и онтолошка аскетика као способност субјекта да прихвати преображавајуће дејство стварности, Другога и Темеља.</w:t>
      </w:r>
    </w:p>
    <w:p w14:paraId="1C46B693">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Овим трима мерењима одговарају три осе онтолошког профила. Оне не образују хијерархију: ниједно није више или ниже од осталих. Модел омогућава да се архитектонска зрелост, функционална оспособљеност, аксиолошка оријентација, лична и историјска продуктивност сагледају у међусобном односу, а да се не сведу на једну линеарну скалу. Ипак, у процесу актуализације између ова три мерења јавља се усмерена зависност:</w:t>
      </w:r>
    </w:p>
    <w:p w14:paraId="556DBE12">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ДИП → оперативни систем → субјектност → историја.</w:t>
      </w:r>
    </w:p>
    <w:p w14:paraId="6D4E0956">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56F455A9">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1. Онтологија као динамички иконички простор</w:t>
      </w:r>
    </w:p>
    <w:p w14:paraId="5DDF6304">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У ХТТ онтологија се не схвата као грана филозофије нити као довршена слика света.</w:t>
      </w:r>
    </w:p>
    <w:p w14:paraId="078A1C01">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У техничком смислу:</w:t>
      </w:r>
    </w:p>
    <w:p w14:paraId="44B3B45F">
      <w:pPr>
        <w:ind w:left="0" w:leftChars="0" w:firstLine="398" w:firstLineChars="166"/>
        <w:jc w:val="both"/>
        <w:rPr>
          <w:rFonts w:hint="default" w:ascii="Calibri" w:hAnsi="Calibri" w:eastAsia="SimSun" w:cs="Calibri"/>
          <w:sz w:val="24"/>
          <w:szCs w:val="24"/>
        </w:rPr>
      </w:pPr>
      <w:r>
        <w:rPr>
          <w:rFonts w:hint="default" w:ascii="Calibri" w:hAnsi="Calibri" w:eastAsia="SimSun" w:cs="Calibri"/>
          <w:sz w:val="24"/>
          <w:szCs w:val="24"/>
        </w:rPr>
        <w:t>Онтологија је интериоризовани динамички иконички простор слика, смислова, наратива, веза и модела посредством којег субјект опажа, тумачи, вреднује, организује и проживљава стварност.</w:t>
      </w:r>
    </w:p>
    <w:p w14:paraId="6B35DF7A">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Тај простор не може се замислити као један „унутрашњи филм“. Он представља вишедимензионалну средину у којој истовремено постоје слике и сцене, симболи и карте, памћење и наративи, модели прошлости и садашњости, сценарији будућности, вредносне конфигурације, представе о себи и другима, као и слике Темеља.</w:t>
      </w:r>
    </w:p>
    <w:p w14:paraId="05E25DF3">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Његови основни елементи су:</w:t>
      </w:r>
    </w:p>
    <w:p w14:paraId="262EF278">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слике — примарне иконичке јединице;</w:t>
      </w:r>
    </w:p>
    <w:p w14:paraId="3EABDEBB">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сцене — просторно-догађајне конфигурације;</w:t>
      </w:r>
    </w:p>
    <w:p w14:paraId="080C5ED1">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наративи — повезаност сцена у времену;</w:t>
      </w:r>
    </w:p>
    <w:p w14:paraId="4F348863">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симболи — концентрисана смисаона чворишта;</w:t>
      </w:r>
    </w:p>
    <w:p w14:paraId="1DE729FB">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карте — модели распореда и односа;</w:t>
      </w:r>
    </w:p>
    <w:p w14:paraId="2E25FCF4">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сценарији — модели могућег развоја;</w:t>
      </w:r>
    </w:p>
    <w:p w14:paraId="5101DA6C">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вредносне конфигурације — начини разликовања значајног;</w:t>
      </w:r>
    </w:p>
    <w:p w14:paraId="65A7F3D5">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слике субјекта — представе о себи и Другоме;</w:t>
      </w:r>
    </w:p>
    <w:p w14:paraId="682D1113">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слике времена — начини тумачења прошлости, организовања садашњости и отварања могуће будућности;</w:t>
      </w:r>
    </w:p>
    <w:p w14:paraId="108D4A92">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слике Темеља — крајњи оријентири онтологије.</w:t>
      </w:r>
    </w:p>
    <w:p w14:paraId="207D69AA">
      <w:pPr>
        <w:ind w:left="0" w:leftChars="0" w:firstLine="398" w:firstLineChars="166"/>
        <w:jc w:val="both"/>
        <w:rPr>
          <w:rFonts w:ascii="Calibri" w:hAnsi="Calibri" w:eastAsia="SimSun" w:cs="Times New Roman"/>
          <w:sz w:val="24"/>
          <w:szCs w:val="24"/>
        </w:rPr>
      </w:pPr>
    </w:p>
    <w:p w14:paraId="7C774E12">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ДИП се непрестано преобликује под утицајем искуства, културе, комуникације, мишљења, вере и деловања. Зато онтологија није складиште знања, већ жива средина људског постојања.</w:t>
      </w:r>
    </w:p>
    <w:p w14:paraId="2FDA71A5">
      <w:pPr>
        <w:ind w:left="0" w:leftChars="0" w:firstLine="398" w:firstLineChars="166"/>
        <w:jc w:val="both"/>
        <w:rPr>
          <w:rFonts w:ascii="Calibri" w:hAnsi="Calibri" w:eastAsia="SimSun" w:cs="Times New Roman"/>
          <w:sz w:val="24"/>
          <w:szCs w:val="24"/>
        </w:rPr>
      </w:pPr>
    </w:p>
    <w:p w14:paraId="2F326285">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2. Квалитет онтологије: појам и тродимензионални модел</w:t>
      </w:r>
    </w:p>
    <w:p w14:paraId="7F5AA8D6">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Квалитет онтологије није истинитост појединачних уверења нити количина нагомиланих информација. Човек може располагати великим бројем истинитих чињеница, а ипак не бити способан да их међусобно повеже, разликује њихов значај, доведе их у однос са Темељом или претвори у одговорно деловање.</w:t>
      </w:r>
    </w:p>
    <w:p w14:paraId="737B369A">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Квалитет онтологије је степен способности динамичког иконичког простора да адекватно задржи стварност, оријентише се према Темељу, оствари потпун циклус односа са светом, обликује субјектност и обезбеди развој човека и друштва.</w:t>
      </w:r>
    </w:p>
    <w:p w14:paraId="4EA9331E">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Квалитетна онтологија не објашњава само свет. Она омогућава да се у њему живи, да се он разуме, да се од њега учи, да се човек мења у сусрету с њим и да га одговорно преображава.</w:t>
      </w:r>
    </w:p>
    <w:p w14:paraId="0C7C8752">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Ова дефиниција открива се кроз три међусобно повезана мерења:</w:t>
      </w:r>
    </w:p>
    <w:p w14:paraId="752FCD2D">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архитектонски квалитет — устројство самог ДИП-а;</w:t>
      </w:r>
    </w:p>
    <w:p w14:paraId="1F9A856B">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функционални квалитет — деловање онтологије као оперативног система;</w:t>
      </w:r>
    </w:p>
    <w:p w14:paraId="06955B5D">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субјектни квалитет — способност самосталног вредновања, пројектовања и деловања.</w:t>
      </w:r>
    </w:p>
    <w:p w14:paraId="4C0F992C">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Утемељеност и аксиолошка оријентација не представљају четврто мерење: оне прожимају сва три и одређују у односу на шта се њихове могућности користе.</w:t>
      </w:r>
    </w:p>
    <w:p w14:paraId="293554FD">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Ова три мерења не могу се свести на једну јединствену скалу. Свако мора бити процењивано засебно, док се коначан квалитет одређује њиховом конфигурацијом и оријентацијом према Темељу.</w:t>
      </w:r>
    </w:p>
    <w:p w14:paraId="18BCBE76">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2959754A">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3. Прво мерење: архитектонски квалитет ДИП-а</w:t>
      </w:r>
    </w:p>
    <w:p w14:paraId="52A37A0E">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Архитектонски квалитет одговара на питање:</w:t>
      </w:r>
    </w:p>
    <w:p w14:paraId="12E24215">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Какву стварност и у ком облику субјект може да задржи?</w:t>
      </w:r>
    </w:p>
    <w:p w14:paraId="2F763345">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Он се описује следећим параметрима.</w:t>
      </w:r>
    </w:p>
    <w:p w14:paraId="610164B0">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3.1. Обим, хоризонт и размера претензије</w:t>
      </w:r>
    </w:p>
    <w:p w14:paraId="6FD71B7C">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Просторни обим показује који део стварности ДИП обухвата: сопствено тело, породицу, заједницу, народ, државу, човечанство или творевину у целини.</w:t>
      </w:r>
    </w:p>
    <w:p w14:paraId="5B173DBD">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Временски обим показује који временски хоризонт задржава: садашњи тренутак, блиску будућност, људски живот, поколење, историју народа, цивилизације или есхатолошку перспективу.</w:t>
      </w:r>
    </w:p>
    <w:p w14:paraId="35A77450">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Размера претензије одређује на који обим стварности се простиру смисао, деловање и одговорност субјекта.</w:t>
      </w:r>
    </w:p>
    <w:p w14:paraId="67FA3886">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Она се не поклапа са обимом карте. Човек може видети велики свет, а да се не осећа одговорним ни за шта изван сопствене удобности. И обрнуто, претерана претензија при малом обиму и ниској разрешавајућој способности онтологије може производити разорно деловање.</w:t>
      </w:r>
    </w:p>
    <w:p w14:paraId="1F54A04A">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7A18A480">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3.2. Димензионалност, вишеслојност и вишетоковност</w:t>
      </w:r>
    </w:p>
    <w:p w14:paraId="02182ECE">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Димензионалност означава број независних димензија које онтологија може истовремено да задржи: личну, друштвену, историјску, политичку, економску, моралну, религијску и метафизичку.</w:t>
      </w:r>
    </w:p>
    <w:p w14:paraId="730CCD5E">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Што је димензионалност већа, то је онтологија мање равна.</w:t>
      </w:r>
    </w:p>
    <w:p w14:paraId="0A9A7216">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Вишеслојност је способност разликовања догађаја, поступака, свесних и несвесних мотива, односа, структура, темеља и Темеља.</w:t>
      </w:r>
    </w:p>
    <w:p w14:paraId="40F554EF">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Она омогућава да се не мешају површинске појаве са дубоким узроцима и да се изведени темељ не прихвати као крајњи.</w:t>
      </w:r>
    </w:p>
    <w:p w14:paraId="3C6F92FD">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Вишетоковност је способност истовременог задржавања више процеса који се паралелно развијају: личног, породичног, политичког, културног, духовног и историјског.</w:t>
      </w:r>
    </w:p>
    <w:p w14:paraId="1D5F2254">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Стварност није једна линеарна прича, па је зато зрели ДИП не своди на један једини ток.</w:t>
      </w:r>
    </w:p>
    <w:p w14:paraId="017CE872">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131D30DD">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3.3. Разрешавајућа способност и повезаност (структурна интеграција)</w:t>
      </w:r>
    </w:p>
    <w:p w14:paraId="4737FAB4">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Детаљност изражава прецизност представљања елемената стварности: способност разликовања нијанси, мотива, степена одговорности, контекста, изузетака и малих промена.</w:t>
      </w:r>
    </w:p>
    <w:p w14:paraId="36414A68">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Структурна сложеност показује колико су бројне и развијене везе између елемената ДИП-а.</w:t>
      </w:r>
    </w:p>
    <w:p w14:paraId="53320ACB">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Она означава способност да се виде не само објекти и догађаји, већ и односи међу њима.</w:t>
      </w:r>
    </w:p>
    <w:p w14:paraId="1F32CAD1">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Повезаност описује узајамну повезаност различитих области унутрашњег простора.</w:t>
      </w:r>
    </w:p>
    <w:p w14:paraId="46ED3675">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Фрагментисан ДИП може садржати велико знање које ни на шта не утиче. Повезан ДИП образује целовиту, али не нужно затворену конфигурацију.</w:t>
      </w:r>
    </w:p>
    <w:p w14:paraId="49734333">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Хијерархијскост омогућава разликовање главног и споредног, темеља и изведених темеља, циљева и средстава, норме и одступања, вредности и функције.</w:t>
      </w:r>
    </w:p>
    <w:p w14:paraId="0513CAA2">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Без хијерархије простор се претвара у хаотично мноштво равноправних елемената.</w:t>
      </w:r>
    </w:p>
    <w:p w14:paraId="15DCDD91">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Колоритност означава способност уочавања нијанси, сложености и вишезначности.</w:t>
      </w:r>
    </w:p>
    <w:p w14:paraId="076EB5EC">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Монохромни ДИП почива на крутим бинарним супротностима.</w:t>
      </w:r>
    </w:p>
    <w:p w14:paraId="44BEFAAB">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Вишебојни ДИП задржава полутонове, не одустајући притом од разликовања истине и лажи, добра и зла.</w:t>
      </w:r>
    </w:p>
    <w:p w14:paraId="43C0E145">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3.4. Дубина, разрађеност, динамичност и отвореност</w:t>
      </w:r>
    </w:p>
    <w:p w14:paraId="2F6AA87A">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Дубина показује колико је онтологија способна да продре од видљивих догађаја до њихових темеља. Она се развија дуж следећег низа:</w:t>
      </w:r>
    </w:p>
    <w:p w14:paraId="01C982FC">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догађај → мотив → структура → темељ → Темељ.</w:t>
      </w:r>
    </w:p>
    <w:p w14:paraId="463FEC59">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Структурна разрађеност означава потпуност унутрашње архитектуре. Неке онтологије постоје као неколико неоформљених интуиција; друге поседују јасна разликовања, категорије, унутрашњу логику, систем веза и вишеслојну организацију.</w:t>
      </w:r>
    </w:p>
    <w:p w14:paraId="11845E24">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Динамичност простора представља пластичност самог ДИП-а: способност да мења сопствену конфигурацију, повезује нове елементе, преуређује постојеће везе, ствара сценарије, мења размере и обнавља слике прошлости и будућности.</w:t>
      </w:r>
    </w:p>
    <w:p w14:paraId="6F4A8E5C">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То још није деловање оперативног система, већ својство самог иконичког простора да буде способан за преображај.</w:t>
      </w:r>
    </w:p>
    <w:p w14:paraId="5C1CF675">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Отвореност означава спремност да се остави место стварности која још није представљена унутар онтологије.</w:t>
      </w:r>
    </w:p>
    <w:p w14:paraId="058C17B1">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Висококвалитетни ДИП зна да је увек мањи од стварности коју настоји да задржи. То штити онтологију од поистовећивања сопствене карте са светом и ствара услов за даље сазнавање.</w:t>
      </w:r>
    </w:p>
    <w:p w14:paraId="71895BD2">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662F6938">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3.5. Интериоризација и задржавање противречности</w:t>
      </w:r>
    </w:p>
    <w:p w14:paraId="10B87EF8">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Једна од основних карактеристика ДИП-а јесте способност да се противречност уочи, интериоризује и задржи, без прераног уклањања једног од њених полова и без свођења сложености стварности на вештачки непротивречну схему.</w:t>
      </w:r>
    </w:p>
    <w:p w14:paraId="5318D630">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Противречност постаје део унутрашњег простора субјекта и у њему се чува као напетост која захтева даље разликовање и рад.</w:t>
      </w:r>
    </w:p>
    <w:p w14:paraId="662BF4B9">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Што је ДИП шири, то је субјект способан да обухвати сложеније, вишеслојније и онтолошки напетије противречности, не прибегавајући потискивању, лажном помирењу или механичком избору једног пола.</w:t>
      </w:r>
    </w:p>
    <w:p w14:paraId="00939674">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Овде није реч о неговању логичке недоследности, већ о способности да се стварна сложеност не уништи пре него што буде схваћена.</w:t>
      </w:r>
    </w:p>
    <w:p w14:paraId="41C6D105">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Задржавање противречности припада структурном мерењу квалитета онтологије.</w:t>
      </w:r>
    </w:p>
    <w:p w14:paraId="28D8DBB7">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Оперативном систему већ припада дијалектички рад са задржаном противречношћу: анализа њене структуре, разликовање нивоа, тражење посредовања и претварање противречности у извор новог разумевања.</w:t>
      </w:r>
    </w:p>
    <w:p w14:paraId="769351C4">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Ово разликовање може се кратко изразити овако:</w:t>
      </w:r>
    </w:p>
    <w:p w14:paraId="1A83CF00">
      <w:pPr>
        <w:ind w:left="0" w:leftChars="0" w:firstLine="398" w:firstLineChars="166"/>
        <w:jc w:val="both"/>
        <w:rPr>
          <w:rFonts w:hint="default" w:ascii="Calibri" w:hAnsi="Calibri" w:eastAsia="SimSun" w:cs="Calibri"/>
          <w:sz w:val="24"/>
          <w:szCs w:val="24"/>
        </w:rPr>
      </w:pPr>
      <w:r>
        <w:rPr>
          <w:rFonts w:hint="default" w:ascii="Calibri" w:hAnsi="Calibri" w:eastAsia="SimSun" w:cs="Calibri"/>
          <w:sz w:val="24"/>
          <w:szCs w:val="24"/>
        </w:rPr>
        <w:t>ДИП одређује коју противречност субјект може да уочи, интериоризује и задржи; оперативни систем — шта је способан да са том противречношћу учини; субјектност — какву је одлуку способан да донесе и за шта је спреман да преузме одговорност.</w:t>
      </w:r>
    </w:p>
    <w:p w14:paraId="1D0D77CC">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Архитектонски параметри не смеју се механички сабирати.</w:t>
      </w:r>
    </w:p>
    <w:p w14:paraId="337091D1">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Велика размера без детаљности производи груба уопштавања.</w:t>
      </w:r>
    </w:p>
    <w:p w14:paraId="31A82247">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Детаљност без размере доводи до губитка целине.</w:t>
      </w:r>
    </w:p>
    <w:p w14:paraId="06FB5551">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Сложеност без повезаности води фрагментацији.</w:t>
      </w:r>
    </w:p>
    <w:p w14:paraId="5710D529">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Хијерархијскост без отворености прераста у догматску затвореност.</w:t>
      </w:r>
    </w:p>
    <w:p w14:paraId="5A3103E1">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Отвореност без хијерархије лишава субјекта способности да разликује оно што је заиста значајно.</w:t>
      </w:r>
    </w:p>
    <w:p w14:paraId="40730877">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Квалитет настаје као усклађеност свих ових параметара.</w:t>
      </w:r>
    </w:p>
    <w:p w14:paraId="11A35A40">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pict>
          <v:rect id="_x0000_i1034" o:spt="1" style="height:1.5pt;width:432pt;" fillcolor="#A0A0A0" filled="t" stroked="f" coordsize="21600,21600" o:hr="t" o:hrstd="t" o:hralign="center">
            <v:path/>
            <v:fill on="t" focussize="0,0"/>
            <v:stroke on="f"/>
            <v:imagedata o:title=""/>
            <o:lock v:ext="edit"/>
            <w10:wrap type="none"/>
            <w10:anchorlock/>
          </v:rect>
        </w:pict>
      </w:r>
    </w:p>
    <w:p w14:paraId="607A9FE4">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4. Друго мерење: онтологија као оперативни систем</w:t>
      </w:r>
    </w:p>
    <w:p w14:paraId="433059C3">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Ако ДИП описује унутрашњи простор субјекта, онда оперативни систем описује начин на који тај простор ступа у однос са стварношћу.</w:t>
      </w:r>
    </w:p>
    <w:p w14:paraId="61B3F32D">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Метафора оперативног система овде има строго аналитичко значење: она не механизује човека, већ омогућава да се разликују функције посредством којих опажено постаје схваћено, значајно — изабрано, могуће — остварено, а резултат — извор учења.</w:t>
      </w:r>
    </w:p>
    <w:p w14:paraId="3050B9BB">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Те функције не образују дугачак линеаран низ, већ три међусобно повезана контура:</w:t>
      </w:r>
    </w:p>
    <w:p w14:paraId="0C6C3B11">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рецептивно-интерпретативни;</w:t>
      </w:r>
    </w:p>
    <w:p w14:paraId="08014ABE">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пројективно-извршни;</w:t>
      </w:r>
    </w:p>
    <w:p w14:paraId="07F1A1B0">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рефлексивно-корективни.</w:t>
      </w:r>
    </w:p>
    <w:p w14:paraId="41F8CC42">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Сваки од њих извршава сопствени задатак, али ниједан не делује изоловано.</w:t>
      </w:r>
    </w:p>
    <w:p w14:paraId="5D1EB39A">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Резултат деловања враћа се субјекту, мења његово опажање и тумачење, проверава вредности и пројекте и, када је потребно, преобликује сам ДИП.</w:t>
      </w:r>
    </w:p>
    <w:p w14:paraId="1DE7CCE0">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4.1. Рецептивно-интерпретативни контур</w:t>
      </w:r>
    </w:p>
    <w:p w14:paraId="7703589E">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Рецептивно-интерпретативни контур одговара на три основна питања:</w:t>
      </w:r>
    </w:p>
    <w:p w14:paraId="15592034">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Шта субјект уочава? Како то разуме? Какав значај томе придаје?</w:t>
      </w:r>
    </w:p>
    <w:p w14:paraId="311F60D0">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Сензорика одређује који део стварности уопште постаје доступан онтологији: објекти и субјекти, односи и процеси, темељи и противречности, претње и могућности, промене и прекиди.</w:t>
      </w:r>
    </w:p>
    <w:p w14:paraId="3EB0C5D7">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Недостатак сензорике чини део стварности невидљивим још пре почетка сваког размишљања. Оно што није уочено не може бити ни схваћено ни укључено у одговорно деловање.</w:t>
      </w:r>
    </w:p>
    <w:p w14:paraId="04D6DD07">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Интерпретација претвара опажено у смисао: класификује појаве, открива везе, разликује нивое, тражи узроке и гради модел ситуације.</w:t>
      </w:r>
    </w:p>
    <w:p w14:paraId="1C09B912">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Чак и потпуно тачно опажање може бити обезвређено погрешним тумачењем ако се нови догађај насилно уклопи у већ готову схему.</w:t>
      </w:r>
    </w:p>
    <w:p w14:paraId="516D7B68">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Аксиологија одређује шта у опаженој стварности има значај.</w:t>
      </w:r>
    </w:p>
    <w:p w14:paraId="5AE2A8BA">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Она разликује добро и зло, главно и споредно, циљ и средство, допуштено и недопуштено.</w:t>
      </w:r>
    </w:p>
    <w:p w14:paraId="6B95AB42">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Памћење уводи текуће искуство у шири временски контекст.</w:t>
      </w:r>
    </w:p>
    <w:p w14:paraId="43186442">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Оно може бити:</w:t>
      </w:r>
    </w:p>
    <w:p w14:paraId="5B7BBCE4">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оперативно;</w:t>
      </w:r>
    </w:p>
    <w:p w14:paraId="14252D2B">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дугорочно;</w:t>
      </w:r>
    </w:p>
    <w:p w14:paraId="26E574EB">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архивско;</w:t>
      </w:r>
    </w:p>
    <w:p w14:paraId="7858E774">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процедурално;</w:t>
      </w:r>
    </w:p>
    <w:p w14:paraId="70D47DC1">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генеративно.</w:t>
      </w:r>
    </w:p>
    <w:p w14:paraId="3CCF26CD">
      <w:pPr>
        <w:ind w:left="0" w:leftChars="0" w:firstLine="398" w:firstLineChars="166"/>
        <w:jc w:val="both"/>
        <w:rPr>
          <w:rFonts w:ascii="Calibri" w:hAnsi="Calibri" w:eastAsia="SimSun" w:cs="Times New Roman"/>
          <w:sz w:val="24"/>
          <w:szCs w:val="24"/>
        </w:rPr>
      </w:pPr>
    </w:p>
    <w:p w14:paraId="1644A829">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У последњем случају прошлост се не чува само као архив, већ постаје материјал за стварање садашњости и будућности.</w:t>
      </w:r>
    </w:p>
    <w:p w14:paraId="419588A3">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Тригерски систем повезује опажање са покретањем унутрашњих процеса.</w:t>
      </w:r>
    </w:p>
    <w:p w14:paraId="757A80AE">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Његов квалитет зависи не само од осетљивости и брзине реакције, већ и од способности да разликује стварни изазов од лажног активирања, као и да сопствене прагове прилагођава искуству.</w:t>
      </w:r>
    </w:p>
    <w:p w14:paraId="3529B88F">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pict>
          <v:rect id="_x0000_i1035" o:spt="1" style="height:1.5pt;width:432pt;" fillcolor="#A0A0A0" filled="t" stroked="f" coordsize="21600,21600" o:hr="t" o:hrstd="t" o:hralign="center">
            <v:path/>
            <v:fill on="t" focussize="0,0"/>
            <v:stroke on="f"/>
            <v:imagedata o:title=""/>
            <o:lock v:ext="edit"/>
            <w10:wrap type="none"/>
            <w10:anchorlock/>
          </v:rect>
        </w:pict>
      </w:r>
    </w:p>
    <w:p w14:paraId="2DD105D6">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4.2. Пројективно-извршни контур</w:t>
      </w:r>
    </w:p>
    <w:p w14:paraId="3F61F89F">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Пројективно-извршни контур одговара на питање:</w:t>
      </w:r>
    </w:p>
    <w:p w14:paraId="1CAA1B24">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Шта је субјект способан да учини са схваћеном и вреднованом стварношћу?</w:t>
      </w:r>
    </w:p>
    <w:p w14:paraId="1623D09F">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Компетенције одређују скуп расположивих операција:</w:t>
      </w:r>
    </w:p>
    <w:p w14:paraId="2694A659">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разликовање;</w:t>
      </w:r>
    </w:p>
    <w:p w14:paraId="3E502E92">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предвиђање;</w:t>
      </w:r>
    </w:p>
    <w:p w14:paraId="3655B684">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интеграцију;</w:t>
      </w:r>
    </w:p>
    <w:p w14:paraId="78A7EC2C">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координацију;</w:t>
      </w:r>
    </w:p>
    <w:p w14:paraId="63C30A1A">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пројектовање;</w:t>
      </w:r>
    </w:p>
    <w:p w14:paraId="44C0815E">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мобилизацију;</w:t>
      </w:r>
    </w:p>
    <w:p w14:paraId="095E5DF6">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учење;</w:t>
      </w:r>
    </w:p>
    <w:p w14:paraId="1F571C50">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обнову.</w:t>
      </w:r>
    </w:p>
    <w:p w14:paraId="45206433">
      <w:pPr>
        <w:ind w:left="0" w:leftChars="0" w:firstLine="398" w:firstLineChars="166"/>
        <w:jc w:val="both"/>
        <w:rPr>
          <w:rFonts w:ascii="Calibri" w:hAnsi="Calibri" w:eastAsia="SimSun" w:cs="Times New Roman"/>
          <w:sz w:val="24"/>
          <w:szCs w:val="24"/>
        </w:rPr>
      </w:pPr>
    </w:p>
    <w:p w14:paraId="41773481">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Оне саме по себи не одређују циљ, али постављају границе практично могућег.</w:t>
      </w:r>
    </w:p>
    <w:p w14:paraId="744E9BB2">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Субјект не може остварити пројекат за који нема језик, вештине, организационе облике или способност за заједничко деловање.</w:t>
      </w:r>
    </w:p>
    <w:p w14:paraId="4A2661CB">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Овом контуру припада и дијалектички рад са противречношћу која је већ уочена и задржана у ДИП-у.</w:t>
      </w:r>
    </w:p>
    <w:p w14:paraId="47EABE72">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Оперативни систем анализира њену структуру, разликује онтичке и онтолошке нивое, открива лажне супротности, тражи посредовања и претвара напетост у извор новог разумевања.</w:t>
      </w:r>
    </w:p>
    <w:p w14:paraId="70ADCE86">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ДИП одређује капацитет за задржавање противречности; оперативни систем — продуктивност рада са њом.</w:t>
      </w:r>
    </w:p>
    <w:p w14:paraId="06C7BD49">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Навигација бира правац, доводећи у однос циљеве, средства, околности и Темељ.</w:t>
      </w:r>
    </w:p>
    <w:p w14:paraId="5351151F">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Она обухвата:</w:t>
      </w:r>
    </w:p>
    <w:p w14:paraId="7D48CDE1">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постављање циљева;</w:t>
      </w:r>
    </w:p>
    <w:p w14:paraId="7A0B6953">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развијање стратегије;</w:t>
      </w:r>
    </w:p>
    <w:p w14:paraId="00B1FDE6">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одржавање правца;</w:t>
      </w:r>
    </w:p>
    <w:p w14:paraId="5EFFA1C0">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способност преусмеравања.</w:t>
      </w:r>
    </w:p>
    <w:p w14:paraId="4BC7D4C5">
      <w:pPr>
        <w:ind w:left="0" w:leftChars="0" w:firstLine="398" w:firstLineChars="166"/>
        <w:jc w:val="both"/>
        <w:rPr>
          <w:rFonts w:ascii="Calibri" w:hAnsi="Calibri" w:eastAsia="SimSun" w:cs="Times New Roman"/>
          <w:sz w:val="24"/>
          <w:szCs w:val="24"/>
        </w:rPr>
      </w:pPr>
    </w:p>
    <w:p w14:paraId="7C16FBF7">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Навигациона ефикасност није исто што и брзина.</w:t>
      </w:r>
    </w:p>
    <w:p w14:paraId="2000A86F">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Брзо кретање у погрешном правцу само увећава размере грешке.</w:t>
      </w:r>
    </w:p>
    <w:p w14:paraId="3CDD83B6">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Одлука претвара мноштво могућности у конкретан избор.</w:t>
      </w:r>
    </w:p>
    <w:p w14:paraId="55BA3BD0">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Извршење уводи тај избор у онтику посредством мобилизације, координације, расподеле ресурса и контроле.</w:t>
      </w:r>
    </w:p>
    <w:p w14:paraId="667D08CD">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Овде се оперативни систем додирује са субјектношћу: функције могу припремити алтернативе и обезбедити њихово спровођење, али одлуку и одговорност за њу може преузети само субјект.</w:t>
      </w:r>
    </w:p>
    <w:p w14:paraId="5E9B04F9">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4.3. Рефлексивно-корективни контур</w:t>
      </w:r>
    </w:p>
    <w:p w14:paraId="288DAFC2">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Рефлексивно-корективни контур одговара на питање:</w:t>
      </w:r>
    </w:p>
    <w:p w14:paraId="3486DF02">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Да ли је субјект способан да дозволи стварности да измени његово разумевање, његово деловање и њега самога?</w:t>
      </w:r>
    </w:p>
    <w:p w14:paraId="457168E3">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Верификација упоређује опажање, интерпретацију, очекивање и резултат са стварношћу.</w:t>
      </w:r>
    </w:p>
    <w:p w14:paraId="19ADED4B">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Њено питање није само да ли је постављени циљ постигнут, већ и:</w:t>
      </w:r>
    </w:p>
    <w:p w14:paraId="3B4D4241">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да ли је сам циљ био исправно постављен;</w:t>
      </w:r>
    </w:p>
    <w:p w14:paraId="27964EC1">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да ли модел није искривио стварност;</w:t>
      </w:r>
    </w:p>
    <w:p w14:paraId="39C45B78">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да ли успех није плаћен разарањем субјекта, Другога или везе са Темељом.</w:t>
      </w:r>
    </w:p>
    <w:p w14:paraId="580B2CA4">
      <w:pPr>
        <w:ind w:left="0" w:leftChars="0" w:firstLine="398" w:firstLineChars="166"/>
        <w:jc w:val="both"/>
        <w:rPr>
          <w:rFonts w:ascii="Calibri" w:hAnsi="Calibri" w:eastAsia="SimSun" w:cs="Times New Roman"/>
          <w:sz w:val="24"/>
          <w:szCs w:val="24"/>
        </w:rPr>
      </w:pPr>
    </w:p>
    <w:p w14:paraId="46646473">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Самокорекција мења интерпретације, стратегије, компетенције и пројекте, а када је потребно — и везе и конфигурацију самог ДИП-а.</w:t>
      </w:r>
    </w:p>
    <w:p w14:paraId="5C4815C0">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Без ње грешка постепено постаје део идентитета и почиње да се брани од сваког оповргавања.</w:t>
      </w:r>
    </w:p>
    <w:p w14:paraId="2CEF17E4">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Саморазвој не своди се на стицање нових инструмената.</w:t>
      </w:r>
    </w:p>
    <w:p w14:paraId="02ACD9BE">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Он проширује сензорику, продубљује памћење, повећава разрешавајућу способност, преуређује неадекватне моделе и обликује нове начине деловања.</w:t>
      </w:r>
    </w:p>
    <w:p w14:paraId="75F19F94">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Захваљујући њему, завршени циклус не враћа онтологију у претходно стање, већ омогућава следећи циклус на новом нивоу квалитета.</w:t>
      </w:r>
    </w:p>
    <w:p w14:paraId="5D572F71">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Тако оперативни систем има цикличну архитектуру:</w:t>
      </w:r>
    </w:p>
    <w:p w14:paraId="43E601B8">
      <w:pPr>
        <w:ind w:left="0" w:leftChars="0" w:firstLine="398" w:firstLineChars="166"/>
        <w:jc w:val="both"/>
        <w:rPr>
          <w:rFonts w:hint="default" w:ascii="Calibri" w:hAnsi="Calibri" w:eastAsia="SimSun" w:cs="Calibri"/>
          <w:sz w:val="24"/>
          <w:szCs w:val="24"/>
        </w:rPr>
      </w:pPr>
      <w:r>
        <w:rPr>
          <w:rFonts w:hint="default" w:ascii="Calibri" w:hAnsi="Calibri" w:eastAsia="SimSun" w:cs="Calibri"/>
          <w:sz w:val="24"/>
          <w:szCs w:val="24"/>
        </w:rPr>
        <w:t>опажање и интерпретација → пројектовање и извршење → верификација и корекција → преображено опажање.</w:t>
      </w:r>
    </w:p>
    <w:p w14:paraId="123B82CF">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Пуноћа функционалног квалитета не одређује се бројем појединачних операција, већ повезаношћу трију контура.</w:t>
      </w:r>
    </w:p>
    <w:p w14:paraId="08814F00">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Рецептивност без пројектности оставља субјекта у положају посматрача.</w:t>
      </w:r>
    </w:p>
    <w:p w14:paraId="67D78A71">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Пројектност без верификације претвара га у заробљеника сопствене воље.</w:t>
      </w:r>
    </w:p>
    <w:p w14:paraId="0697919C">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Корекција без стабилне оријентације лишава га правца.</w:t>
      </w:r>
    </w:p>
    <w:p w14:paraId="6F03A1A6">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Зрео оперативни систем способан је да види, делује и учи, задржавајући мобилизацију у односу на Темељ.</w:t>
      </w:r>
    </w:p>
    <w:p w14:paraId="038AD0AF">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pict>
          <v:rect id="_x0000_i1036" o:spt="1" style="height:1.5pt;width:432pt;" fillcolor="#A0A0A0" filled="t" stroked="f" coordsize="21600,21600" o:hr="t" o:hrstd="t" o:hralign="center">
            <v:path/>
            <v:fill on="t" focussize="0,0"/>
            <v:stroke on="f"/>
            <v:imagedata o:title=""/>
            <o:lock v:ext="edit"/>
            <w10:wrap type="none"/>
            <w10:anchorlock/>
          </v:rect>
        </w:pict>
      </w:r>
    </w:p>
    <w:p w14:paraId="2DD7CB44">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5. Треће мерење: онтологија као субјектност</w:t>
      </w:r>
    </w:p>
    <w:p w14:paraId="6B542A46">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Субјектно мерење одговара на питање:</w:t>
      </w:r>
    </w:p>
    <w:p w14:paraId="3D4D3748">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Да ли је човек или колектив способан да буде самосталан, аутентичан извор вредновања, одлука, одговорности, пројектности и историје?</w:t>
      </w:r>
    </w:p>
    <w:p w14:paraId="5AB9B43C">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Онтолошка озбиљност представља спремност да се стварност, сопствени живот, сопствено биће и одговорност прихвате као нешто истински значајно.</w:t>
      </w:r>
    </w:p>
    <w:p w14:paraId="6D0FB3ED">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Без ње све остале карактеристике претварају се у игру модела.</w:t>
      </w:r>
    </w:p>
    <w:p w14:paraId="7B114AF3">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Онтолошка слобода јесте способност да човек самостално оријентише сопствену онтологију према стварности и Темељу.</w:t>
      </w:r>
    </w:p>
    <w:p w14:paraId="28663495">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То није произвољно конструисање света, већ слобода да се сопствени иконички простор преиспитује као одговор на стварност.</w:t>
      </w:r>
    </w:p>
    <w:p w14:paraId="67127AD7">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Међутим, субјектност се не може у потпуности извести из знања, образовања или развијености оперативног система.</w:t>
      </w:r>
    </w:p>
    <w:p w14:paraId="289A54E2">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Да би човек препознао деривативност као неприхватљиво стање, мора поседовати првобитну предиспозицију за слободу.</w:t>
      </w:r>
    </w:p>
    <w:p w14:paraId="072D40A3">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У ХТТ ова предиспозиција назива се „укус за слободу“.</w:t>
      </w:r>
    </w:p>
    <w:p w14:paraId="5A8A56E5">
      <w:pPr>
        <w:ind w:left="0" w:leftChars="0" w:firstLine="398" w:firstLineChars="166"/>
        <w:jc w:val="both"/>
        <w:rPr>
          <w:rFonts w:hint="default" w:ascii="Calibri" w:hAnsi="Calibri" w:eastAsia="SimSun" w:cs="Calibri"/>
          <w:sz w:val="24"/>
          <w:szCs w:val="24"/>
        </w:rPr>
      </w:pPr>
      <w:r>
        <w:rPr>
          <w:rFonts w:hint="default" w:ascii="Calibri" w:hAnsi="Calibri" w:eastAsia="SimSun" w:cs="Calibri"/>
          <w:sz w:val="24"/>
          <w:szCs w:val="24"/>
        </w:rPr>
        <w:t>Укус за слободу је урођена, дорефлексивна осетљивост на несопственост постојања и унутрашњи отпор претварању у изведену функцију туђе воље, туђе онтологије или туђег пројекта.</w:t>
      </w:r>
    </w:p>
    <w:p w14:paraId="77347A33">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Он се може развијати, васпитавати, дисциплиновати или потискивати, али се не може у потпуности произвести средствима образовања.</w:t>
      </w:r>
    </w:p>
    <w:p w14:paraId="1884E02B">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Пре него што слобода постане свесна вредност, она мора бити доживљена као унутрашња предност сопственог, аутентичног постојања над деривативним.</w:t>
      </w:r>
    </w:p>
    <w:p w14:paraId="2776F87A">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Укус за слободу сам по себи још не говори субјекту у чему се састоји истина и који је темељ истински.</w:t>
      </w:r>
    </w:p>
    <w:p w14:paraId="57920D3F">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Он може произвести не само слободу, већ и самовољу, егоцентризам или нихилистичко одбацивање сваке повезаности.</w:t>
      </w:r>
    </w:p>
    <w:p w14:paraId="11451C97">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Зато укус за слободу буди субјектност, али тек оријентација према Темељу даје слободи правац и претвара је из самовоље у аутентичност.</w:t>
      </w:r>
    </w:p>
    <w:p w14:paraId="07E933DE">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Необходимо разликовати:</w:t>
      </w:r>
    </w:p>
    <w:p w14:paraId="590E9E5E">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укус за слободу као урођену предиспозицију;</w:t>
      </w:r>
    </w:p>
    <w:p w14:paraId="33374E77">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свест о слободи као њено рефлексивно разумевање;</w:t>
      </w:r>
    </w:p>
    <w:p w14:paraId="65414FF9">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компетенцију слободе као способност разликовања сопственог и деривативног;</w:t>
      </w:r>
    </w:p>
    <w:p w14:paraId="489B8B47">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праксу слободе као способност избора и преузимања одговорности за избор;</w:t>
      </w:r>
    </w:p>
    <w:p w14:paraId="1CF812C4">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субјектност као трајно остваривање слободе у вредновању, одлучивању, пројектности и историји.</w:t>
      </w:r>
    </w:p>
    <w:p w14:paraId="6B316B1E">
      <w:pPr>
        <w:ind w:left="0" w:leftChars="0" w:firstLine="398" w:firstLineChars="166"/>
        <w:jc w:val="both"/>
        <w:rPr>
          <w:rFonts w:ascii="Calibri" w:hAnsi="Calibri" w:eastAsia="SimSun" w:cs="Times New Roman"/>
          <w:sz w:val="24"/>
          <w:szCs w:val="24"/>
        </w:rPr>
      </w:pPr>
    </w:p>
    <w:p w14:paraId="2048B6E8">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Субјектност онтологије означава способност да се самостално обликују систем вредности и критеријуми вредновања, тумачи прошлост, процењује садашњост, пројектује будућност, стварају средства за њено остварење и мењају пројекти након провере стварношћу.</w:t>
      </w:r>
    </w:p>
    <w:p w14:paraId="3020FE1A">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Недеривативност изражава степен самосталности онтолошке навигације.</w:t>
      </w:r>
    </w:p>
    <w:p w14:paraId="4E86D81B">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Она не значи одсуство наслеђивања: свака онтологија прима језик, памћење и облике од других.</w:t>
      </w:r>
    </w:p>
    <w:p w14:paraId="7F109349">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Недеривативна она постаје онда када је способна да постане свесна наслеђеног, да га провери и одговорно присвоји или преобрази, а не да у потпуности живи од спољашњег темеља.</w:t>
      </w:r>
    </w:p>
    <w:p w14:paraId="475292CA">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Пројектност је способност стварања сопствене будућности.</w:t>
      </w:r>
    </w:p>
    <w:p w14:paraId="01BBA29F">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Генеративност проширује ову дефиницију: она производи нове смислове, облике делатности, институције, културне форме и начине постојања.</w:t>
      </w:r>
    </w:p>
    <w:p w14:paraId="5C6680CA">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Човечност се пре свега процењује кроз логосоцентричност и солидарност.</w:t>
      </w:r>
    </w:p>
    <w:p w14:paraId="2E34B0C4">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Снага и самосталност онтологије нису саме по себи врлине ако су постигнуте по цену свођења другог човека на објекат или ресурс.</w:t>
      </w:r>
    </w:p>
    <w:p w14:paraId="3E3D4856">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Размера субјектности представља интегралну способност задржавања простора, времена, сложености, одговорности, слободе и деловања.</w:t>
      </w:r>
    </w:p>
    <w:p w14:paraId="78F11F28">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Историјска субјектност испољава се у способности да се ствара и мења историја, да се од ње учи и да се субјектност преноси наредним поколењима.</w:t>
      </w:r>
    </w:p>
    <w:p w14:paraId="405CFED1">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Према томе, субјектност се не може свести на само постојање слободне воље.</w:t>
      </w:r>
    </w:p>
    <w:p w14:paraId="545B25FC">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Човек постаје субјект утолико уколико је способан да прихвати стварност, развија, проверава, преобликује и продубљује сопствену онтологију у односу на стварност и Темељ, а затим да преузме одговорност за њено увођење у деловање.</w:t>
      </w:r>
    </w:p>
    <w:p w14:paraId="2CD9ADD9">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Примењено на онтологију, субјектност не значи њено претварање у посебног субјекта, већ степен у којем она својим носиоцима омогућава да буду извор сопствене аксиолошке, херменеутичке и пројектне логике.</w:t>
      </w:r>
    </w:p>
    <w:p w14:paraId="3E9C59F8">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Она се испољава у способности да се самостално хијерархизују вредности, тумаче прошлост и садашњост изнутра сопствене утемељености, отвара простор могућег и обликује слика будућности.</w:t>
      </w:r>
    </w:p>
    <w:p w14:paraId="2EDCAEFA">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Зато субјектност онтологије не означава само постојање делатности, већ ауторство њених смислова, вредновања и пројеката.</w:t>
      </w:r>
    </w:p>
    <w:p w14:paraId="14173250">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6. Сквозни критеријум: утемељеност и аксиолошка оријентација</w:t>
      </w:r>
    </w:p>
    <w:p w14:paraId="7C5B3282">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Функционална ефикасност и самосталност још увек не одређују квалитет онтологије у пуном смислу.</w:t>
      </w:r>
    </w:p>
    <w:p w14:paraId="5BD20C6B">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Потребно је поставити питање:</w:t>
      </w:r>
    </w:p>
    <w:p w14:paraId="66C517C4">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У односу на шта оне делују?</w:t>
      </w:r>
    </w:p>
    <w:p w14:paraId="3BB2A056">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Утемељеност показује на којим темељима стоји субјект и да ли је способан да разликује изведене темеље од крајњег Темеља.</w:t>
      </w:r>
    </w:p>
    <w:p w14:paraId="7B4D2FC5">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Нација, држава, безбедност, напредак или друштвена правда могу бити стварни темељи историјског деловања, али губе своје право место ако се прихвате као коначни хоризонт бића.</w:t>
      </w:r>
    </w:p>
    <w:p w14:paraId="2CBF07F4">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Методолошка утемељеност означава способност онтологије да разуме сопствено порекло, традицију, методе, границе и место међу другим онтолошким пројектима.</w:t>
      </w:r>
    </w:p>
    <w:p w14:paraId="7838DA31">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Она чини сопствене претпоставке видљивим и доступним критици.</w:t>
      </w:r>
    </w:p>
    <w:p w14:paraId="02612249">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Трансцендентна отвореност означава начелну спремност да се стварност и Темељ прихвате као нешто што превазилази сваки постојећи модел.</w:t>
      </w:r>
    </w:p>
    <w:p w14:paraId="7B0CDF43">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Она не значи одрицање од одређености, већ забрањује апсолутизацију изведеног и довршеног.</w:t>
      </w:r>
    </w:p>
    <w:p w14:paraId="57429C13">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Одговорност захтева да се размера претензије доведе у сразмеру са размером прихваћене одговорности.</w:t>
      </w:r>
    </w:p>
    <w:p w14:paraId="359F0EAA">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Субјект не може претендовати на обликовање света, а истовремено избегавати цену последица сопственог пројекта.</w:t>
      </w:r>
    </w:p>
    <w:p w14:paraId="31D74BFD">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Онтолошка платежна способност јесте спремност да се плати цена за истину, слободу, субјектност и верност Темељу.</w:t>
      </w:r>
    </w:p>
    <w:p w14:paraId="75DB1050">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Онтологија која делује само до првог озбиљног губитка може бити интелектуално убедљива, али егзистенцијално неостварива.</w:t>
      </w:r>
    </w:p>
    <w:p w14:paraId="0404A928">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Утемељеност представља сквозни критеријум зато што архитектонска сложеност, функционална ефикасност и субјектна самосталност могу служити како крајњем Темељу, тако и изведеним или лажним темељима.</w:t>
      </w:r>
    </w:p>
    <w:p w14:paraId="62BDA7B3">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pict>
          <v:rect id="_x0000_i1037" o:spt="1" style="height:1.5pt;width:432pt;" fillcolor="#A0A0A0" filled="t" stroked="f" coordsize="21600,21600" o:hr="t" o:hrstd="t" o:hralign="center">
            <v:path/>
            <v:fill on="t" focussize="0,0"/>
            <v:stroke on="f"/>
            <v:imagedata o:title=""/>
            <o:lock v:ext="edit"/>
            <w10:wrap type="none"/>
            <w10:anchorlock/>
          </v:rect>
        </w:pict>
      </w:r>
    </w:p>
    <w:p w14:paraId="2183C8F5">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6.1. Принцип онтолошке оповргљивости</w:t>
      </w:r>
    </w:p>
    <w:p w14:paraId="18D9F897">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Квалитет утемељености не може се утврдити једном декларацијом верности истини.</w:t>
      </w:r>
    </w:p>
    <w:p w14:paraId="0EFE3EF4">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Свака лажна онтологија способна је да сопствене темеље прогласи коначним и да свако противљење протумачи као потврду сопствене исправности.</w:t>
      </w:r>
    </w:p>
    <w:p w14:paraId="577CE659">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Зато утемељеност мора укључивати принцип онтолошке оповргљивости.</w:t>
      </w:r>
    </w:p>
    <w:p w14:paraId="52BCA2D1">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Онтолошка оповргљивост је начелна способност постојеће конфигурације онтологије да буде доведена у питање стварношћу, Другим и Темељом.</w:t>
      </w:r>
    </w:p>
    <w:p w14:paraId="1EE02D14">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Она значи да ниједна слика, начин тумачења, пројекат или изведени темељ не може бити унапред заштићен од провере само зато што је постао део идентитета субјекта или је освећен традицијом.</w:t>
      </w:r>
    </w:p>
    <w:p w14:paraId="67C0CA9E">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Оповргљивост не значи релативизам и не захтева одрицање од истине.</w:t>
      </w:r>
    </w:p>
    <w:p w14:paraId="04B284BC">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Напротив, она произлази из разликовања између истине и било ког људског начина њеног задржавања.</w:t>
      </w:r>
    </w:p>
    <w:p w14:paraId="4799135E">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Што се онтологија озбиљније односи према истини, тим мање има право да сопствену постојећу конфигурацију поистовети са истином.</w:t>
      </w:r>
    </w:p>
    <w:p w14:paraId="533A3B91">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Квалитетна онтологија мора бити способна да претрпи пораз од стварности, а да притом не изгуби способност тражења истине.</w:t>
      </w:r>
    </w:p>
    <w:p w14:paraId="09C2B8B9">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Онтологија која свако неслагање претвара у потврду саме себе може бити сложена, функционално ефикасна и историјски моћна, али њен укупни квалитет остаје дефектан.</w:t>
      </w:r>
    </w:p>
    <w:p w14:paraId="5073672C">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pict>
          <v:rect id="_x0000_i1038" o:spt="1" style="height:1.5pt;width:432pt;" fillcolor="#A0A0A0" filled="t" stroked="f" coordsize="21600,21600" o:hr="t" o:hrstd="t" o:hralign="center">
            <v:path/>
            <v:fill on="t" focussize="0,0"/>
            <v:stroke on="f"/>
            <v:imagedata o:title=""/>
            <o:lock v:ext="edit"/>
            <w10:wrap type="none"/>
            <w10:anchorlock/>
          </v:rect>
        </w:pict>
      </w:r>
    </w:p>
    <w:p w14:paraId="1FC3F488">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6.2. Онтолошка аскетика</w:t>
      </w:r>
    </w:p>
    <w:p w14:paraId="529BC1EF">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Ако је онтолошка оповргљивост својство онтологије, онда је онтолошка аскетика практична способност субјекта да такво оповргавање прихвати.</w:t>
      </w:r>
    </w:p>
    <w:p w14:paraId="15099461">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Онтолошка аскетика је дисциплинована спремност да се човек одрекне слика, интерпретација, вредносних конфигурација, пројеката и изведених темеља када се покаже да они не одговарају стварности, Другом или крајњем Темељу.</w:t>
      </w:r>
    </w:p>
    <w:p w14:paraId="2C61AAD0">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Она захтева посебан облик слободе:</w:t>
      </w:r>
    </w:p>
    <w:p w14:paraId="57F1FD34">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способност да се грешка не брани само зато што је за њу већ плаћена цена;</w:t>
      </w:r>
    </w:p>
    <w:p w14:paraId="5A427371">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да се не претвара неуспех пројекта у порицање стварности;</w:t>
      </w:r>
    </w:p>
    <w:p w14:paraId="4AC2CE02">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да се не задржава лажни темељ ради очувања континуитета сопствене биографије или колективног памћења.</w:t>
      </w:r>
    </w:p>
    <w:p w14:paraId="1BC87351">
      <w:pPr>
        <w:ind w:left="0" w:leftChars="0" w:firstLine="398" w:firstLineChars="166"/>
        <w:jc w:val="both"/>
        <w:rPr>
          <w:rFonts w:ascii="Calibri" w:hAnsi="Calibri" w:eastAsia="SimSun" w:cs="Times New Roman"/>
          <w:sz w:val="24"/>
          <w:szCs w:val="24"/>
        </w:rPr>
      </w:pPr>
    </w:p>
    <w:p w14:paraId="60051E84">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Без онтолошке аскетике верификација остаје само формалан поступак:</w:t>
      </w:r>
    </w:p>
    <w:p w14:paraId="52427A0F">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субјект добија сведочанство о грешци, али му не дозвољава да преобликује самога себе.</w:t>
      </w:r>
    </w:p>
    <w:p w14:paraId="4413FDCF">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Зато се пуноћа квалитета онтологије одређује не само тиме какву је стварност способна да задржи и преобрази, већ и тиме да ли је способна да дозволи стварности, Другом и Темељу да преобразе њу саму.</w:t>
      </w:r>
    </w:p>
    <w:p w14:paraId="110526E9">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7. Вишедимензионално вредновање и онтолошки профил</w:t>
      </w:r>
    </w:p>
    <w:p w14:paraId="5F209B8D">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7.1. Структурна зрелост, виталност и субјектност</w:t>
      </w:r>
    </w:p>
    <w:p w14:paraId="7758E647">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Посебно је важно разликовати структурну зрелост, виталност и субјектност онтологије.</w:t>
      </w:r>
    </w:p>
    <w:p w14:paraId="5D3DE4C0">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То су карактеристике различитих мерења, па ниједна од њих не може служити као показатељ преостале две.</w:t>
      </w:r>
    </w:p>
    <w:p w14:paraId="4EABF392">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Структурна зрелост одговара на питање колико је добро организован унутрашњи простор.</w:t>
      </w:r>
    </w:p>
    <w:p w14:paraId="5F57EEA1">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Она обухвата:</w:t>
      </w:r>
    </w:p>
    <w:p w14:paraId="019B8619">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повезаност;</w:t>
      </w:r>
    </w:p>
    <w:p w14:paraId="0012D983">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архитектонску складност;</w:t>
      </w:r>
    </w:p>
    <w:p w14:paraId="4677F0F8">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системност;</w:t>
      </w:r>
    </w:p>
    <w:p w14:paraId="6DC4D097">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разрађеност;</w:t>
      </w:r>
    </w:p>
    <w:p w14:paraId="483B2F6C">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међусобну усклађеност елемената.</w:t>
      </w:r>
    </w:p>
    <w:p w14:paraId="5FEC34D6">
      <w:pPr>
        <w:ind w:left="0" w:leftChars="0" w:firstLine="398" w:firstLineChars="166"/>
        <w:jc w:val="both"/>
        <w:rPr>
          <w:rFonts w:ascii="Calibri" w:hAnsi="Calibri" w:eastAsia="SimSun" w:cs="Times New Roman"/>
          <w:sz w:val="24"/>
          <w:szCs w:val="24"/>
        </w:rPr>
      </w:pPr>
    </w:p>
    <w:p w14:paraId="58FB69F7">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Виталност онтологије представља њену способност да се актуализује, обнавља и развија, да рађа облике опажања, вредновања, пројектовања и деловања који су јој иманентни, да се одржи под спољашњим притиском, пружи отпор конкурентским онтологијама и да преко својих носилаца афирмише сопствену аксиолошку и пројектну логику — најпре у интериоризованој, а затим и у друштвеној и историјској стварности.</w:t>
      </w:r>
    </w:p>
    <w:p w14:paraId="2841F682">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Виталност онтологије одговара на питање колико је онтологија способна да одржи живот и деловање: да реагује, мобилише, брзо се преобликује и сачува делатну енергију.</w:t>
      </w:r>
    </w:p>
    <w:p w14:paraId="26918ACB">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Структурно сложена онтологија може се показати неживотном и неспособном да мобилише субјекта.</w:t>
      </w:r>
    </w:p>
    <w:p w14:paraId="677E7EEE">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Насупрот томе, примитивна онтологија може поседовати огромну енергију и изузетну мобилизациону снагу.</w:t>
      </w:r>
    </w:p>
    <w:p w14:paraId="463A60E4">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Зато историјска ефикасност сама по себи не доказује зрелост онтологије, као што ни теоријска дубина не гарантује способност њеног уласка у историју.</w:t>
      </w:r>
    </w:p>
    <w:p w14:paraId="2D37042E">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Виталност и субјектност такође се не смеју поистовећивати.</w:t>
      </w:r>
    </w:p>
    <w:p w14:paraId="1D71931E">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Виталност одговара на питање да ли онтологија поседује снагу да живи и делује.</w:t>
      </w:r>
    </w:p>
    <w:p w14:paraId="2A01E9D0">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Субјектност, пак, одговара на питање да ли је деловање које се кроз њене носиоце остварује сопствено, односно да ли произлази из самостално присвојене утемељености и сопствене аксиолошке, херменеутичке и пројектне логике.</w:t>
      </w:r>
    </w:p>
    <w:p w14:paraId="6607EC9D">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Онтологија може бити изузетно витална, енергично се обнављати и мобилисати своје носиоце, а да притом остане деривативна и служи туђем пројекту.</w:t>
      </w:r>
    </w:p>
    <w:p w14:paraId="33656F20">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И обрнуто, она може поседовати сопствени систем вредности, сопствено тумачење прошлости и сопствену слику будућности, а да ипак нема довољно виталности за њихово друштвено обнављање и историјско остварење.</w:t>
      </w:r>
    </w:p>
    <w:p w14:paraId="76EEC950">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Виталност одређује способност онтологије да уђе у историју; субјектност — способност да у њу уђе не као проводник туђе пројектности, већ као извор сопствене.</w:t>
      </w:r>
    </w:p>
    <w:p w14:paraId="4283B3AE">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pict>
          <v:rect id="_x0000_i1039" o:spt="1" style="height:1.5pt;width:432pt;" fillcolor="#A0A0A0" filled="t" stroked="f" coordsize="21600,21600" o:hr="t" o:hrstd="t" o:hralign="center">
            <v:path/>
            <v:fill on="t" focussize="0,0"/>
            <v:stroke on="f"/>
            <v:imagedata o:title=""/>
            <o:lock v:ext="edit"/>
            <w10:wrap type="none"/>
            <w10:anchorlock/>
          </v:rect>
        </w:pict>
      </w:r>
    </w:p>
    <w:p w14:paraId="2FEC1831">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7.2. Лажна поистовећења</w:t>
      </w:r>
    </w:p>
    <w:p w14:paraId="54FDE07A">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Разликовање трију мерења омогућава да се избегне неколико лажних поистовећења.</w:t>
      </w:r>
    </w:p>
    <w:p w14:paraId="36043E06">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Пре свега, сложеност није исто што и истинитост.</w:t>
      </w:r>
    </w:p>
    <w:p w14:paraId="780436A4">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Богата и повезана онтологија може бити заснована на лажној утемељености.</w:t>
      </w:r>
    </w:p>
    <w:p w14:paraId="3DCA7776">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Друго, функционална ефикасност није исто што и човечност.</w:t>
      </w:r>
    </w:p>
    <w:p w14:paraId="1DCC6056">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Систем може успешно опажати, предвиђати, мобилисати и извршавати, а ипак користити човека само као средство.</w:t>
      </w:r>
    </w:p>
    <w:p w14:paraId="2D9EEEC3">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Треће, виталност није исто што и зрелост.</w:t>
      </w:r>
    </w:p>
    <w:p w14:paraId="6897CBDB">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Онтологија високе мобилизационе снаге може бити архитектонски веома примитивна.</w:t>
      </w:r>
    </w:p>
    <w:p w14:paraId="16E1319D">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Четврто, созерцатељска дубина није исто што и историјска пројектност.</w:t>
      </w:r>
    </w:p>
    <w:p w14:paraId="2B3634CC">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Онтологија може разликовати темеље, а ипак не бити способна да ствара институције и обезбеди њихово делотворно функционисање.</w:t>
      </w:r>
    </w:p>
    <w:p w14:paraId="58A64DDC">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Пето, недеривативност није исто што и изолованост.</w:t>
      </w:r>
    </w:p>
    <w:p w14:paraId="34FA220E">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Субјектност не настаје одбацивањем наслеђа и комуникације, већ одговорним присвајањем, провером и стваралачким настављањем примљеног.</w:t>
      </w:r>
    </w:p>
    <w:p w14:paraId="185F3180">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Шесто, оповргљивост није исто што и слабост.</w:t>
      </w:r>
    </w:p>
    <w:p w14:paraId="480C63CC">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Спремност да се сопствена конфигурација преиспита сведочи не о одсуству темеља, већ о разликовању Темеља од људских начина његовог задржавања.</w:t>
      </w:r>
    </w:p>
    <w:p w14:paraId="4CC2E3D5">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Из тога следи да лажна онтологија може поседовати високу архитектонску сложеност, функционалну ефикасност и снажну субјектност, а ипак остати дефектна у својој утемељености и разорна у свом укупном онтолошком профилу.</w:t>
      </w:r>
    </w:p>
    <w:p w14:paraId="052C0F00">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Вишедимензионални модел омогућава да се објасни како зло може бити интелигентно, стваралачко, организовано и историјски ефикасно, а да се због тога ипак не сматра квалитетним у пуном смислу.</w:t>
      </w:r>
    </w:p>
    <w:p w14:paraId="3D8C7CA2">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pict>
          <v:rect id="_x0000_i1040" o:spt="1" style="height:1.5pt;width:432pt;" fillcolor="#A0A0A0" filled="t" stroked="f" coordsize="21600,21600" o:hr="t" o:hrstd="t" o:hralign="center">
            <v:path/>
            <v:fill on="t" focussize="0,0"/>
            <v:stroke on="f"/>
            <v:imagedata o:title=""/>
            <o:lock v:ext="edit"/>
            <w10:wrap type="none"/>
            <w10:anchorlock/>
          </v:rect>
        </w:pict>
      </w:r>
    </w:p>
    <w:p w14:paraId="411DC75A">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7.3. Онтолошки профил</w:t>
      </w:r>
    </w:p>
    <w:p w14:paraId="087E432E">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Зато коначно истраживање не треба да гради ранг-листу онтологија, већ њихов онтолошки профил.</w:t>
      </w:r>
    </w:p>
    <w:p w14:paraId="4E6A6C53">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Минимални профил обухвата:</w:t>
      </w:r>
    </w:p>
    <w:p w14:paraId="00AB0ECF">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архитектонски капацитет и разрешавајућу способност ДИП-а;</w:t>
      </w:r>
    </w:p>
    <w:p w14:paraId="16B06942">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структурну зрелост и динамичку виталност;</w:t>
      </w:r>
    </w:p>
    <w:p w14:paraId="2AE2C182">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адекватност и потпуност функционалног циклуса;</w:t>
      </w:r>
    </w:p>
    <w:p w14:paraId="55554451">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утемељеност и трансцендентну отвореност;</w:t>
      </w:r>
    </w:p>
    <w:p w14:paraId="5CE288C9">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способност верификације, самокорекције и развоја;</w:t>
      </w:r>
    </w:p>
    <w:p w14:paraId="3ABC394B">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онтолошку оповргљивост и праксу онтолошке аскетике;</w:t>
      </w:r>
    </w:p>
    <w:p w14:paraId="10B7D10C">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онтолошку слободу, недеривативност и пројектност;</w:t>
      </w:r>
    </w:p>
    <w:p w14:paraId="03BA4A10">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одговорност, платежну способност и човечност;</w:t>
      </w:r>
    </w:p>
    <w:p w14:paraId="28B814B9">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историјску продуктивност и преношење субјектности.</w:t>
      </w:r>
    </w:p>
    <w:p w14:paraId="234BF374">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8. Онтолошка компетентност као сквозна метакомпетентност</w:t>
      </w:r>
    </w:p>
    <w:p w14:paraId="41CAC3E6">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Три мерења квалитета онтологије описују различите стране њеног потенцијала.</w:t>
      </w:r>
    </w:p>
    <w:p w14:paraId="0036261F">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Међутим, сам потенцијал још не гарантује његову актуализацију.</w:t>
      </w:r>
    </w:p>
    <w:p w14:paraId="2AF15C28">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Повезујући услов који омогућава да ДИП, оперативни систем и субјектност делују усклађено јесте онтолошка компетентност.</w:t>
      </w:r>
    </w:p>
    <w:p w14:paraId="54E2EDAB">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Онтолошка компетентност је способност да се разликују темељи људског постојања, уочи веза између онтологије и онтике, препознају сопствени и изведени темељи, задрже противречности, критички провери утемељеност и онтолошко разумевање преведе у вредновање, одлуку и пројекат.</w:t>
      </w:r>
    </w:p>
    <w:p w14:paraId="6CB7156C">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Она не представља четврто мерење квалитета онтологије.</w:t>
      </w:r>
    </w:p>
    <w:p w14:paraId="2E000FC5">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То је сквозна актуализациона способност која прожима сва три мерења.</w:t>
      </w:r>
    </w:p>
    <w:p w14:paraId="4433BB97">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У ДИП-у она омогућава да се уочи и задржи онтолошка сложеност.</w:t>
      </w:r>
    </w:p>
    <w:p w14:paraId="203C8269">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У оперативном систему омогућава продуктиван рад са том сложеношћу.</w:t>
      </w:r>
    </w:p>
    <w:p w14:paraId="4EACEE11">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У субјектности омогућава да се разумевање претвори у аутентичан избор, одговорност и пројектност.</w:t>
      </w:r>
    </w:p>
    <w:p w14:paraId="0FD36803">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Зато недостатак онтолошке компетентности снижава стварни квалитет читавог система.</w:t>
      </w:r>
    </w:p>
    <w:p w14:paraId="05D620B2">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Богат ДИП остаје само неосмишљен скуп слика.</w:t>
      </w:r>
    </w:p>
    <w:p w14:paraId="3DC867C6">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Развијен оперативни систем постаје инструмент равнодушан према циљу.</w:t>
      </w:r>
    </w:p>
    <w:p w14:paraId="7921776D">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Тежња ка слободи не разликује аутентичност од самовоље.</w:t>
      </w:r>
    </w:p>
    <w:p w14:paraId="26B10854">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Професионалне компетенције могу подједнако ефикасно служити и сопственом и туђем пројекту.</w:t>
      </w:r>
    </w:p>
    <w:p w14:paraId="4AF2C3D6">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У пракси овај недостатак погађа све области деловања:</w:t>
      </w:r>
    </w:p>
    <w:p w14:paraId="064B227B">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интелект постаје инструменталан;</w:t>
      </w:r>
    </w:p>
    <w:p w14:paraId="2FE3EF17">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образовање се своди на нагомилавање информација;</w:t>
      </w:r>
    </w:p>
    <w:p w14:paraId="1231CCAD">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вера се претвара у репродуковање формула и ритуала;</w:t>
      </w:r>
    </w:p>
    <w:p w14:paraId="3FBE1D1E">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комуникација постаје размена сигнала;</w:t>
      </w:r>
    </w:p>
    <w:p w14:paraId="46C29711">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управљање се своди на администрирање постојећег;</w:t>
      </w:r>
    </w:p>
    <w:p w14:paraId="6D6EA259">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пројектност се претвара у реализацију позајмљених модела.</w:t>
      </w:r>
    </w:p>
    <w:p w14:paraId="45468CCA">
      <w:pPr>
        <w:ind w:left="0" w:leftChars="0" w:firstLine="398" w:firstLineChars="166"/>
        <w:jc w:val="both"/>
        <w:rPr>
          <w:rFonts w:ascii="Calibri" w:hAnsi="Calibri" w:eastAsia="SimSun" w:cs="Times New Roman"/>
          <w:sz w:val="24"/>
          <w:szCs w:val="24"/>
        </w:rPr>
      </w:pPr>
    </w:p>
    <w:p w14:paraId="05D28187">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Зато формирање онтолошке компетентности мора пратити сваку специјализовану припрему и стварати услове за њену смислену примену.</w:t>
      </w:r>
    </w:p>
    <w:p w14:paraId="690C767D">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Она представља сквозну метакомпетентност, јер одређује чему служе све остале способности, у ком правцу се примењују и да ли су способне да се сједине у самосталну и аутентичну субјектност.</w:t>
      </w:r>
    </w:p>
    <w:p w14:paraId="3005D3CF">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Одговорност за њено формирање распоређена је између више носилаца, али не сме постати безлична.</w:t>
      </w:r>
    </w:p>
    <w:p w14:paraId="0CB84692">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Онтолошка интелигенција ствара, чува и обнавља компетенције и језик онтолошког разликовања.</w:t>
      </w:r>
    </w:p>
    <w:p w14:paraId="7AE3BC6E">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Образовање масовно развија способност разликовања темеља, размера и нивоа стварности, разумевања граница применљивости модела и повезивања знања са одговорношћу. Оно не треба да преноси једну обавезну онтологију, већ компетентност за свестан рад са онтолошким темељима.</w:t>
      </w:r>
    </w:p>
    <w:p w14:paraId="3DDFF6DC">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Црква остварује онтолошко преусмеравање, чувајући оријентацију од изведених темеља ка крајњем Темељу. Али ту улогу може испуњавати само у оној мери у којој сама чува живу онтолошку компетентност и не замењује је ритуалним понављањем форми.</w:t>
      </w:r>
    </w:p>
    <w:p w14:paraId="15D15B0D">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Култура, филозофија и наука стварају слике, појмове, критику и алтернативне моделе који проширују простор разликовања и могућег.</w:t>
      </w:r>
    </w:p>
    <w:p w14:paraId="4A99169E">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Држава обезбеђује инфраструктуру за формирање компетентности: квалитетно образовање, институције памћења, слободу садржајне расправе и могућност критичке рефлексије. Она не сме монополизовати онтолошки садржај, јер би се у том случају компетентност претворила у идеолошку дисциплину.</w:t>
      </w:r>
    </w:p>
    <w:p w14:paraId="5F7D0F73">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Сам субјект сноси коначну одговорност за присвајање и актуализацију ове способности. Компетентност се може преносити и подржавати, али се не може остварити уместо човека.</w:t>
      </w:r>
    </w:p>
    <w:p w14:paraId="4BE98EB6">
      <w:pPr>
        <w:ind w:left="0" w:leftChars="0" w:firstLine="398" w:firstLineChars="166"/>
        <w:jc w:val="both"/>
        <w:rPr>
          <w:rFonts w:hint="default" w:ascii="Calibri" w:hAnsi="Calibri" w:eastAsia="SimSun" w:cs="Calibri"/>
          <w:sz w:val="24"/>
          <w:szCs w:val="24"/>
        </w:rPr>
      </w:pPr>
      <w:r>
        <w:rPr>
          <w:rFonts w:ascii="Calibri" w:hAnsi="Calibri" w:eastAsia="SimSun" w:cs="Times New Roman"/>
          <w:sz w:val="24"/>
          <w:szCs w:val="24"/>
        </w:rPr>
        <w:t>Канонска формула расподеле одговорности гласи:</w:t>
      </w:r>
      <w:r>
        <w:rPr>
          <w:rFonts w:hint="default" w:ascii="Calibri" w:hAnsi="Calibri" w:eastAsia="SimSun" w:cs="Times New Roman"/>
          <w:sz w:val="24"/>
          <w:szCs w:val="24"/>
          <w:lang w:val="ru-RU"/>
        </w:rPr>
        <w:t xml:space="preserve"> о</w:t>
      </w:r>
      <w:r>
        <w:rPr>
          <w:rFonts w:hint="default" w:ascii="Calibri" w:hAnsi="Calibri" w:eastAsia="SimSun" w:cs="Calibri"/>
          <w:sz w:val="24"/>
          <w:szCs w:val="24"/>
        </w:rPr>
        <w:t>нтолошка интелигенција ствара и чува компетенције; образовање их преноси; Црква чува оријентацију ка крајњем Темељу; култура проширује простор могућег; држава обезбеђује инфраструктуру; субјект актуализује компетентност у сопственом избору и одговорности.</w:t>
      </w:r>
    </w:p>
    <w:p w14:paraId="238F868C">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Ова расподела означава разликовање функција, али не подразумева изолацију њихових носилаца.</w:t>
      </w:r>
      <w:r>
        <w:rPr>
          <w:rFonts w:hint="default" w:ascii="Calibri" w:hAnsi="Calibri" w:eastAsia="SimSun" w:cs="Times New Roman"/>
          <w:sz w:val="24"/>
          <w:szCs w:val="24"/>
          <w:lang w:val="ru-RU"/>
        </w:rPr>
        <w:t xml:space="preserve"> </w:t>
      </w:r>
      <w:r>
        <w:rPr>
          <w:rFonts w:ascii="Calibri" w:hAnsi="Calibri" w:eastAsia="SimSun" w:cs="Times New Roman"/>
          <w:sz w:val="24"/>
          <w:szCs w:val="24"/>
        </w:rPr>
        <w:t>У идеалном случају, Црква — или институција која функционално одговара њеној улози — треба да буде институционални центар онтолошке интелигенције: место где се она окупља, обнавља, чува континуитет искуства и проверава створене моделе њиховим односом према крајњем Темељу.</w:t>
      </w:r>
    </w:p>
    <w:p w14:paraId="7BC89854">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Таква улога не значи административну контролу над мишљењем.</w:t>
      </w:r>
      <w:r>
        <w:rPr>
          <w:rFonts w:hint="default" w:ascii="Calibri" w:hAnsi="Calibri" w:eastAsia="SimSun" w:cs="Times New Roman"/>
          <w:sz w:val="24"/>
          <w:szCs w:val="24"/>
          <w:lang w:val="ru-RU"/>
        </w:rPr>
        <w:t xml:space="preserve"> </w:t>
      </w:r>
      <w:r>
        <w:rPr>
          <w:rFonts w:ascii="Calibri" w:hAnsi="Calibri" w:eastAsia="SimSun" w:cs="Times New Roman"/>
          <w:sz w:val="24"/>
          <w:szCs w:val="24"/>
        </w:rPr>
        <w:t>Напротив, Црква може бити центар онтолошке интелигенције само онда када штити простор слободног разликовања од свођења на идеологију, политичку целисходност и служење постојећем поретку.</w:t>
      </w:r>
      <w:r>
        <w:rPr>
          <w:rFonts w:hint="default" w:ascii="Calibri" w:hAnsi="Calibri" w:eastAsia="SimSun" w:cs="Times New Roman"/>
          <w:sz w:val="24"/>
          <w:szCs w:val="24"/>
          <w:lang w:val="ru-RU"/>
        </w:rPr>
        <w:t xml:space="preserve"> </w:t>
      </w:r>
      <w:r>
        <w:rPr>
          <w:rFonts w:ascii="Calibri" w:hAnsi="Calibri" w:eastAsia="SimSun" w:cs="Times New Roman"/>
          <w:sz w:val="24"/>
          <w:szCs w:val="24"/>
        </w:rPr>
        <w:t>Ту формула „Црква — инфраструктура онтолошког преусмеравања“ добија своје институционално разјашњење:</w:t>
      </w:r>
      <w:r>
        <w:rPr>
          <w:rFonts w:hint="default" w:ascii="Calibri" w:hAnsi="Calibri" w:eastAsia="SimSun" w:cs="Times New Roman"/>
          <w:sz w:val="24"/>
          <w:szCs w:val="24"/>
          <w:lang w:val="ru-RU"/>
        </w:rPr>
        <w:t xml:space="preserve"> </w:t>
      </w:r>
      <w:r>
        <w:rPr>
          <w:rFonts w:ascii="Calibri" w:hAnsi="Calibri" w:eastAsia="SimSun" w:cs="Times New Roman"/>
          <w:sz w:val="24"/>
          <w:szCs w:val="24"/>
        </w:rPr>
        <w:t>онтолошко преусмеравање остварује се не само кроз богослужење, догматско памћење и духовну праксу, већ и кроз организовано стварање, очување и преношење онтолошке компетентности.</w:t>
      </w:r>
    </w:p>
    <w:p w14:paraId="6F361165">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9. Култура, образовање и репродукција онтологија</w:t>
      </w:r>
    </w:p>
    <w:p w14:paraId="16CBFF5A">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Култура представља механизам репродукције онтологија.</w:t>
      </w:r>
    </w:p>
    <w:p w14:paraId="2AF9F3FA">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Она не преноси само знања, норме или појединачне вредности, већ и сам квалитет унутрашњег иконичког простора: његову размеру, разрешавајућу способност, дубину, повезаност, хијерархију, слике прошлости и сценарије будућности.</w:t>
      </w:r>
      <w:r>
        <w:rPr>
          <w:rFonts w:hint="default" w:ascii="Calibri" w:hAnsi="Calibri" w:eastAsia="SimSun" w:cs="Times New Roman"/>
          <w:sz w:val="24"/>
          <w:szCs w:val="24"/>
          <w:lang w:val="ru-RU"/>
        </w:rPr>
        <w:t xml:space="preserve"> </w:t>
      </w:r>
      <w:r>
        <w:rPr>
          <w:rFonts w:ascii="Calibri" w:hAnsi="Calibri" w:eastAsia="SimSun" w:cs="Times New Roman"/>
          <w:sz w:val="24"/>
          <w:szCs w:val="24"/>
        </w:rPr>
        <w:t>Језик, образовање, уметност, књижевност, религија, историјско памћење и друштвене праксе обликују сензорику, интерпретацију, аксиологију, тригере и навигацију будућих поколења.</w:t>
      </w:r>
      <w:r>
        <w:rPr>
          <w:rFonts w:hint="default" w:ascii="Calibri" w:hAnsi="Calibri" w:eastAsia="SimSun" w:cs="Times New Roman"/>
          <w:sz w:val="24"/>
          <w:szCs w:val="24"/>
          <w:lang w:val="ru-RU"/>
        </w:rPr>
        <w:t xml:space="preserve"> </w:t>
      </w:r>
      <w:r>
        <w:rPr>
          <w:rFonts w:ascii="Calibri" w:hAnsi="Calibri" w:eastAsia="SimSun" w:cs="Times New Roman"/>
          <w:sz w:val="24"/>
          <w:szCs w:val="24"/>
        </w:rPr>
        <w:t>Зато се културе могу упоређивати не само по својим спољашњим достигнућима, већ и по томе какав квалитет онтологије репродукују и да ли су способне да пренесу компетентност за њен даљи развој.</w:t>
      </w:r>
      <w:r>
        <w:rPr>
          <w:rFonts w:hint="default" w:ascii="Calibri" w:hAnsi="Calibri" w:eastAsia="SimSun" w:cs="Times New Roman"/>
          <w:sz w:val="24"/>
          <w:szCs w:val="24"/>
          <w:lang w:val="ru-RU"/>
        </w:rPr>
        <w:t xml:space="preserve"> </w:t>
      </w:r>
      <w:r>
        <w:rPr>
          <w:rFonts w:ascii="Calibri" w:hAnsi="Calibri" w:eastAsia="SimSun" w:cs="Times New Roman"/>
          <w:sz w:val="24"/>
          <w:szCs w:val="24"/>
        </w:rPr>
        <w:t>Из ове перспективе образовање се не своди на преношење информација.</w:t>
      </w:r>
      <w:r>
        <w:rPr>
          <w:rFonts w:hint="default" w:ascii="Calibri" w:hAnsi="Calibri" w:eastAsia="SimSun" w:cs="Times New Roman"/>
          <w:sz w:val="24"/>
          <w:szCs w:val="24"/>
          <w:lang w:val="ru-RU"/>
        </w:rPr>
        <w:t xml:space="preserve"> </w:t>
      </w:r>
      <w:r>
        <w:rPr>
          <w:rFonts w:ascii="Calibri" w:hAnsi="Calibri" w:eastAsia="SimSun" w:cs="Times New Roman"/>
          <w:sz w:val="24"/>
          <w:szCs w:val="24"/>
        </w:rPr>
        <w:t>Његов приоритетни задатак јесте формирање онтолошке компетентности: повећање размере и разрешавајуће способности ДИП-а, развој функционалног циклуса и обликовање субјекта који је способан да самостално разликује и проверава темеље, пројектује будућност и преузима одговорност за њу.</w:t>
      </w:r>
      <w:r>
        <w:rPr>
          <w:rFonts w:hint="default" w:ascii="Calibri" w:hAnsi="Calibri" w:eastAsia="SimSun" w:cs="Times New Roman"/>
          <w:sz w:val="24"/>
          <w:szCs w:val="24"/>
          <w:lang w:val="ru-RU"/>
        </w:rPr>
        <w:t xml:space="preserve"> </w:t>
      </w:r>
      <w:r>
        <w:rPr>
          <w:rFonts w:ascii="Calibri" w:hAnsi="Calibri" w:eastAsia="SimSun" w:cs="Times New Roman"/>
          <w:sz w:val="24"/>
          <w:szCs w:val="24"/>
        </w:rPr>
        <w:t>Ако овај задатак није испуњен, губици настају у свим мерењима квалитета онтологије и умањују вредност сваке касније специјализације.</w:t>
      </w:r>
      <w:r>
        <w:rPr>
          <w:rFonts w:hint="default" w:ascii="Calibri" w:hAnsi="Calibri" w:eastAsia="SimSun" w:cs="Times New Roman"/>
          <w:sz w:val="24"/>
          <w:szCs w:val="24"/>
          <w:lang w:val="ru-RU"/>
        </w:rPr>
        <w:t xml:space="preserve"> </w:t>
      </w:r>
      <w:r>
        <w:rPr>
          <w:rFonts w:ascii="Calibri" w:hAnsi="Calibri" w:eastAsia="SimSun" w:cs="Times New Roman"/>
          <w:sz w:val="24"/>
          <w:szCs w:val="24"/>
        </w:rPr>
        <w:t>Култура деградира онда када преноси готове одговоре без способности постављања питања, форме без компетенција за њихову репродукцију, памћење без разумевања, идентитет без одговорности и мобилизацију без оријентације према Темељу.</w:t>
      </w:r>
      <w:r>
        <w:rPr>
          <w:rFonts w:hint="default" w:ascii="Calibri" w:hAnsi="Calibri" w:eastAsia="SimSun" w:cs="Times New Roman"/>
          <w:sz w:val="24"/>
          <w:szCs w:val="24"/>
          <w:lang w:val="ru-RU"/>
        </w:rPr>
        <w:t xml:space="preserve"> </w:t>
      </w:r>
      <w:r>
        <w:rPr>
          <w:rFonts w:ascii="Calibri" w:hAnsi="Calibri" w:eastAsia="SimSun" w:cs="Times New Roman"/>
          <w:sz w:val="24"/>
          <w:szCs w:val="24"/>
        </w:rPr>
        <w:t>Тада настаје карго-култ: спољашњи облици се чувају, док се динамички иконички простор који их је створио постепено распада.</w:t>
      </w:r>
    </w:p>
    <w:p w14:paraId="0CEEDE98">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pict>
          <v:rect id="_x0000_i1041" o:spt="1" style="height:1.5pt;width:432pt;" fillcolor="#A0A0A0" filled="t" stroked="f" coordsize="21600,21600" o:hr="t" o:hrstd="t" o:hralign="center">
            <v:path/>
            <v:fill on="t" focussize="0,0"/>
            <v:stroke on="f"/>
            <v:imagedata o:title=""/>
            <o:lock v:ext="edit"/>
            <w10:wrap type="none"/>
            <w10:anchorlock/>
          </v:rect>
        </w:pict>
      </w:r>
    </w:p>
    <w:p w14:paraId="0BCFB236">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10. Актуализација онтологије у историји личности и друштва</w:t>
      </w:r>
    </w:p>
    <w:p w14:paraId="7AE7E2A4">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Са ове тачке гледишта, историја се може читати као историја настанка, наслеђивања, развоја, судара, кристализације, перефундације и распада онтологија.</w:t>
      </w:r>
    </w:p>
    <w:p w14:paraId="27FB8667">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Она се одвија у две међусобно повезане размере: у биографији појединца и у историји колектива, друштава, институција и цивилизација.</w:t>
      </w:r>
      <w:r>
        <w:rPr>
          <w:rFonts w:hint="default" w:ascii="Calibri" w:hAnsi="Calibri" w:eastAsia="SimSun" w:cs="Times New Roman"/>
          <w:sz w:val="24"/>
          <w:szCs w:val="24"/>
          <w:lang w:val="ru-RU"/>
        </w:rPr>
        <w:t xml:space="preserve"> </w:t>
      </w:r>
      <w:r>
        <w:rPr>
          <w:rFonts w:ascii="Calibri" w:hAnsi="Calibri" w:eastAsia="SimSun" w:cs="Times New Roman"/>
          <w:sz w:val="24"/>
          <w:szCs w:val="24"/>
        </w:rPr>
        <w:t>Ниједна од ових размера није секундарна.</w:t>
      </w:r>
    </w:p>
    <w:p w14:paraId="02DEEC9A">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Личност се обликује унутар колективних онтологија, али је способна да их преиспитује и преображава.</w:t>
      </w:r>
      <w:r>
        <w:rPr>
          <w:rFonts w:hint="default" w:ascii="Calibri" w:hAnsi="Calibri" w:eastAsia="SimSun" w:cs="Times New Roman"/>
          <w:sz w:val="24"/>
          <w:szCs w:val="24"/>
          <w:lang w:val="ru-RU"/>
        </w:rPr>
        <w:t xml:space="preserve"> </w:t>
      </w:r>
      <w:r>
        <w:rPr>
          <w:rFonts w:ascii="Calibri" w:hAnsi="Calibri" w:eastAsia="SimSun" w:cs="Times New Roman"/>
          <w:sz w:val="24"/>
          <w:szCs w:val="24"/>
        </w:rPr>
        <w:t>Колективна онтологија постоји кроз личности, али се не своди на збир њихових појединачних стања.</w:t>
      </w:r>
    </w:p>
    <w:p w14:paraId="631F4AF3">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pict>
          <v:rect id="_x0000_i1042" o:spt="1" style="height:1.5pt;width:432pt;" fillcolor="#A0A0A0" filled="t" stroked="f" coordsize="21600,21600" o:hr="t" o:hrstd="t" o:hralign="center">
            <v:path/>
            <v:fill on="t" focussize="0,0"/>
            <v:stroke on="f"/>
            <v:imagedata o:title=""/>
            <o:lock v:ext="edit"/>
            <w10:wrap type="none"/>
            <w10:anchorlock/>
          </v:rect>
        </w:pict>
      </w:r>
    </w:p>
    <w:p w14:paraId="441BDB67">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10.1. Историја личности</w:t>
      </w:r>
    </w:p>
    <w:p w14:paraId="7BB68FDF">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Биографија човека може се читати као историја настанка, наслеђивања, судара, кризе, преображаја и распада онтолошких конфигурација.</w:t>
      </w:r>
      <w:r>
        <w:rPr>
          <w:rFonts w:hint="default" w:ascii="Calibri" w:hAnsi="Calibri" w:eastAsia="SimSun" w:cs="Times New Roman"/>
          <w:sz w:val="24"/>
          <w:szCs w:val="24"/>
          <w:lang w:val="ru-RU"/>
        </w:rPr>
        <w:t xml:space="preserve"> </w:t>
      </w:r>
      <w:r>
        <w:rPr>
          <w:rFonts w:ascii="Calibri" w:hAnsi="Calibri" w:eastAsia="SimSun" w:cs="Times New Roman"/>
          <w:sz w:val="24"/>
          <w:szCs w:val="24"/>
        </w:rPr>
        <w:t>Човек своју почетну онтологију углавном добија у наслеђеном облику.</w:t>
      </w:r>
      <w:r>
        <w:rPr>
          <w:rFonts w:hint="default" w:ascii="Calibri" w:hAnsi="Calibri" w:eastAsia="SimSun" w:cs="Times New Roman"/>
          <w:sz w:val="24"/>
          <w:szCs w:val="24"/>
          <w:lang w:val="ru-RU"/>
        </w:rPr>
        <w:t xml:space="preserve"> </w:t>
      </w:r>
      <w:r>
        <w:rPr>
          <w:rFonts w:ascii="Calibri" w:hAnsi="Calibri" w:eastAsia="SimSun" w:cs="Times New Roman"/>
          <w:sz w:val="24"/>
          <w:szCs w:val="24"/>
        </w:rPr>
        <w:t>Међутим, током живота он може открити њену ограниченост, доживети онтолошку кризу, проширити сопствени ДИП, преобликовати оперативни систем, извршити перефундацију и стећи самосталнију и аутентичнију субјектност.</w:t>
      </w:r>
      <w:r>
        <w:rPr>
          <w:rFonts w:hint="default" w:ascii="Calibri" w:hAnsi="Calibri" w:eastAsia="SimSun" w:cs="Times New Roman"/>
          <w:sz w:val="24"/>
          <w:szCs w:val="24"/>
          <w:lang w:val="ru-RU"/>
        </w:rPr>
        <w:t xml:space="preserve"> </w:t>
      </w:r>
      <w:r>
        <w:rPr>
          <w:rFonts w:ascii="Calibri" w:hAnsi="Calibri" w:eastAsia="SimSun" w:cs="Times New Roman"/>
          <w:sz w:val="24"/>
          <w:szCs w:val="24"/>
        </w:rPr>
        <w:t>Лични кризни период често је криза квалитета онтологије.</w:t>
      </w:r>
      <w:r>
        <w:rPr>
          <w:rFonts w:hint="default" w:ascii="Calibri" w:hAnsi="Calibri" w:eastAsia="SimSun" w:cs="Times New Roman"/>
          <w:sz w:val="24"/>
          <w:szCs w:val="24"/>
          <w:lang w:val="ru-RU"/>
        </w:rPr>
        <w:t xml:space="preserve"> </w:t>
      </w:r>
      <w:r>
        <w:rPr>
          <w:rFonts w:ascii="Calibri" w:hAnsi="Calibri" w:eastAsia="SimSun" w:cs="Times New Roman"/>
          <w:sz w:val="24"/>
          <w:szCs w:val="24"/>
        </w:rPr>
        <w:t>Дотадашњи систем слика, смислова и разликовања престаје да објашњава искуство.</w:t>
      </w:r>
      <w:r>
        <w:rPr>
          <w:rFonts w:hint="default" w:ascii="Calibri" w:hAnsi="Calibri" w:eastAsia="SimSun" w:cs="Times New Roman"/>
          <w:sz w:val="24"/>
          <w:szCs w:val="24"/>
          <w:lang w:val="ru-RU"/>
        </w:rPr>
        <w:t xml:space="preserve"> </w:t>
      </w:r>
      <w:r>
        <w:rPr>
          <w:rFonts w:ascii="Calibri" w:hAnsi="Calibri" w:eastAsia="SimSun" w:cs="Times New Roman"/>
          <w:sz w:val="24"/>
          <w:szCs w:val="24"/>
        </w:rPr>
        <w:t>Наслеђена аксиологија више не даје правац.</w:t>
      </w:r>
      <w:r>
        <w:rPr>
          <w:rFonts w:hint="default" w:ascii="Calibri" w:hAnsi="Calibri" w:eastAsia="SimSun" w:cs="Times New Roman"/>
          <w:sz w:val="24"/>
          <w:szCs w:val="24"/>
          <w:lang w:val="ru-RU"/>
        </w:rPr>
        <w:t xml:space="preserve"> </w:t>
      </w:r>
      <w:r>
        <w:rPr>
          <w:rFonts w:ascii="Calibri" w:hAnsi="Calibri" w:eastAsia="SimSun" w:cs="Times New Roman"/>
          <w:sz w:val="24"/>
          <w:szCs w:val="24"/>
        </w:rPr>
        <w:t>Стари начини тумачења прошлости блокирају садашњост.</w:t>
      </w:r>
      <w:r>
        <w:rPr>
          <w:rFonts w:hint="default" w:ascii="Calibri" w:hAnsi="Calibri" w:eastAsia="SimSun" w:cs="Times New Roman"/>
          <w:sz w:val="24"/>
          <w:szCs w:val="24"/>
          <w:lang w:val="ru-RU"/>
        </w:rPr>
        <w:t xml:space="preserve"> </w:t>
      </w:r>
      <w:r>
        <w:rPr>
          <w:rFonts w:ascii="Calibri" w:hAnsi="Calibri" w:eastAsia="SimSun" w:cs="Times New Roman"/>
          <w:sz w:val="24"/>
          <w:szCs w:val="24"/>
        </w:rPr>
        <w:t>Човек губи способност да пројектује будућност.</w:t>
      </w:r>
      <w:r>
        <w:rPr>
          <w:rFonts w:hint="default" w:ascii="Calibri" w:hAnsi="Calibri" w:eastAsia="SimSun" w:cs="Times New Roman"/>
          <w:sz w:val="24"/>
          <w:szCs w:val="24"/>
          <w:lang w:val="ru-RU"/>
        </w:rPr>
        <w:t xml:space="preserve"> </w:t>
      </w:r>
      <w:r>
        <w:rPr>
          <w:rFonts w:ascii="Calibri" w:hAnsi="Calibri" w:eastAsia="SimSun" w:cs="Times New Roman"/>
          <w:sz w:val="24"/>
          <w:szCs w:val="24"/>
        </w:rPr>
        <w:t>Споља његов живот може остати функционалан, док унутрашње прелази у режим мртвог времена — репродуковања постојећег без онтолошког избора.</w:t>
      </w:r>
      <w:r>
        <w:rPr>
          <w:rFonts w:hint="default" w:ascii="Calibri" w:hAnsi="Calibri" w:eastAsia="SimSun" w:cs="Times New Roman"/>
          <w:sz w:val="24"/>
          <w:szCs w:val="24"/>
          <w:lang w:val="ru-RU"/>
        </w:rPr>
        <w:t xml:space="preserve"> </w:t>
      </w:r>
      <w:r>
        <w:rPr>
          <w:rFonts w:ascii="Calibri" w:hAnsi="Calibri" w:eastAsia="SimSun" w:cs="Times New Roman"/>
          <w:sz w:val="24"/>
          <w:szCs w:val="24"/>
        </w:rPr>
        <w:t>Лични пробој такође може започети као онтолошка експлозија — изненадно појављивање нове конфигурације смислова, разликовања и могућности.</w:t>
      </w:r>
      <w:r>
        <w:rPr>
          <w:rFonts w:hint="default" w:ascii="Calibri" w:hAnsi="Calibri" w:eastAsia="SimSun" w:cs="Times New Roman"/>
          <w:sz w:val="24"/>
          <w:szCs w:val="24"/>
          <w:lang w:val="ru-RU"/>
        </w:rPr>
        <w:t xml:space="preserve"> </w:t>
      </w:r>
      <w:r>
        <w:rPr>
          <w:rFonts w:ascii="Calibri" w:hAnsi="Calibri" w:eastAsia="SimSun" w:cs="Times New Roman"/>
          <w:sz w:val="24"/>
          <w:szCs w:val="24"/>
        </w:rPr>
        <w:t>Али сама експлозија није довољна.</w:t>
      </w:r>
      <w:r>
        <w:rPr>
          <w:rFonts w:hint="default" w:ascii="Calibri" w:hAnsi="Calibri" w:eastAsia="SimSun" w:cs="Times New Roman"/>
          <w:sz w:val="24"/>
          <w:szCs w:val="24"/>
          <w:lang w:val="ru-RU"/>
        </w:rPr>
        <w:t xml:space="preserve"> </w:t>
      </w:r>
      <w:r>
        <w:rPr>
          <w:rFonts w:ascii="Calibri" w:hAnsi="Calibri" w:eastAsia="SimSun" w:cs="Times New Roman"/>
          <w:sz w:val="24"/>
          <w:szCs w:val="24"/>
        </w:rPr>
        <w:t>Нова онтологија мора проћи кристализацију: стећи језик, памћење, вештине разликовања, праксе, одлуке, стабилне облике понашања и способност самокорекције.</w:t>
      </w:r>
      <w:r>
        <w:rPr>
          <w:rFonts w:hint="default" w:ascii="Calibri" w:hAnsi="Calibri" w:eastAsia="SimSun" w:cs="Times New Roman"/>
          <w:sz w:val="24"/>
          <w:szCs w:val="24"/>
          <w:lang w:val="ru-RU"/>
        </w:rPr>
        <w:t xml:space="preserve"> </w:t>
      </w:r>
      <w:r>
        <w:rPr>
          <w:rFonts w:ascii="Calibri" w:hAnsi="Calibri" w:eastAsia="SimSun" w:cs="Times New Roman"/>
          <w:sz w:val="24"/>
          <w:szCs w:val="24"/>
        </w:rPr>
        <w:t>У супротном, ново виђење остаће само пролазно искуство и неће постати биографска стварност.</w:t>
      </w:r>
      <w:r>
        <w:rPr>
          <w:rFonts w:hint="default" w:ascii="Calibri" w:hAnsi="Calibri" w:eastAsia="SimSun" w:cs="Times New Roman"/>
          <w:sz w:val="24"/>
          <w:szCs w:val="24"/>
          <w:lang w:val="ru-RU"/>
        </w:rPr>
        <w:t xml:space="preserve"> </w:t>
      </w:r>
      <w:r>
        <w:rPr>
          <w:rFonts w:ascii="Calibri" w:hAnsi="Calibri" w:eastAsia="SimSun" w:cs="Times New Roman"/>
          <w:sz w:val="24"/>
          <w:szCs w:val="24"/>
        </w:rPr>
        <w:t>За личност, међудејство онтолошке компетентности, субјектне пројектности и онтичке средине образује биографску трајекторију.</w:t>
      </w:r>
      <w:r>
        <w:rPr>
          <w:rFonts w:hint="default" w:ascii="Calibri" w:hAnsi="Calibri" w:eastAsia="SimSun" w:cs="Times New Roman"/>
          <w:sz w:val="24"/>
          <w:szCs w:val="24"/>
          <w:lang w:val="ru-RU"/>
        </w:rPr>
        <w:t xml:space="preserve"> </w:t>
      </w:r>
      <w:r>
        <w:rPr>
          <w:rFonts w:ascii="Calibri" w:hAnsi="Calibri" w:eastAsia="SimSun" w:cs="Times New Roman"/>
          <w:sz w:val="24"/>
          <w:szCs w:val="24"/>
        </w:rPr>
        <w:t>Човек не ствара у потпуности околности сопственог живота, али квалитет његове онтологије одређује шта је у тим околностима способан да види, чему ће придати значај, шта ће променити, чему ће се супротставити и за шта ће преузети одговорност.</w:t>
      </w:r>
    </w:p>
    <w:p w14:paraId="0E51BDB1">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10.2. Историја колектива и друштава</w:t>
      </w:r>
    </w:p>
    <w:p w14:paraId="6A9A05F0">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Историјске кризе често су кризе квалитета онтологије.</w:t>
      </w:r>
      <w:r>
        <w:rPr>
          <w:rFonts w:hint="default" w:ascii="Calibri" w:hAnsi="Calibri" w:eastAsia="SimSun" w:cs="Times New Roman"/>
          <w:sz w:val="24"/>
          <w:szCs w:val="24"/>
          <w:lang w:val="ru-RU"/>
        </w:rPr>
        <w:t xml:space="preserve"> </w:t>
      </w:r>
      <w:r>
        <w:rPr>
          <w:rFonts w:ascii="Calibri" w:hAnsi="Calibri" w:eastAsia="SimSun" w:cs="Times New Roman"/>
          <w:sz w:val="24"/>
          <w:szCs w:val="24"/>
        </w:rPr>
        <w:t>Претходни систем престаје да уочава нове процесе, његова тумачења губе адекватност, аксиологија више не даје правац, институције памћења репродукују моделе који више не функционишу, а самокорекција бива блокирана.</w:t>
      </w:r>
      <w:r>
        <w:rPr>
          <w:rFonts w:hint="default" w:ascii="Calibri" w:hAnsi="Calibri" w:eastAsia="SimSun" w:cs="Times New Roman"/>
          <w:sz w:val="24"/>
          <w:szCs w:val="24"/>
          <w:lang w:val="ru-RU"/>
        </w:rPr>
        <w:t xml:space="preserve"> </w:t>
      </w:r>
      <w:r>
        <w:rPr>
          <w:rFonts w:ascii="Calibri" w:hAnsi="Calibri" w:eastAsia="SimSun" w:cs="Times New Roman"/>
          <w:sz w:val="24"/>
          <w:szCs w:val="24"/>
        </w:rPr>
        <w:t>Историјски пробој почиње као онтолошка експлозија — појава нове конфигурације слика, смислова, разликовања и могућности.</w:t>
      </w:r>
      <w:r>
        <w:rPr>
          <w:rFonts w:hint="default" w:ascii="Calibri" w:hAnsi="Calibri" w:eastAsia="SimSun" w:cs="Times New Roman"/>
          <w:sz w:val="24"/>
          <w:szCs w:val="24"/>
          <w:lang w:val="ru-RU"/>
        </w:rPr>
        <w:t xml:space="preserve"> </w:t>
      </w:r>
      <w:r>
        <w:rPr>
          <w:rFonts w:ascii="Calibri" w:hAnsi="Calibri" w:eastAsia="SimSun" w:cs="Times New Roman"/>
          <w:sz w:val="24"/>
          <w:szCs w:val="24"/>
        </w:rPr>
        <w:t>Међутим, да би ушао у историју, он мора проћи читав функционални циклус: стећи језик, памћење, компетенције, пројектност, мобилизацију, институције, извршење и механизме корекције.</w:t>
      </w:r>
      <w:r>
        <w:rPr>
          <w:rFonts w:hint="default" w:ascii="Calibri" w:hAnsi="Calibri" w:eastAsia="SimSun" w:cs="Times New Roman"/>
          <w:sz w:val="24"/>
          <w:szCs w:val="24"/>
          <w:lang w:val="ru-RU"/>
        </w:rPr>
        <w:t xml:space="preserve"> </w:t>
      </w:r>
      <w:r>
        <w:rPr>
          <w:rFonts w:ascii="Calibri" w:hAnsi="Calibri" w:eastAsia="SimSun" w:cs="Times New Roman"/>
          <w:sz w:val="24"/>
          <w:szCs w:val="24"/>
        </w:rPr>
        <w:t>После почетне експлозије почиње кристализација — дуготрајно обликовање нове онтологије у стабилне форме.</w:t>
      </w:r>
      <w:r>
        <w:rPr>
          <w:rFonts w:hint="default" w:ascii="Calibri" w:hAnsi="Calibri" w:eastAsia="SimSun" w:cs="Times New Roman"/>
          <w:sz w:val="24"/>
          <w:szCs w:val="24"/>
          <w:lang w:val="ru-RU"/>
        </w:rPr>
        <w:t xml:space="preserve"> </w:t>
      </w:r>
      <w:r>
        <w:rPr>
          <w:rFonts w:ascii="Calibri" w:hAnsi="Calibri" w:eastAsia="SimSun" w:cs="Times New Roman"/>
          <w:sz w:val="24"/>
          <w:szCs w:val="24"/>
        </w:rPr>
        <w:t>Друштвена ентропија испољава се као постепено опадање повезаности, разрешавајуће способности, функционалности и способности преусмеравања према Темељу.</w:t>
      </w:r>
      <w:r>
        <w:rPr>
          <w:rFonts w:hint="default" w:ascii="Calibri" w:hAnsi="Calibri" w:eastAsia="SimSun" w:cs="Times New Roman"/>
          <w:sz w:val="24"/>
          <w:szCs w:val="24"/>
          <w:lang w:val="ru-RU"/>
        </w:rPr>
        <w:t xml:space="preserve"> </w:t>
      </w:r>
      <w:r>
        <w:rPr>
          <w:rFonts w:ascii="Calibri" w:hAnsi="Calibri" w:eastAsia="SimSun" w:cs="Times New Roman"/>
          <w:sz w:val="24"/>
          <w:szCs w:val="24"/>
        </w:rPr>
        <w:t>Институције могу наставити да постоје, али престају да испуњавају своју првобитну онтолошку функцију.</w:t>
      </w:r>
      <w:r>
        <w:rPr>
          <w:rFonts w:hint="default" w:ascii="Calibri" w:hAnsi="Calibri" w:eastAsia="SimSun" w:cs="Times New Roman"/>
          <w:sz w:val="24"/>
          <w:szCs w:val="24"/>
          <w:lang w:val="ru-RU"/>
        </w:rPr>
        <w:t xml:space="preserve"> </w:t>
      </w:r>
      <w:r>
        <w:rPr>
          <w:rFonts w:ascii="Calibri" w:hAnsi="Calibri" w:eastAsia="SimSun" w:cs="Times New Roman"/>
          <w:sz w:val="24"/>
          <w:szCs w:val="24"/>
        </w:rPr>
        <w:t>Друштво задржава спољашњу делатност, док истовремено губи способност да ствара сопствени хоризонт будућности.</w:t>
      </w:r>
      <w:r>
        <w:rPr>
          <w:rFonts w:hint="default" w:ascii="Calibri" w:hAnsi="Calibri" w:eastAsia="SimSun" w:cs="Times New Roman"/>
          <w:sz w:val="24"/>
          <w:szCs w:val="24"/>
          <w:lang w:val="ru-RU"/>
        </w:rPr>
        <w:t xml:space="preserve"> </w:t>
      </w:r>
      <w:r>
        <w:rPr>
          <w:rFonts w:ascii="Calibri" w:hAnsi="Calibri" w:eastAsia="SimSun" w:cs="Times New Roman"/>
          <w:sz w:val="24"/>
          <w:szCs w:val="24"/>
        </w:rPr>
        <w:t>Зато историјска победа пре свега сведочи о пројектности, мобилизационој и извршној способности, али сама по себи не доказује квалитет утемељености.</w:t>
      </w:r>
      <w:r>
        <w:rPr>
          <w:rFonts w:hint="default" w:ascii="Calibri" w:hAnsi="Calibri" w:eastAsia="SimSun" w:cs="Times New Roman"/>
          <w:sz w:val="24"/>
          <w:szCs w:val="24"/>
          <w:lang w:val="ru-RU"/>
        </w:rPr>
        <w:t xml:space="preserve"> </w:t>
      </w:r>
      <w:r>
        <w:rPr>
          <w:rFonts w:ascii="Calibri" w:hAnsi="Calibri" w:eastAsia="SimSun" w:cs="Times New Roman"/>
          <w:sz w:val="24"/>
          <w:szCs w:val="24"/>
        </w:rPr>
        <w:t>Историјски ефикасан субјект може бити онтолошки сиромашан.</w:t>
      </w:r>
      <w:r>
        <w:rPr>
          <w:rFonts w:hint="default" w:ascii="Calibri" w:hAnsi="Calibri" w:eastAsia="SimSun" w:cs="Times New Roman"/>
          <w:sz w:val="24"/>
          <w:szCs w:val="24"/>
          <w:lang w:val="ru-RU"/>
        </w:rPr>
        <w:t xml:space="preserve"> </w:t>
      </w:r>
      <w:r>
        <w:rPr>
          <w:rFonts w:ascii="Calibri" w:hAnsi="Calibri" w:eastAsia="SimSun" w:cs="Times New Roman"/>
          <w:sz w:val="24"/>
          <w:szCs w:val="24"/>
        </w:rPr>
        <w:t>Носилац дубље онтологије може се, пак, показати неспособним за њено социо-онтичко оваплоћење.</w:t>
      </w:r>
    </w:p>
    <w:p w14:paraId="46E5C182">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Минимална формула историје мора узети у обзир три чиниоца:</w:t>
      </w:r>
    </w:p>
    <w:p w14:paraId="4A0FD067">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онтолошка компетентност одређује какав је свет субјект способан да види;</w:t>
      </w:r>
    </w:p>
    <w:p w14:paraId="53C2D480">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субјектна пројектност — какав живот или какав свет је способан да пројектује и изгради;</w:t>
      </w:r>
    </w:p>
    <w:p w14:paraId="70BB5C33">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онтичка средина — шта ће од тог пројекта заиста настати.</w:t>
      </w:r>
    </w:p>
    <w:p w14:paraId="6C8F8188">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За личност резултат представља биографска трајекторија.</w:t>
      </w:r>
      <w:r>
        <w:rPr>
          <w:rFonts w:hint="default" w:ascii="Calibri" w:hAnsi="Calibri" w:eastAsia="SimSun" w:cs="Times New Roman"/>
          <w:sz w:val="24"/>
          <w:szCs w:val="24"/>
          <w:lang w:val="ru-RU"/>
        </w:rPr>
        <w:t xml:space="preserve"> </w:t>
      </w:r>
      <w:r>
        <w:rPr>
          <w:rFonts w:ascii="Calibri" w:hAnsi="Calibri" w:eastAsia="SimSun" w:cs="Times New Roman"/>
          <w:sz w:val="24"/>
          <w:szCs w:val="24"/>
        </w:rPr>
        <w:t>За колектив — социјално-историјска трајекторија.</w:t>
      </w:r>
      <w:r>
        <w:rPr>
          <w:rFonts w:hint="default" w:ascii="Calibri" w:hAnsi="Calibri" w:eastAsia="SimSun" w:cs="Times New Roman"/>
          <w:sz w:val="24"/>
          <w:szCs w:val="24"/>
          <w:lang w:val="ru-RU"/>
        </w:rPr>
        <w:t xml:space="preserve"> </w:t>
      </w:r>
      <w:r>
        <w:rPr>
          <w:rFonts w:ascii="Calibri" w:hAnsi="Calibri" w:eastAsia="SimSun" w:cs="Times New Roman"/>
          <w:sz w:val="24"/>
          <w:szCs w:val="24"/>
        </w:rPr>
        <w:t>Историја у целини представља међудејство личних и колективних процеса актуализације онтологије.</w:t>
      </w:r>
    </w:p>
    <w:p w14:paraId="3B07B2DF">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pict>
          <v:rect id="_x0000_i1043" o:spt="1" style="height:1.5pt;width:432pt;" fillcolor="#A0A0A0" filled="t" stroked="f" coordsize="21600,21600" o:hr="t" o:hrstd="t" o:hralign="center">
            <v:path/>
            <v:fill on="t" focussize="0,0"/>
            <v:stroke on="f"/>
            <v:imagedata o:title=""/>
            <o:lock v:ext="edit"/>
            <w10:wrap type="none"/>
            <w10:anchorlock/>
          </v:rect>
        </w:pict>
      </w:r>
    </w:p>
    <w:p w14:paraId="60DCA8B3">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11. Место појма квалитета онтологије у ХТТ</w:t>
      </w:r>
    </w:p>
    <w:p w14:paraId="00AC75C5">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Појам квалитета онтологије, уведен још у ХТТ I, овде добија даљи развој и систематизацију.</w:t>
      </w:r>
      <w:r>
        <w:rPr>
          <w:rFonts w:hint="default" w:ascii="Calibri" w:hAnsi="Calibri" w:eastAsia="SimSun" w:cs="Times New Roman"/>
          <w:sz w:val="24"/>
          <w:szCs w:val="24"/>
          <w:lang w:val="ru-RU"/>
        </w:rPr>
        <w:t xml:space="preserve"> </w:t>
      </w:r>
      <w:r>
        <w:rPr>
          <w:rFonts w:ascii="Calibri" w:hAnsi="Calibri" w:eastAsia="SimSun" w:cs="Times New Roman"/>
          <w:sz w:val="24"/>
          <w:szCs w:val="24"/>
        </w:rPr>
        <w:t>Он омогућава да се истражује не само садржај индивидуалних и колективних онтологија, већ и устројство оних унутрашњих простора у којима је човек способан да сагледа стварност, обликује сопствени одговор и уведе га у биографију и историју.</w:t>
      </w:r>
    </w:p>
    <w:p w14:paraId="3545B392">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Овај појам повезује две основне карактеристике разумевања — размеру и разрешавајућу способност — са три мерења онтолошког профила.</w:t>
      </w:r>
      <w:r>
        <w:rPr>
          <w:rFonts w:hint="default" w:ascii="Calibri" w:hAnsi="Calibri" w:eastAsia="SimSun" w:cs="Times New Roman"/>
          <w:sz w:val="24"/>
          <w:szCs w:val="24"/>
          <w:lang w:val="ru-RU"/>
        </w:rPr>
        <w:t xml:space="preserve"> </w:t>
      </w:r>
      <w:r>
        <w:rPr>
          <w:rFonts w:ascii="Calibri" w:hAnsi="Calibri" w:eastAsia="SimSun" w:cs="Times New Roman"/>
          <w:sz w:val="24"/>
          <w:szCs w:val="24"/>
        </w:rPr>
        <w:t>ДИП показује какву је стварност и у ком облику субјект способан да задржи.</w:t>
      </w:r>
      <w:r>
        <w:rPr>
          <w:rFonts w:hint="default" w:ascii="Calibri" w:hAnsi="Calibri" w:eastAsia="SimSun" w:cs="Times New Roman"/>
          <w:sz w:val="24"/>
          <w:szCs w:val="24"/>
          <w:lang w:val="ru-RU"/>
        </w:rPr>
        <w:t xml:space="preserve"> </w:t>
      </w:r>
      <w:r>
        <w:rPr>
          <w:rFonts w:ascii="Calibri" w:hAnsi="Calibri" w:eastAsia="SimSun" w:cs="Times New Roman"/>
          <w:sz w:val="24"/>
          <w:szCs w:val="24"/>
        </w:rPr>
        <w:t>Оперативни систем показује шта је са њом способан да учини.</w:t>
      </w:r>
      <w:r>
        <w:rPr>
          <w:rFonts w:hint="default" w:ascii="Calibri" w:hAnsi="Calibri" w:eastAsia="SimSun" w:cs="Times New Roman"/>
          <w:sz w:val="24"/>
          <w:szCs w:val="24"/>
          <w:lang w:val="ru-RU"/>
        </w:rPr>
        <w:t xml:space="preserve"> </w:t>
      </w:r>
      <w:r>
        <w:rPr>
          <w:rFonts w:ascii="Calibri" w:hAnsi="Calibri" w:eastAsia="SimSun" w:cs="Times New Roman"/>
          <w:sz w:val="24"/>
          <w:szCs w:val="24"/>
        </w:rPr>
        <w:t>Субјектност онтологије показује да ли је способан да делује из сопствене утемељености, самостално обликује вредновања, интерпретације и пројекте и преузима одговорност за њихове последице.</w:t>
      </w:r>
    </w:p>
    <w:p w14:paraId="7699678F">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pict>
          <v:rect id="_x0000_i1044" o:spt="1" style="height:1.5pt;width:432pt;" fillcolor="#A0A0A0" filled="t" stroked="f" coordsize="21600,21600" o:hr="t" o:hrstd="t" o:hralign="center">
            <v:path/>
            <v:fill on="t" focussize="0,0"/>
            <v:stroke on="f"/>
            <v:imagedata o:title=""/>
            <o:lock v:ext="edit"/>
            <w10:wrap type="none"/>
            <w10:anchorlock/>
          </v:rect>
        </w:pict>
      </w:r>
    </w:p>
    <w:p w14:paraId="033A392C">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11.1. Историја и управљање</w:t>
      </w:r>
    </w:p>
    <w:p w14:paraId="6743BC69">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У овој перспективи историја се открива као актуализација, судар, кристализација, перефундација и распад онтологија.</w:t>
      </w:r>
      <w:r>
        <w:rPr>
          <w:rFonts w:hint="default" w:ascii="Calibri" w:hAnsi="Calibri" w:eastAsia="SimSun" w:cs="Times New Roman"/>
          <w:sz w:val="24"/>
          <w:szCs w:val="24"/>
          <w:lang w:val="ru-RU"/>
        </w:rPr>
        <w:t xml:space="preserve"> </w:t>
      </w:r>
      <w:r>
        <w:rPr>
          <w:rFonts w:ascii="Calibri" w:hAnsi="Calibri" w:eastAsia="SimSun" w:cs="Times New Roman"/>
          <w:sz w:val="24"/>
          <w:szCs w:val="24"/>
        </w:rPr>
        <w:t>Историјски догађај престаје да буде само резултат ресурса, институција и одлука.</w:t>
      </w:r>
    </w:p>
    <w:p w14:paraId="60DCBCF8">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Он постаје провера тога:</w:t>
      </w:r>
    </w:p>
    <w:p w14:paraId="58854DE3">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какву је стварност колектив способан да види;</w:t>
      </w:r>
    </w:p>
    <w:p w14:paraId="3BF88172">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какву је будућност способан да пројектује;</w:t>
      </w:r>
    </w:p>
    <w:p w14:paraId="07D3C4F2">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коју је цену спреман да плати за остварење свога пројекта.</w:t>
      </w:r>
    </w:p>
    <w:p w14:paraId="737293DB">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И управљање добија нови садржај.</w:t>
      </w:r>
      <w:r>
        <w:rPr>
          <w:rFonts w:hint="default" w:ascii="Calibri" w:hAnsi="Calibri" w:eastAsia="SimSun" w:cs="Times New Roman"/>
          <w:sz w:val="24"/>
          <w:szCs w:val="24"/>
          <w:lang w:val="ru-RU"/>
        </w:rPr>
        <w:t xml:space="preserve"> </w:t>
      </w:r>
      <w:r>
        <w:rPr>
          <w:rFonts w:ascii="Calibri" w:hAnsi="Calibri" w:eastAsia="SimSun" w:cs="Times New Roman"/>
          <w:sz w:val="24"/>
          <w:szCs w:val="24"/>
        </w:rPr>
        <w:t>Његов задатак није ограничен на администрирање понашања и расподелу ресурса.</w:t>
      </w:r>
      <w:r>
        <w:rPr>
          <w:rFonts w:hint="default" w:ascii="Calibri" w:hAnsi="Calibri" w:eastAsia="SimSun" w:cs="Times New Roman"/>
          <w:sz w:val="24"/>
          <w:szCs w:val="24"/>
          <w:lang w:val="ru-RU"/>
        </w:rPr>
        <w:t xml:space="preserve"> </w:t>
      </w:r>
      <w:r>
        <w:rPr>
          <w:rFonts w:ascii="Calibri" w:hAnsi="Calibri" w:eastAsia="SimSun" w:cs="Times New Roman"/>
          <w:sz w:val="24"/>
          <w:szCs w:val="24"/>
        </w:rPr>
        <w:t>Квалитет управљања зависи од способности да се истовремено сагледавају онтика и онтологија, да се обликује циљно усмерење, мобилишу субјекти, одржава повратна спрега и коригује пројекат у сусрету са стварношћу.</w:t>
      </w:r>
      <w:r>
        <w:rPr>
          <w:rFonts w:hint="default" w:ascii="Calibri" w:hAnsi="Calibri" w:eastAsia="SimSun" w:cs="Times New Roman"/>
          <w:sz w:val="24"/>
          <w:szCs w:val="24"/>
          <w:lang w:val="ru-RU"/>
        </w:rPr>
        <w:t xml:space="preserve"> </w:t>
      </w:r>
      <w:r>
        <w:rPr>
          <w:rFonts w:ascii="Calibri" w:hAnsi="Calibri" w:eastAsia="SimSun" w:cs="Times New Roman"/>
          <w:sz w:val="24"/>
          <w:szCs w:val="24"/>
        </w:rPr>
        <w:t>У томе се састоји кибернетички потенцијал ХТТ:</w:t>
      </w:r>
      <w:r>
        <w:rPr>
          <w:rFonts w:hint="default" w:ascii="Calibri" w:hAnsi="Calibri" w:eastAsia="SimSun" w:cs="Times New Roman"/>
          <w:sz w:val="24"/>
          <w:szCs w:val="24"/>
          <w:lang w:val="ru-RU"/>
        </w:rPr>
        <w:t xml:space="preserve"> </w:t>
      </w:r>
      <w:r>
        <w:rPr>
          <w:rFonts w:ascii="Calibri" w:hAnsi="Calibri" w:eastAsia="SimSun" w:cs="Times New Roman"/>
          <w:sz w:val="24"/>
          <w:szCs w:val="24"/>
        </w:rPr>
        <w:t>управљање се може описати као одржавање потпуног циклуса онтолошке актуализације и самокорекције.</w:t>
      </w:r>
    </w:p>
    <w:p w14:paraId="206FB368">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11.2. Веза са другим темама ХТТ</w:t>
      </w:r>
    </w:p>
    <w:p w14:paraId="4FA37FBC">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Истраживање квалитета онтологије непосредно се додирује са другим правцима ХТТ.</w:t>
      </w:r>
      <w:r>
        <w:rPr>
          <w:rFonts w:hint="default" w:ascii="Calibri" w:hAnsi="Calibri" w:eastAsia="SimSun" w:cs="Times New Roman"/>
          <w:sz w:val="24"/>
          <w:szCs w:val="24"/>
          <w:lang w:val="ru-RU"/>
        </w:rPr>
        <w:t xml:space="preserve"> </w:t>
      </w:r>
      <w:r>
        <w:rPr>
          <w:rFonts w:ascii="Calibri" w:hAnsi="Calibri" w:eastAsia="SimSun" w:cs="Times New Roman"/>
          <w:sz w:val="24"/>
          <w:szCs w:val="24"/>
        </w:rPr>
        <w:t>Есхатолошка субјектност разматра усмерење историјског стваралаштва.</w:t>
      </w:r>
      <w:r>
        <w:rPr>
          <w:rFonts w:hint="default" w:ascii="Calibri" w:hAnsi="Calibri" w:eastAsia="SimSun" w:cs="Times New Roman"/>
          <w:sz w:val="24"/>
          <w:szCs w:val="24"/>
          <w:lang w:val="ru-RU"/>
        </w:rPr>
        <w:t xml:space="preserve"> </w:t>
      </w:r>
      <w:r>
        <w:rPr>
          <w:rFonts w:ascii="Calibri" w:hAnsi="Calibri" w:eastAsia="SimSun" w:cs="Times New Roman"/>
          <w:sz w:val="24"/>
          <w:szCs w:val="24"/>
        </w:rPr>
        <w:t>Онтолошка комуникација разматра однос субјекта према Другом и Темељу.</w:t>
      </w:r>
      <w:r>
        <w:rPr>
          <w:rFonts w:hint="default" w:ascii="Calibri" w:hAnsi="Calibri" w:eastAsia="SimSun" w:cs="Times New Roman"/>
          <w:sz w:val="24"/>
          <w:szCs w:val="24"/>
          <w:lang w:val="ru-RU"/>
        </w:rPr>
        <w:t xml:space="preserve"> </w:t>
      </w:r>
      <w:r>
        <w:rPr>
          <w:rFonts w:ascii="Calibri" w:hAnsi="Calibri" w:eastAsia="SimSun" w:cs="Times New Roman"/>
          <w:sz w:val="24"/>
          <w:szCs w:val="24"/>
        </w:rPr>
        <w:t>Модел квалитета онтологије описује унутрашњи простор и скуп способности посредством којих таква оријентација и комуникација постају могуће.</w:t>
      </w:r>
    </w:p>
    <w:p w14:paraId="2510C6A3">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Овај модел може се примењивати на личност, поглед на свет, културу, религијску традицију, друштво и историјски пројекат.</w:t>
      </w:r>
      <w:r>
        <w:rPr>
          <w:rFonts w:hint="default" w:ascii="Calibri" w:hAnsi="Calibri" w:eastAsia="SimSun" w:cs="Times New Roman"/>
          <w:sz w:val="24"/>
          <w:szCs w:val="24"/>
          <w:lang w:val="ru-RU"/>
        </w:rPr>
        <w:t xml:space="preserve"> </w:t>
      </w:r>
      <w:r>
        <w:rPr>
          <w:rFonts w:ascii="Calibri" w:hAnsi="Calibri" w:eastAsia="SimSun" w:cs="Times New Roman"/>
          <w:sz w:val="24"/>
          <w:szCs w:val="24"/>
        </w:rPr>
        <w:t>При томе, он не подразумева свођење различитих онтологија на јединствену квантитативну скалу.</w:t>
      </w:r>
      <w:r>
        <w:rPr>
          <w:rFonts w:hint="default" w:ascii="Calibri" w:hAnsi="Calibri" w:eastAsia="SimSun" w:cs="Times New Roman"/>
          <w:sz w:val="24"/>
          <w:szCs w:val="24"/>
          <w:lang w:val="ru-RU"/>
        </w:rPr>
        <w:t xml:space="preserve"> </w:t>
      </w:r>
      <w:r>
        <w:rPr>
          <w:rFonts w:ascii="Calibri" w:hAnsi="Calibri" w:eastAsia="SimSun" w:cs="Times New Roman"/>
          <w:sz w:val="24"/>
          <w:szCs w:val="24"/>
        </w:rPr>
        <w:t>Свако мерење захтева самосталну анализу, а крајњи резултат представља вишедимензионални онтолошки профил.</w:t>
      </w:r>
    </w:p>
    <w:p w14:paraId="295D9B7D">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pict>
          <v:rect id="_x0000_i1045" o:spt="1" style="height:1.5pt;width:432pt;" fillcolor="#A0A0A0" filled="t" stroked="f" coordsize="21600,21600" o:hr="t" o:hrstd="t" o:hralign="center">
            <v:path/>
            <v:fill on="t" focussize="0,0"/>
            <v:stroke on="f"/>
            <v:imagedata o:title=""/>
            <o:lock v:ext="edit"/>
            <w10:wrap type="none"/>
            <w10:anchorlock/>
          </v:rect>
        </w:pict>
      </w:r>
    </w:p>
    <w:p w14:paraId="01417B73">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Закључак</w:t>
      </w:r>
    </w:p>
    <w:p w14:paraId="6ABDF451">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Појам квалитета онтологије повезује више тема ХТТ: опажање стварности, субјектност, комуникацију, пројектовање, деловање и оријентацију према Темељу.</w:t>
      </w:r>
      <w:r>
        <w:rPr>
          <w:rFonts w:hint="default" w:ascii="Calibri" w:hAnsi="Calibri" w:eastAsia="SimSun" w:cs="Times New Roman"/>
          <w:sz w:val="24"/>
          <w:szCs w:val="24"/>
          <w:lang w:val="ru-RU"/>
        </w:rPr>
        <w:t xml:space="preserve"> </w:t>
      </w:r>
      <w:r>
        <w:rPr>
          <w:rFonts w:ascii="Calibri" w:hAnsi="Calibri" w:eastAsia="SimSun" w:cs="Times New Roman"/>
          <w:sz w:val="24"/>
          <w:szCs w:val="24"/>
        </w:rPr>
        <w:t>Он премешта пажњу са садржаја појединачних уверења на устројство и делотворност оног унутрашњег простора у којем човек или колектив опажа стварност, тумачи је и обликује сопствени одговор.</w:t>
      </w:r>
    </w:p>
    <w:p w14:paraId="169E97F2">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Онтологија као ДИП описује обим, структуру и разрешавајућу способност стварности која се задржава.</w:t>
      </w:r>
      <w:r>
        <w:rPr>
          <w:rFonts w:hint="default" w:ascii="Calibri" w:hAnsi="Calibri" w:eastAsia="SimSun" w:cs="Times New Roman"/>
          <w:sz w:val="24"/>
          <w:szCs w:val="24"/>
          <w:lang w:val="ru-RU"/>
        </w:rPr>
        <w:t xml:space="preserve"> </w:t>
      </w:r>
      <w:r>
        <w:rPr>
          <w:rFonts w:ascii="Calibri" w:hAnsi="Calibri" w:eastAsia="SimSun" w:cs="Times New Roman"/>
          <w:sz w:val="24"/>
          <w:szCs w:val="24"/>
        </w:rPr>
        <w:t>Онтологија као оперативни систем показује како опажање и интерпретација прелазе у пројектовање и деловање, а резултат у проверу и корекцију.</w:t>
      </w:r>
      <w:r>
        <w:rPr>
          <w:rFonts w:hint="default" w:ascii="Calibri" w:hAnsi="Calibri" w:eastAsia="SimSun" w:cs="Times New Roman"/>
          <w:sz w:val="24"/>
          <w:szCs w:val="24"/>
          <w:lang w:val="ru-RU"/>
        </w:rPr>
        <w:t xml:space="preserve"> </w:t>
      </w:r>
      <w:r>
        <w:rPr>
          <w:rFonts w:ascii="Calibri" w:hAnsi="Calibri" w:eastAsia="SimSun" w:cs="Times New Roman"/>
          <w:sz w:val="24"/>
          <w:szCs w:val="24"/>
        </w:rPr>
        <w:t>Субјектност онтологије показује да ли су човек или колектив извор сопственог система вредновања, интерпретације прошлости и пројекта будућности, или, посредством развијених способности, само репродукују деривативну логику и остварују туђу пројектност.</w:t>
      </w:r>
    </w:p>
    <w:p w14:paraId="6E69FBBC">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Зато се виталност онтологије и њена субјектност морају вредновати одвојено.</w:t>
      </w:r>
      <w:r>
        <w:rPr>
          <w:rFonts w:hint="default" w:ascii="Calibri" w:hAnsi="Calibri" w:eastAsia="SimSun" w:cs="Times New Roman"/>
          <w:sz w:val="24"/>
          <w:szCs w:val="24"/>
          <w:lang w:val="ru-RU"/>
        </w:rPr>
        <w:t xml:space="preserve"> </w:t>
      </w:r>
      <w:r>
        <w:rPr>
          <w:rFonts w:ascii="Calibri" w:hAnsi="Calibri" w:eastAsia="SimSun" w:cs="Times New Roman"/>
          <w:sz w:val="24"/>
          <w:szCs w:val="24"/>
        </w:rPr>
        <w:t>Виталност карактерише снагу актуализације, репродукције и историјског деловања.</w:t>
      </w:r>
      <w:r>
        <w:rPr>
          <w:rFonts w:hint="default" w:ascii="Calibri" w:hAnsi="Calibri" w:eastAsia="SimSun" w:cs="Times New Roman"/>
          <w:sz w:val="24"/>
          <w:szCs w:val="24"/>
          <w:lang w:val="ru-RU"/>
        </w:rPr>
        <w:t xml:space="preserve"> </w:t>
      </w:r>
      <w:r>
        <w:rPr>
          <w:rFonts w:ascii="Calibri" w:hAnsi="Calibri" w:eastAsia="SimSun" w:cs="Times New Roman"/>
          <w:sz w:val="24"/>
          <w:szCs w:val="24"/>
        </w:rPr>
        <w:t>Субјектност одређује ауторство аксиолошке, херменеутичке и пројектне логике тог деловања.</w:t>
      </w:r>
      <w:r>
        <w:rPr>
          <w:rFonts w:hint="default" w:ascii="Calibri" w:hAnsi="Calibri" w:eastAsia="SimSun" w:cs="Times New Roman"/>
          <w:sz w:val="24"/>
          <w:szCs w:val="24"/>
          <w:lang w:val="ru-RU"/>
        </w:rPr>
        <w:t xml:space="preserve"> </w:t>
      </w:r>
      <w:r>
        <w:rPr>
          <w:rFonts w:ascii="Calibri" w:hAnsi="Calibri" w:eastAsia="SimSun" w:cs="Times New Roman"/>
          <w:sz w:val="24"/>
          <w:szCs w:val="24"/>
        </w:rPr>
        <w:t>Без виталности, субјектна онтологија може остати неостварена могућност.</w:t>
      </w:r>
      <w:r>
        <w:rPr>
          <w:rFonts w:hint="default" w:ascii="Calibri" w:hAnsi="Calibri" w:eastAsia="SimSun" w:cs="Times New Roman"/>
          <w:sz w:val="24"/>
          <w:szCs w:val="24"/>
          <w:lang w:val="ru-RU"/>
        </w:rPr>
        <w:t xml:space="preserve"> </w:t>
      </w:r>
      <w:r>
        <w:rPr>
          <w:rFonts w:ascii="Calibri" w:hAnsi="Calibri" w:eastAsia="SimSun" w:cs="Times New Roman"/>
          <w:sz w:val="24"/>
          <w:szCs w:val="24"/>
        </w:rPr>
        <w:t>Без субјектности, витална онтологија може постати ефикасан механизам репродукције туђег пројекта.</w:t>
      </w:r>
    </w:p>
    <w:p w14:paraId="17E62152">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Онтолошка компетентност означава способност да се усклађено активирају сва три мерења модела.</w:t>
      </w:r>
      <w:r>
        <w:rPr>
          <w:rFonts w:hint="default" w:ascii="Calibri" w:hAnsi="Calibri" w:eastAsia="SimSun" w:cs="Times New Roman"/>
          <w:sz w:val="24"/>
          <w:szCs w:val="24"/>
          <w:lang w:val="ru-RU"/>
        </w:rPr>
        <w:t xml:space="preserve"> </w:t>
      </w:r>
      <w:r>
        <w:rPr>
          <w:rFonts w:ascii="Calibri" w:hAnsi="Calibri" w:eastAsia="SimSun" w:cs="Times New Roman"/>
          <w:sz w:val="24"/>
          <w:szCs w:val="24"/>
        </w:rPr>
        <w:t>Онтолошка оповргљивост указује на могућност преиспитивања постојеће конфигурације под утицајем стварности, Другог и Темеља.</w:t>
      </w:r>
      <w:r>
        <w:rPr>
          <w:rFonts w:hint="default" w:ascii="Calibri" w:hAnsi="Calibri" w:eastAsia="SimSun" w:cs="Times New Roman"/>
          <w:sz w:val="24"/>
          <w:szCs w:val="24"/>
          <w:lang w:val="ru-RU"/>
        </w:rPr>
        <w:t xml:space="preserve"> </w:t>
      </w:r>
      <w:r>
        <w:rPr>
          <w:rFonts w:ascii="Calibri" w:hAnsi="Calibri" w:eastAsia="SimSun" w:cs="Times New Roman"/>
          <w:sz w:val="24"/>
          <w:szCs w:val="24"/>
        </w:rPr>
        <w:t>Онтолошка аскетика означава практичну спремност субјекта да прихвати такво преиспитивање и могућу перефундацију.</w:t>
      </w:r>
    </w:p>
    <w:p w14:paraId="7F783577">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Предложени модел може се укратко представити на следећи начин:</w:t>
      </w:r>
    </w:p>
    <w:p w14:paraId="35DBEC2B">
      <w:pPr>
        <w:ind w:left="0" w:leftChars="0" w:firstLine="398" w:firstLineChars="166"/>
        <w:jc w:val="both"/>
        <w:rPr>
          <w:rFonts w:hint="default" w:ascii="Calibri" w:hAnsi="Calibri" w:eastAsia="SimSun" w:cs="Calibri"/>
          <w:sz w:val="24"/>
          <w:szCs w:val="24"/>
        </w:rPr>
      </w:pPr>
      <w:r>
        <w:rPr>
          <w:rFonts w:hint="default" w:ascii="Calibri" w:hAnsi="Calibri" w:eastAsia="SimSun" w:cs="Calibri"/>
          <w:sz w:val="24"/>
          <w:szCs w:val="24"/>
        </w:rPr>
        <w:t>ДИП задржава и организује стварност → оперативни систем обезбеђује опажање, интерпретацију, пројектовање, деловање и корекцију → субјектност одређује сопствени извор вредновања, одлуке и пројекта → биографија и историја постају простори оваплоћења и провере.</w:t>
      </w:r>
    </w:p>
    <w:p w14:paraId="7D81639B">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Такво разматрање квалитета онтологије омогућава да се анализира какву је стварност човек или колектив способан да задржи, шта је са њом способан да учини, у којој мери је његово деловање сопствено и како мења сопствену онтолошку конфигурацију у сусрету са стварношћу, Другим и Темељем.</w:t>
      </w:r>
    </w:p>
    <w:p w14:paraId="1CD93487">
      <w:pPr>
        <w:ind w:left="0" w:leftChars="0" w:firstLine="398" w:firstLineChars="166"/>
        <w:jc w:val="both"/>
        <w:rPr>
          <w:rFonts w:ascii="Calibri" w:hAnsi="Calibri" w:eastAsia="SimSun" w:cs="Times New Roman"/>
          <w:sz w:val="24"/>
          <w:szCs w:val="24"/>
        </w:rPr>
      </w:pPr>
    </w:p>
    <w:p w14:paraId="7EC90038">
      <w:pPr>
        <w:rPr>
          <w:rFonts w:ascii="Calibri" w:hAnsi="Calibri" w:eastAsia="SimSun" w:cs="Times New Roman"/>
          <w:sz w:val="24"/>
          <w:szCs w:val="24"/>
        </w:rPr>
      </w:pPr>
      <w:r>
        <w:rPr>
          <w:rFonts w:ascii="Calibri" w:hAnsi="Calibri" w:eastAsia="SimSun" w:cs="Times New Roman"/>
          <w:sz w:val="24"/>
          <w:szCs w:val="24"/>
        </w:rPr>
        <w:br w:type="page"/>
      </w:r>
    </w:p>
    <w:p w14:paraId="4401EA78">
      <w:pPr>
        <w:ind w:left="0" w:leftChars="0" w:firstLine="464" w:firstLineChars="166"/>
        <w:jc w:val="both"/>
        <w:rPr>
          <w:rFonts w:ascii="Calibri" w:hAnsi="Calibri" w:eastAsia="SimSun" w:cs="Times New Roman"/>
          <w:sz w:val="28"/>
          <w:szCs w:val="28"/>
        </w:rPr>
      </w:pPr>
      <w:r>
        <w:rPr>
          <w:rFonts w:ascii="Calibri" w:hAnsi="Calibri" w:eastAsia="SimSun" w:cs="Times New Roman"/>
          <w:sz w:val="28"/>
          <w:szCs w:val="28"/>
        </w:rPr>
        <w:t>Онтогенеза субјектности</w:t>
      </w:r>
    </w:p>
    <w:p w14:paraId="61104D7F">
      <w:pPr>
        <w:ind w:left="0" w:leftChars="0" w:firstLine="398" w:firstLineChars="166"/>
        <w:jc w:val="both"/>
        <w:rPr>
          <w:rFonts w:ascii="Calibri" w:hAnsi="Calibri" w:eastAsia="SimSun" w:cs="Times New Roman"/>
          <w:sz w:val="24"/>
          <w:szCs w:val="24"/>
        </w:rPr>
      </w:pPr>
    </w:p>
    <w:p w14:paraId="78127576">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Анализа ХТТ започела је претпоставком да хришћанска Црква представља простор најпотпунијег изражаја људског. Зато је трагање за природом Цркве неизбежно захтевало истраживање саме природе човека. То истраживање имало је христоцентрични карактер и ослањало се на одговарајуће тумачење библијске, пре свега новозаветне, традиције.</w:t>
      </w:r>
    </w:p>
    <w:p w14:paraId="6DCA6057">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Током даљег рада показало се да такав приступ истраживању човека отвара огромне перспективе. Најпотпунији појмовни израз људског, какав открива библијско-хришћанска традиција, показало се да је појам субјектности. По завршетку првог дела ХТТ природно се поставило питање генезе субјектности и процеса њеног обликовања. Покушај да се на то питање одговори постао је други део пројекта ХТТ.</w:t>
      </w:r>
    </w:p>
    <w:p w14:paraId="2A196617">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Супстанцијално-номинативна метафизика, која је свет посматрала превасходно као скуп суштина, ствари и њихових својстава, на крају се суочила с границама сопственог објашњавајућег модела. Неки филозофски правци ту кризу су доживели као кризу метафизике уопште, па чак и као њен крај. Међутим, овде се пре може говорити не о крају метафизике као такве, већ о исцрпљивању једног начина метафизичког испитивања. У том смислу, изузетно плодотворном може се показати процесуално-глаголска метафизика, која стварност посматра као међудејство, настајање и узајамно преображавање процеса, док стања схвата као релативно стабилне облике њиховог одвијања.</w:t>
      </w:r>
    </w:p>
    <w:p w14:paraId="3E1D604E">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Ако се питања „Шта постоји?“ и „Шта је ова ствар?“ допуне питањима „Шта се дешава?“ и „Како нешто настаје, постоји, одржава се, мења се и престаје да постоји?“, постаје очигледно да потенцијал класичне метафизике није ни издалека исцрпљен и да може добити нов, плодоносан развој. Процесуално разумевање човека, присутно већ у првом делу ХТТ, у другом делу је експлицирано и доследно развијено у процесуално-глаголску метафизику, која је постала методолошки темељ читавог истраживања.</w:t>
      </w:r>
    </w:p>
    <w:p w14:paraId="1CF28CBF">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Ова методологија омогућава да се истраживање не ограничи на терминолошки опис категорија, већ да се стварност открива кроз анализу деловања, међудејства и преображаја њених актера.</w:t>
      </w:r>
    </w:p>
    <w:p w14:paraId="20A67CAE">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Потпуно искључити из истраживања сопствено историјско искуство није могуће, а методологија ХТТ то и не претпоставља. Поређење севернокавкаског историјског искуства са хришћанском традицијом открива заједничку закономерност: ни човек ни заједница не постају субјекти аутоматски. Они могу поседовати свест, идентитет, вољу и формалне институције, а ипак остати неспособни да прихвате стварност, заузму сопствени став, делују одговорно и очувају везу са стварношћу.</w:t>
      </w:r>
    </w:p>
    <w:p w14:paraId="177F8F75">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Способност човека или заједнице да постане субјект, да остварује и одржава такав начин постојања, ХТТ означава појмом субјектности. Управо зато је субјектност постала једна од централних категорија читавог пројекта.</w:t>
      </w:r>
    </w:p>
    <w:p w14:paraId="0F3827F8">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Ако субјектност није човеку или заједници дата аутоматски, неопходно је утврдити из којих првобитних услова она настаје, кроз које се процесе обликује, на који начин се присваја и одржава, услед чега може бити изгубљена и које нове хоризонте људског развоја отвара. Истраживање тог низа чини предмет онтогенезе субјектности.</w:t>
      </w:r>
    </w:p>
    <w:p w14:paraId="2FA2D76C">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Проблем рађања, односно генезе субјектности, подробно је размотрен у посебној студији. Овде ћемо само подсетити да прихватање стварности и преузимање одговорности за одговор на њу преводе човека из положаја започетог у положај онога који започиње. Управо тим прелазом почиње субјектно постојање човека. Али рађање субјекта представља тек почетак далеко дужег процеса.</w:t>
      </w:r>
    </w:p>
    <w:p w14:paraId="26554294">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У овој студији покушаћемо да пратимо целокупну путању развоја људске субјектности.</w:t>
      </w:r>
    </w:p>
    <w:p w14:paraId="57615B3A">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pict>
          <v:rect id="_x0000_i1046" o:spt="1" style="height:1.5pt;width:432pt;" fillcolor="#A0A0A0" filled="t" stroked="f" coordsize="21600,21600" o:hr="t" o:hrstd="t" o:hralign="center">
            <v:path/>
            <v:fill on="t" focussize="0,0"/>
            <v:stroke on="f"/>
            <v:imagedata o:title=""/>
            <o:lock v:ext="edit"/>
            <w10:wrap type="none"/>
            <w10:anchorlock/>
          </v:rect>
        </w:pict>
      </w:r>
    </w:p>
    <w:p w14:paraId="565F304E">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Први део. Формирање онтичке субјектности</w:t>
      </w:r>
    </w:p>
    <w:p w14:paraId="0FEFBAB7">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1. Прихватање стварности</w:t>
      </w:r>
    </w:p>
    <w:p w14:paraId="5317493C">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1.1. Стварност претходи субјекту</w:t>
      </w:r>
    </w:p>
    <w:p w14:paraId="5DB170FD">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Први услов субјектности јесте прихватање чињенице да стварност није створена људском одлуком и да није дужна да одговара људској жељи. Пре сваког пројекта човек затиче свет, друге људе, сопствено тело, време, узрочност, ограничења и последице. Он улази у историју која је већ започела и налази се усред односа које није изабрао.</w:t>
      </w:r>
    </w:p>
    <w:p w14:paraId="565D6EF0">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Прихватање стварности не значи пасивно слагање са свим што постоји. Оно значи признање њеног права да оповргне наше представе. Док човек прихвата само оно што потврђује његове жеље, он нема посла са стварношћу, већ са сопственом пројекцијом. Зато је прва субјектна способност парадоксална: она не почиње утицајем на свет, већ спремношћу да се дозволи свету да утиче на нас.</w:t>
      </w:r>
    </w:p>
    <w:p w14:paraId="62DE66B7">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Такво прихватање обухвата најмање четири момента. Прво, разликовање чињенице и жеље: оно што постоји не престаје да постоји зато што је болно. Друго, признање ограничености сопственог знања. Треће, спремност да се Други чује као извор поруке која се не своди на наша очекивања. Четврто, прихватање обавезе да се узму у обзир последице сопствених поступака.</w:t>
      </w:r>
    </w:p>
    <w:p w14:paraId="775356AF">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1.2. Зашто порицање стварности разара субјектност</w:t>
      </w:r>
    </w:p>
    <w:p w14:paraId="0B3A5765">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Порицање стварности може изгледати као слобода: човек као да одбија да призна наметнута ограничења. Али ако не допушта спољашњу проверу, његово деловање престаје да се исправља. Воља се затвара у саму себе, избор постаје понављање жеље, а пројекат проширење фантазије. Таква активност може бити веома енергична, али је несубјектна у том смислу што не обликује одговор на стварност.</w:t>
      </w:r>
    </w:p>
    <w:p w14:paraId="26869EBE">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Субјект настаје тамо где се између дејства стварности и људског одговора отвара простор опажања, разликовања и одлуке. Порицање стварности уништава прву карика те структуре. Тада човек више нема на шта да одговори осим на сопствену затечену конфигурацију.</w:t>
      </w:r>
    </w:p>
    <w:p w14:paraId="1DC4152F">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1.3. Резултат прве етапе</w:t>
      </w:r>
    </w:p>
    <w:p w14:paraId="35D2B7DF">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Резултат прихватања стварности јесте минимална оповргљивост: признање да моја представа може бити погрешна, моја жеља неостварива или разорна, а Други различит од моје представе о њему. То још није субјектност, али јесте неопходан услов њеног настанка.</w:t>
      </w:r>
    </w:p>
    <w:p w14:paraId="5B2E06F0">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Следеће питање јавља се управо зато што прихваћена стварност обухвата и самог човека: ако ми свет није дат у целини по мојој вољи, онда ни мој сопствени почетак није производ мене самога.</w:t>
      </w:r>
    </w:p>
    <w:p w14:paraId="51352FED">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2. Прихватање сопственог почетка</w:t>
      </w:r>
    </w:p>
    <w:p w14:paraId="0C42C3D8">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2.1. Датост постојања</w:t>
      </w:r>
    </w:p>
    <w:p w14:paraId="7CA9CDD5">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Човек не бира чињеницу свог рођења, своје тело, породицу у којој је одрастао, матерњи језик, место рођења, почетно културно окружење нити значајан део своје ране историје. Он не ствара полазни материјал свог постојања. Зато субјектност не почиње формулом „ја стварам себе“, већ признањем: „ја већ постојим и примам себе као задатак.“</w:t>
      </w:r>
    </w:p>
    <w:p w14:paraId="31A020E7">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Прихватање сопственог почетка обухвата тело, порекло, језик, памћење, биографију, способности, ране, ограничења и односе. Ниједан од ових елемената не сме бити проглашен апсолутном судбином. Али ниједан се не може једноставно избрисати без последица. Чак и превазиђено ограничење остаје део историје његовог превазилажења.</w:t>
      </w:r>
    </w:p>
    <w:p w14:paraId="0CB84CBA">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2.2. Прихватити не значи оправдати или конзервирати</w:t>
      </w:r>
    </w:p>
    <w:p w14:paraId="54A06659">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Прихватање се често погрешно схвата као одобравање. Међутим, човек може прихватити чињеницу да му је учињено зло, а да зло не прогласи добром; може прихватити болест и истовремено наставити лечење; може прихватити историјско наслеђе, одбијајући да репродукује његове разорне облике.</w:t>
      </w:r>
    </w:p>
    <w:p w14:paraId="1539252D">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Прихватити значи престати трошити субјектну енергију на тврдњу да се нешто није догодило и укључити ту чињеницу у одговоран рад.</w:t>
      </w:r>
    </w:p>
    <w:p w14:paraId="12959C44">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Друга грешка јесте претварање прихваћеног почетка у непроменљиву суштину. Порекло одређује почетак, али не исцрпљује будућност. Ако се човек потпуно раствори у ономе што је примио, остаје производ прошлости. Ако га у потпуности порекне, губи материјал сопственог идентитета. Субјектност настаје у одговорном настављању: примљено се не обожује и не одбацује, већ се прихвата као поверена могућност.</w:t>
      </w:r>
    </w:p>
    <w:p w14:paraId="78E78D24">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2.3. Одговор на дар постојања</w:t>
      </w:r>
    </w:p>
    <w:p w14:paraId="26FF7D73">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Први истински субјектни импулс може се назвати одговором на дар. Овде реч дар не означава пријатно емоционално искуство, већ чињеницу да нисам аутор сопственог почетка. Ја нисам узрок саме чињенице свог постојања. Према томе, мој први чин није стварање себе из ништавила, него одговор на оно што је већ дато.</w:t>
      </w:r>
    </w:p>
    <w:p w14:paraId="0CCC9DCF">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Формула ове етапе гласи:</w:t>
      </w:r>
    </w:p>
    <w:p w14:paraId="59816B91">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Први чин субјекта није стваралаштво, него пристанак да постоји.</w:t>
      </w:r>
    </w:p>
    <w:p w14:paraId="53D0553D">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Тај пристанак не завршава рад, већ га чини могућим. Човек прихвата себе не као готов резултат, већ као незавршени почетак, за чији наставак сада сам мора да преузме одговорност.</w:t>
      </w:r>
    </w:p>
    <w:p w14:paraId="48DC26E9">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3. Интериоризација питања о сопственом бићу</w:t>
      </w:r>
    </w:p>
    <w:p w14:paraId="0D240EA4">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3.1. Од спољашњег питања ка унутрашњем</w:t>
      </w:r>
    </w:p>
    <w:p w14:paraId="7B747880">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Прихватити постојање још не значи разумети га. Следећа етапа почиње онда када питање о бићу престане да буде само апстрактан философски проблем и окрене се самом ономе који пита:</w:t>
      </w:r>
    </w:p>
    <w:p w14:paraId="74E1C34C">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Τί τὸ ὂν ἐν ἐμοί; — шта је биће у мени?</w:t>
      </w:r>
    </w:p>
    <w:p w14:paraId="2E07A1EC">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Ово питање не може се свести ни на психолошко „шта осећам?“, нити на социјално „ко ме други сматрају?“. Оно је усмерено на начин присуства бића у мени: шта је у мени примљено, шта је присвојено, шта делује кроз мене, чему допуштам да одређује моје одлуке и шта заиста може бити названо мојим.</w:t>
      </w:r>
    </w:p>
    <w:p w14:paraId="45058A2E">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3.2. Зашто питање мора бити интериоризовано</w:t>
      </w:r>
    </w:p>
    <w:p w14:paraId="4886E89F">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Човек је способан да гради дубоке теорије о темељима, а да притом никада не подвргне испитивању сопствени живот. Тада онтологија остаје спољашње знање. Интериоризација руши ту дистанцу: питање о темељу света истовремено постаје питање о темељу мог начина постојања.</w:t>
      </w:r>
    </w:p>
    <w:p w14:paraId="3540FEEB">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Из тога се рађа онтолошка рефлексивност — способност да се примећују не само појединачна уверења, већ и унутрашња архитектура из које она настају. Човек почиње да пита:</w:t>
      </w:r>
    </w:p>
    <w:p w14:paraId="36100B4D">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Зашто ми се управо ово чини саморазумљивим? Чији систем разликовања ја заправо репродукујем? Који темељ у стварности организује моје страхове, моју верност и моју наду?</w:t>
      </w:r>
    </w:p>
    <w:p w14:paraId="78995176">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3.3. Прелаз ка херменеутици почетка</w:t>
      </w:r>
    </w:p>
    <w:p w14:paraId="1222BC38">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Само питање још не даје одговор. Примљени почетак допушта различита тумачења: тело може бити доживљено као дар, случајност, тамница или средство; порекло као призвање, траума, надмоћ или равнодушна чињеница; историја као судбина, материјал слободе или темељ освете.</w:t>
      </w:r>
    </w:p>
    <w:p w14:paraId="60B9A20B">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Зато следећи неизбежни чин постаје избор херменеутике сопственог почетка.</w:t>
      </w:r>
    </w:p>
    <w:p w14:paraId="14C96E0F">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4. Избор херменеутике почетка</w:t>
      </w:r>
    </w:p>
    <w:p w14:paraId="045A68E1">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4.1. Датост никада не улази у живот без тумачења</w:t>
      </w:r>
    </w:p>
    <w:p w14:paraId="1F3266D0">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Човек не одговара на „чисту чињеницу“, већ на чињеницу која је већ укључена у систем смисла. Иста полазна датост може довести до потпуно супротних животних путања, зависно од тога како је схваћена. Херменеутика почетка представља начин повезивања примљене прошлости са могућом будућношћу.</w:t>
      </w:r>
    </w:p>
    <w:p w14:paraId="384EC574">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Њен избор не дешава се увек свесно. Дете у почетку прихвата готова тумачења породице и културе. Касније она могу наставити да делују као невидљиви програм. Развој субјектности захтева да тај програм постане видљив, да се разликује сам догађај од његовог наслеђеног тумачења и да се постави питање: које тумачење издржава сусрет са стварношћу?</w:t>
      </w:r>
    </w:p>
    <w:p w14:paraId="196A03F1">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4.2. Основне лажне херменеутике</w:t>
      </w:r>
    </w:p>
    <w:p w14:paraId="4EE7BDD2">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Прва лажна могућност јесте херменеутика детерминизма: „оно што сам примио у потпуности ме одређује.“ Она укида одговорност за наставак.</w:t>
      </w:r>
    </w:p>
    <w:p w14:paraId="67DE0FBE">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Друга је херменеутика порицања: „мој почетак нема никакве везе са мном.“ Она ствара расцеп између биографије и сопствене представе о себи.</w:t>
      </w:r>
    </w:p>
    <w:p w14:paraId="78728181">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Трећа је херменеутика привилегије: „моје порекло ме унапред оправдава и даје ми право над Другим.“</w:t>
      </w:r>
    </w:p>
    <w:p w14:paraId="61C7EDEE">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Четврта је херменеутика увређености: „зло које ми је учињено даје ми трајно право да и сам чиним зло.“</w:t>
      </w:r>
    </w:p>
    <w:p w14:paraId="1F5748E4">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У свим овим случајевима човек остаје под влашћу сопственог почетка, чак и онда када покушава да га порекне. Субјектна херменеутика не укида узрочност прошлости, али разликује условљеност од коначне одређености. Она каже:</w:t>
      </w:r>
    </w:p>
    <w:p w14:paraId="18C6129C">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„То ми се догодило и делује у мени, али мој одговор није исцрпљен оним што се догодило.“</w:t>
      </w:r>
    </w:p>
    <w:p w14:paraId="3410CA8B">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4.3. Херменеутика дара и задатка</w:t>
      </w:r>
    </w:p>
    <w:p w14:paraId="2214FA9C">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У ХТТ продуктивна херменеутика посматра почетак истовремено као дар и као задатак. Дар указује на примљеност; задатак — на незавршеност. Та двострука перспектива не дозвољава ни да човек присвоји ауторство сопственог почетка, нити да се одрекне ауторства његовог наставка.</w:t>
      </w:r>
    </w:p>
    <w:p w14:paraId="35571552">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Управо овде долази до прелаза од тумачења ка одговорности. Ако је оно што је примљено материјал могућег одговора, онда морам одлучити не само шта оно значи, већ и шта ћу с њим учинити.</w:t>
      </w:r>
    </w:p>
    <w:p w14:paraId="6F2A788D">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5. Херменеутика одговорности</w:t>
      </w:r>
    </w:p>
    <w:p w14:paraId="44F31044">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5.1. Одговорност као ауторство одговора</w:t>
      </w:r>
    </w:p>
    <w:p w14:paraId="31BCB4EF">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У овој архитектури одговорност не почиње кривицом. Њен првобитни смисао јесте способност и обавеза да се да сопствени одговор на примљену стварност. Човек не одговара за саму чињеницу свог рођења, али одговара за начин на који наставља свој живот; не одговара за све зло које му је учињено, али одговара за оно у шта ће претворити оно што је преживео; не бира читав наслеђени језик, али одговара за то какву ће истину или лаж тим језиком изговорити.</w:t>
      </w:r>
    </w:p>
    <w:p w14:paraId="74E923C1">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Овакво схватање избегава две крајности. Прва човеку приписује одговорност за све, укључујући и оно што није могао да изабере. Друга сматра да је одговоран само потпуно аутономан чин и тиме човека готово у потпуности ослобађа одговорности, јер апсолутна аутономија не постоји. ХТТ смешта одговорност у простор између датости и одговора.</w:t>
      </w:r>
    </w:p>
    <w:p w14:paraId="58A56E2F">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5.2. Проширивање простора сопственог одговора</w:t>
      </w:r>
    </w:p>
    <w:p w14:paraId="6A7D3B22">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Како се субјектност развија, тако се проширује и област одговорности. У почетку човек одговара за непосредни поступак, затим за трајне навике, изабрана тумачења, круг прихватљивих средстава, последице створених институција и пројектовану будућност. Постепено почиње да признаје као своје не само намере већ и архитектуру која те намере изнова производи.</w:t>
      </w:r>
    </w:p>
    <w:p w14:paraId="52655509">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То представља прелаз од моралне епизодичности ка онтолошкој одговорности. Питање више не гласи само: „Да ли сам исправно поступио?“, него и: „Какав је начин постојања произвео овај поступак?“</w:t>
      </w:r>
    </w:p>
    <w:p w14:paraId="5ADD9323">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5.3. Могућност одбијања</w:t>
      </w:r>
    </w:p>
    <w:p w14:paraId="3EE9432C">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На овом ступњу могуће је одустати од субјектности преношењем ауторства на друге: „тако је уобичајено“, „такав је систем“, „такво је било наређење“, „историја није оставила други избор“.</w:t>
      </w:r>
    </w:p>
    <w:p w14:paraId="29EC0AA5">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Таква објашњења могу тачно указивати на стварна ограничења, али постају разорна онда када у потпуности укину простор личног одговора. Субјектност не захтева свемоћ. Она захтева да човек открије онај део одговора који му заиста припада и да га не препусти некој спољашњој сили.</w:t>
      </w:r>
    </w:p>
    <w:p w14:paraId="5BA036BF">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6. Прихватање себе</w:t>
      </w:r>
    </w:p>
    <w:p w14:paraId="23029BBE">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6.1. Од прихватања чињеница ка прихватању носиоца историје</w:t>
      </w:r>
    </w:p>
    <w:p w14:paraId="0F7528C7">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Прихватање сопственог почетка односи се на полазне датости. Прихватање себе представља каснији и сложенији чин: човек прихвата не само оно што му се догодило, већ и себе као конкретног носиоца те историје, укључујући своје изборе, грешке, способности и незавршеност.</w:t>
      </w:r>
    </w:p>
    <w:p w14:paraId="7D481D56">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Овде постаје видљива разлика између признавања појединачних чињеница и интеграције личности. Човек може прихватити своје порекло, а ипак наставити да мрзи онога кога је то порекло обликовало. Може признати своју грешку, а ипак искључити себе који је погрешио из сопственог идентитета. У том случају биографија се распада на прихваћене и одбачене делове.</w:t>
      </w:r>
    </w:p>
    <w:p w14:paraId="72C58632">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6.2. Прихватање себе није исто што и самозадовољство</w:t>
      </w:r>
    </w:p>
    <w:p w14:paraId="3464C908">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Прихватити себе не значи прогласити садашње стање нормом. Напротив, промена је могућа само тамо где субјект признаје: управо ја сам онај који треба да се промени, а не неки измишљени двојник.</w:t>
      </w:r>
    </w:p>
    <w:p w14:paraId="307EC8BF">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Самоодбацивање често прикрива одбијање одговорности: ако „прави ја“ нема никакве везе са учињеним, онда нико не треба да преображава конфигурацију која је тај поступак произвела.</w:t>
      </w:r>
    </w:p>
    <w:p w14:paraId="18E3CA73">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Прихватање себе повезује истину и континуитет. Човек допушта истинит опис самога себе, чак и онда када је болан, и истовремено не одустаје од ауторства свог даљег одговора.</w:t>
      </w:r>
    </w:p>
    <w:p w14:paraId="1C899DA0">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6.3. Резултат ове етапе</w:t>
      </w:r>
    </w:p>
    <w:p w14:paraId="0C879ABF">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Резултат је биографска интеграција: способност да се каже „ово је моја историја“, а да се човек не сведе ни на један њен појединачни тренутак.</w:t>
      </w:r>
    </w:p>
    <w:p w14:paraId="2E19EDDB">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На тој основи постаје могућ идентитет са самим собом — не као статична непроменљивост, већ као очувана верност прихваћеној одговорности.</w:t>
      </w:r>
    </w:p>
    <w:p w14:paraId="6F45D91E">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pict>
          <v:rect id="_x0000_i1047" o:spt="1" style="height:1.5pt;width:432pt;" fillcolor="#A0A0A0" filled="t" stroked="f" coordsize="21600,21600" o:hr="t" o:hrstd="t" o:hralign="center">
            <v:path/>
            <v:fill on="t" focussize="0,0"/>
            <v:stroke on="f"/>
            <v:imagedata o:title=""/>
            <o:lock v:ext="edit"/>
            <w10:wrap type="none"/>
            <w10:anchorlock/>
          </v:rect>
        </w:pict>
      </w:r>
    </w:p>
    <w:p w14:paraId="573E24BF">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7. Идентитет са самим собом</w:t>
      </w:r>
    </w:p>
    <w:p w14:paraId="4BF14E2B">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7.1. Идентитет као континуитет одговора</w:t>
      </w:r>
    </w:p>
    <w:p w14:paraId="6494B38B">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Идентитет са самим собом не значи непроменљивост кроз време. Човек се мења, преиспитује своја уверења и може проћи кроз перефундацију. Идентитет се састоји у томе што он не губи ауторство над том путањом: способан је да повеже старо и ново, призна прекид, објасни промену и прихвати њене последице.</w:t>
      </w:r>
    </w:p>
    <w:p w14:paraId="45AB4B92">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Такав идентитет стоји насупрот и прилагођавању и тврдоглавости. Прилагођавање мења ставове заједно са спољашњим притиском и прикрива одсуство сопственог темеља. Тврдоглавост чува стару конфигурацију упркос стварности и неспособност за исправку представља као верност. Субјектни идентитет допушта промену управо ради дубље верности стварности и Основану.</w:t>
      </w:r>
    </w:p>
    <w:p w14:paraId="00BAC48A">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7.2. Идентитет и сопствени глас</w:t>
      </w:r>
    </w:p>
    <w:p w14:paraId="668FA4A7">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Сопствени глас не настаје онда када човек изговори нешто што нико пре њега није рекао, већ онда када одговорно присвоји језик, традицију и темеље свога говора.</w:t>
      </w:r>
    </w:p>
    <w:p w14:paraId="2072196C">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Позајмљено може постати сопствено кроз разумевање, проверу и прихватање одговорности. И обрнуто, оригинална формулација може остати потпуно производна ако је њена логика одређена жељом за спољашњим признањем.</w:t>
      </w:r>
    </w:p>
    <w:p w14:paraId="4F97B9A4">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Зато је идентитет са самим собом услов комуникације: само онај ко је способан да сачува сопствену позицију и истовремено допусти њену проверу може истински сусрести Другога, не растварајући се у њему и не претварајући га у објекат.</w:t>
      </w:r>
    </w:p>
    <w:p w14:paraId="60240BE2">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8. Онтичка субјектност</w:t>
      </w:r>
    </w:p>
    <w:p w14:paraId="07D2893B">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8.1. Одређење</w:t>
      </w:r>
    </w:p>
    <w:p w14:paraId="05FE6B5B">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Онтичка субјектност је способност човека да буде одговоран извор одлуке и деловања у оквирима конкретне животне стварности. Њено главно питање гласи: ко сам ја и за шта сам у сопственом животу одговоран?</w:t>
      </w:r>
    </w:p>
    <w:p w14:paraId="15EF2D0C">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Она обухвата прихватање тела и биографије, способност разликовања чињенице и жеље, интеграцију прошлости, постојаност одлуке, практично деловање и прихватање последица. На овом нивоу човек још увек не мора анализирати крајње темеље историје, али престаје да буде искључиво објекат околности.</w:t>
      </w:r>
    </w:p>
    <w:p w14:paraId="3D8E73D3">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8.2. Зашто је онтичка субјектност неопходна свим наредним нивоима</w:t>
      </w:r>
    </w:p>
    <w:p w14:paraId="79407C59">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Недостатак онтичке субјектности не може се надокнадити високим метафизичким идејама. Човек који није способан да одговара за своју реч, време, обећање и непосредно деловање може говорити о темељима, али његова онтологија не улази у живот. Наредни нивои не укидају свакодневну одговорност, већ само проширују њен обим.</w:t>
      </w:r>
    </w:p>
    <w:p w14:paraId="2AB65F53">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Зато онтичка субјектност представља први заокружени облик читаве архитектуре. У њој се прихватање стварности, херменеутика почетка, одговорност, прихватање себе и идентитет са самим собом повезују у способност да се делује у сопствено име.</w:t>
      </w:r>
    </w:p>
    <w:p w14:paraId="78D38781">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8.3. Граница онтичког хоризонта</w:t>
      </w:r>
    </w:p>
    <w:p w14:paraId="719F2215">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Међутим, онтичка субјектност ограничена је хоризонтом конкретних ситуација. Она омогућава успешно решавање задатака унутар постојећег система координата, али још увек не поставља нужно питање зашто је сам тај систем устројен управо тако.</w:t>
      </w:r>
    </w:p>
    <w:p w14:paraId="63A47FBB">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Прелаз на следећи ниво почиње кроз комуникацију: деловање открива Другога, а сусрет са Другим доводи у питање не само појединачну одлуку већ и саме услове нашег разумевања стварности.</w:t>
      </w:r>
    </w:p>
    <w:p w14:paraId="33CB7D69">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pict>
          <v:rect id="_x0000_i1048" o:spt="1" style="height:1.5pt;width:432pt;" fillcolor="#A0A0A0" filled="t" stroked="f" coordsize="21600,21600" o:hr="t" o:hrstd="t" o:hralign="center">
            <v:path/>
            <v:fill on="t" focussize="0,0"/>
            <v:stroke on="f"/>
            <v:imagedata o:title=""/>
            <o:lock v:ext="edit"/>
            <w10:wrap type="none"/>
            <w10:anchorlock/>
          </v:rect>
        </w:pict>
      </w:r>
    </w:p>
    <w:p w14:paraId="3C386834">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9. Онтичка комуникација</w:t>
      </w:r>
    </w:p>
    <w:p w14:paraId="7AD57C88">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9.1. Комуникација као размена у заједничкој стварности</w:t>
      </w:r>
    </w:p>
    <w:p w14:paraId="141DC8CE">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Онтичка комуникација представља размену порука, деловања, ресурса и обавеза у оквирима већ подељеног света. Људи се договарају, саопштавају чињенице, координишу рад, изражавају осећања, расправљају о средствима и распоређују одговорност.</w:t>
      </w:r>
    </w:p>
    <w:p w14:paraId="2A38D610">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Она није „нижи“ облик комуникације у погрдном смислу. Без ње нису могући породица, рад, институције ни свакодневна солидарност. Управо кроз њу субјект учи тачности, одржавању обећања, поверењу и уважавању туђег одговора.</w:t>
      </w:r>
    </w:p>
    <w:p w14:paraId="6120DD8E">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9.2. Други као граница самозатворености</w:t>
      </w:r>
    </w:p>
    <w:p w14:paraId="4599A790">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Комуникација проверава субјектност. Ако се Други признаје само онда када потврђује моју слику света, стварне комуникације нема. Онтичка комуникација постаје субјектна онда када се порука Другога прихвата као самостална чињеница способна да измени моје деловање.</w:t>
      </w:r>
    </w:p>
    <w:p w14:paraId="14C343DD">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Управо овде настаје почетна онтолошка емпатија — способност не само да се доживе осећања Другога, већ да се реконструише унутрашњи простор из којег његов став добија смисао. Таква емпатија још не значи сагласност. Она значи одбијање да се Други сведе на функцију у сопственом систему.</w:t>
      </w:r>
    </w:p>
    <w:p w14:paraId="6D5AEBFD">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9.3. Прелаз преко граница заједничког речника</w:t>
      </w:r>
    </w:p>
    <w:p w14:paraId="60CA4695">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Пре или касније комуникација се суочава са сукобом који се не може разрешити простим разјашњењем чињеница. Стране различито разумеју човека, правду, слободу, историју или истину. Тада постаје јасно да се спор више не води унутар једне слике света, већ између различитих слика света.</w:t>
      </w:r>
    </w:p>
    <w:p w14:paraId="70ED1ACF">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Тиме се отвара пут ка питању о Основанима.</w:t>
      </w:r>
    </w:p>
    <w:p w14:paraId="7A09DA88">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Део II. Онтолошки пробој и настајање историјског субјекта</w:t>
      </w:r>
    </w:p>
    <w:p w14:paraId="2157084B">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10. Онтолошки пробој</w:t>
      </w:r>
    </w:p>
    <w:p w14:paraId="3AD03889">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10.1. Догађај пробоја</w:t>
      </w:r>
    </w:p>
    <w:p w14:paraId="778E4A00">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Онтолошки пробој настаје онда када човек уочи да су догађаји и одлуке организовани дубљим представама о стварности. Иза политичког поретка открива се одређена онтологија човека; иза економских односа — разумевање својине, рада и вредности; иза културе — хијерархија смисла; иза историјских сукоба — међусобно неспојиви начини утемељења света.</w:t>
      </w:r>
    </w:p>
    <w:p w14:paraId="3F7CAF28">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Главно питање се мења. Уместо: „Шта се догодило?“, појављује се питање: „Зашто је тако нешто уопште могуће и који темељ му даје смисао?“ Човек почиње да мисли не само стварима и догађајима, већ и темељима ствари и условима догађаја.</w:t>
      </w:r>
    </w:p>
    <w:p w14:paraId="176CE2DA">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Пробој захвата и самога онога који пита. Он открива да су и његове сопствене реакције произведене унутрашњом онтологијом. Тако питање «Τί τὸ ὂν ἐν ἐμοί;» добија нову димензију: који темељ делује у мени и кроз мене?</w:t>
      </w:r>
    </w:p>
    <w:p w14:paraId="36658C91">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10.2. Онтолошка експлозија</w:t>
      </w:r>
    </w:p>
    <w:p w14:paraId="45AFB103">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Ако пробој означава откривање димензије темеља, онда онтолошка експлозија представља тренутак брзог рушења претходних саморазумљивости. Појединачна противречност престаје да буде локална грешка и открива недостатак читавог система. Претходна значења губе своју очигледност, везе се преуређују, а мноштво чињеница изненада добија другачије објашњење.</w:t>
      </w:r>
    </w:p>
    <w:p w14:paraId="1D641196">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Експлозија може бити религијско обраћење, философско откриће, научна револуција, политичко буђење или биографска криза. Њено суштинско обележје јесте промена не једног мишљења, већ самог простора унутар којег се мишљења формирају.</w:t>
      </w:r>
    </w:p>
    <w:p w14:paraId="45DED54D">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Међутим, сама експлозија још ништа не гарантује. Рушење претходне слике света може открити стварност, али може човека учинити и пријемчивим за једноставнију и тоталнију идеологију. Зато после експлозије почиње дуготрајан процес кристализације.</w:t>
      </w:r>
    </w:p>
    <w:p w14:paraId="77F9128A">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pict>
          <v:rect id="_x0000_i1049" o:spt="1" style="height:1.5pt;width:432pt;" fillcolor="#A0A0A0" filled="t" stroked="f" coordsize="21600,21600" o:hr="t" o:hrstd="t" o:hralign="center">
            <v:path/>
            <v:fill on="t" focussize="0,0"/>
            <v:stroke on="f"/>
            <v:imagedata o:title=""/>
            <o:lock v:ext="edit"/>
            <w10:wrap type="none"/>
            <w10:anchorlock/>
          </v:rect>
        </w:pict>
      </w:r>
    </w:p>
    <w:p w14:paraId="28835C4F">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11. Зашто онтолошки пробој још не значи истину</w:t>
      </w:r>
    </w:p>
    <w:p w14:paraId="44538793">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11.1. Откривање дубине и навигација у дубини</w:t>
      </w:r>
    </w:p>
    <w:p w14:paraId="03DDC3F8">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Неопходно је строго разликовати две појаве:</w:t>
      </w:r>
    </w:p>
    <w:p w14:paraId="0E9C530B">
      <w:pPr>
        <w:ind w:left="0" w:leftChars="0" w:firstLine="398" w:firstLineChars="166"/>
        <w:jc w:val="both"/>
        <w:rPr>
          <w:rFonts w:ascii="Calibri" w:hAnsi="Calibri" w:eastAsia="SimSun" w:cs="Times New Roman"/>
          <w:sz w:val="24"/>
          <w:szCs w:val="24"/>
        </w:rPr>
      </w:pPr>
    </w:p>
    <w:p w14:paraId="32502BB6">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онтолошки пробој — откривање димензије темеља;</w:t>
      </w:r>
    </w:p>
    <w:p w14:paraId="2D7A5043">
      <w:pPr>
        <w:ind w:left="0" w:leftChars="0" w:firstLine="398" w:firstLineChars="166"/>
        <w:jc w:val="both"/>
        <w:rPr>
          <w:rFonts w:ascii="Calibri" w:hAnsi="Calibri" w:eastAsia="SimSun" w:cs="Times New Roman"/>
          <w:sz w:val="24"/>
          <w:szCs w:val="24"/>
        </w:rPr>
      </w:pPr>
    </w:p>
    <w:p w14:paraId="3445999B">
      <w:pPr>
        <w:ind w:left="0" w:leftChars="0" w:firstLine="398" w:firstLineChars="166"/>
        <w:jc w:val="both"/>
        <w:rPr>
          <w:rFonts w:ascii="Calibri" w:hAnsi="Calibri" w:eastAsia="SimSun" w:cs="Times New Roman"/>
          <w:sz w:val="24"/>
          <w:szCs w:val="24"/>
        </w:rPr>
      </w:pPr>
    </w:p>
    <w:p w14:paraId="39AD95C2">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онтолошка компетентност — способност оријентације унутар те димензије.</w:t>
      </w:r>
    </w:p>
    <w:p w14:paraId="374EB10D">
      <w:pPr>
        <w:ind w:left="0" w:leftChars="0" w:firstLine="398" w:firstLineChars="166"/>
        <w:jc w:val="both"/>
        <w:rPr>
          <w:rFonts w:ascii="Calibri" w:hAnsi="Calibri" w:eastAsia="SimSun" w:cs="Times New Roman"/>
          <w:sz w:val="24"/>
          <w:szCs w:val="24"/>
        </w:rPr>
      </w:pPr>
    </w:p>
    <w:p w14:paraId="44619CEC">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Човек може исправно увидети да постојећи поредак није случајан, а ипак погрешно одредити његов темељ. Може открити производни карактер општеприхваћених норми, а затим апсолутизовати неку другу производну норму. Може разумети пројектни карактер историје и закључити да историја у потпуности подлеже његовом сопственом пројекту.</w:t>
      </w:r>
    </w:p>
    <w:p w14:paraId="3EA7614E">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Историјски револуционари и творци тоталних идеологија често нису патили од недостатка онтолошког мишљења, већ су поседовали снажно, али редуковано виђење темеља. Њихова опасност лежала је у спајању дубинског објашњења са затвореношћу према могућности оповргавања.</w:t>
      </w:r>
    </w:p>
    <w:p w14:paraId="6B21157B">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11.2. Критеријуми почетне провере</w:t>
      </w:r>
    </w:p>
    <w:p w14:paraId="62C7C2EB">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После пробоја неопходне су најмање четири провере.</w:t>
      </w:r>
    </w:p>
    <w:p w14:paraId="22B70E16">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Прва је провера размером: колики део стварности модел може да обухвати, а шта је принуђен да прогласи небитним?</w:t>
      </w:r>
    </w:p>
    <w:p w14:paraId="4C8AA328">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Друга је провера разлучивошћу: да ли модел разликује блиске, али неистоветне појаве?</w:t>
      </w:r>
    </w:p>
    <w:p w14:paraId="04240F4B">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Трећа је провера Другим: да ли Другога чува као субјекта или га претвара у материјал сопствене схеме?</w:t>
      </w:r>
    </w:p>
    <w:p w14:paraId="0FDC24DF">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Четврта је провера оповргљивошћу: постоје ли околности у којима ће модел признати потребу за сопственом корекцијом?</w:t>
      </w:r>
    </w:p>
    <w:p w14:paraId="0A353C73">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Ако су ове провере онемогућене, пробој се брзо претвара у нову затвореност. Човек напушта један систем саморазумљивости само да би ушао у други.</w:t>
      </w:r>
    </w:p>
    <w:p w14:paraId="5087D680">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12. Онтолошка комуникација</w:t>
      </w:r>
    </w:p>
    <w:p w14:paraId="648EFAA5">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12.1. Комуникација између простора темеља</w:t>
      </w:r>
    </w:p>
    <w:p w14:paraId="2BEB9003">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Онтолошка комуникација почиње тамо где предмет сусрета нису само чињенице и одлуке, већ начини утемељења стварности. Субјекти једни другима не саопштавају само шта мисле, већ и из ког простора разликовања и верности њихова мисао настаје.</w:t>
      </w:r>
    </w:p>
    <w:p w14:paraId="0D65E116">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Њен циљ није да одмах уклони разлике, већ да учини видљивим темеље различитих позиција. То захтева језик способан да разликује ниво догађаја, тумачења, вредности, производног темеља и максималног Основана. Без таквог разликовања расправа непрестано прелази са једног нивоа на други.</w:t>
      </w:r>
    </w:p>
    <w:p w14:paraId="6343F8F0">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12.2. Услови онтолошке комуникације</w:t>
      </w:r>
    </w:p>
    <w:p w14:paraId="2CF88759">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Први услов је идентитет са самим собом: субјект мора имати позицију коју је способан да представи.</w:t>
      </w:r>
    </w:p>
    <w:p w14:paraId="18E953F3">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Други је оповргљивост: он прихвата могућност да ће га сусрет променити.</w:t>
      </w:r>
    </w:p>
    <w:p w14:paraId="22D98F04">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Трећи је онтолошка емпатија: настоји да изнутра разуме архитектуру Другога.</w:t>
      </w:r>
    </w:p>
    <w:p w14:paraId="1546E4E1">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Четврти је разликовање разумевања и слагања. Разумети туђе утемељење не значи прихватити га; одбацити га не значи одустати од разумевања.</w:t>
      </w:r>
    </w:p>
    <w:p w14:paraId="11C53641">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Пети услов је верност стварности, која превазилази верност сопственој формулацији. Ако је очување сопствене позиције важније од истине, комуникација се претвара у борбу за превласт.</w:t>
      </w:r>
    </w:p>
    <w:p w14:paraId="5B8F7AB6">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12.3. Резултат комуникације</w:t>
      </w:r>
    </w:p>
    <w:p w14:paraId="0DD55711">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Онтолошка комуникација може потврдити постојеће утемељење, прецизирати га, открити границе његове применљивости или довести до перефундације.</w:t>
      </w:r>
    </w:p>
    <w:p w14:paraId="54C25676">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У сваком случају, она проширује стварно интериоризовани простор — ДИП: субјект почиње да обухвата не само сопствени модел већ и могућност других модела, као и односе међу њима.</w:t>
      </w:r>
    </w:p>
    <w:p w14:paraId="7A5BF7F5">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Из комуникације може настати заједнички чин који се више не своди на прост збир појединачних поступака.</w:t>
      </w:r>
    </w:p>
    <w:p w14:paraId="78D3333B">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pict>
          <v:rect id="_x0000_i1050" o:spt="1" style="height:1.5pt;width:432pt;" fillcolor="#A0A0A0" filled="t" stroked="f" coordsize="21600,21600" o:hr="t" o:hrstd="t" o:hralign="center">
            <v:path/>
            <v:fill on="t" focussize="0,0"/>
            <v:stroke on="f"/>
            <v:imagedata o:title=""/>
            <o:lock v:ext="edit"/>
            <w10:wrap type="none"/>
            <w10:anchorlock/>
          </v:rect>
        </w:pict>
      </w:r>
    </w:p>
    <w:p w14:paraId="40567533">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13. Чин друштва</w:t>
      </w:r>
    </w:p>
    <w:p w14:paraId="1852CE2E">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13.1. Када мноштво постаје субјект</w:t>
      </w:r>
    </w:p>
    <w:p w14:paraId="0C93500A">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Колектив фактички постоји пре него што постане субјект. Људи могу живети једни поред других, имати заједничке интересе и бити потчињени истој управи, а да ипак не поседују сопствени заједнички одговор.</w:t>
      </w:r>
    </w:p>
    <w:p w14:paraId="7825CDD1">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Чин друштва настаје онда када комуникација произведе заједничко разликовање стварности, заједничку одлуку и прихваћену одговорност за њено остварење.</w:t>
      </w:r>
    </w:p>
    <w:p w14:paraId="7C61756B">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То није мистично појављивање неког надличног бића. Реч је о новој конфигурацији односа: одлуке почињу да се обликују у простору заједничког памћења, језика, вредности и пројекта, а учесници себе признају као одговорне за целину.</w:t>
      </w:r>
    </w:p>
    <w:p w14:paraId="6C48A6A8">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13.2. Структура чина</w:t>
      </w:r>
    </w:p>
    <w:p w14:paraId="48FD0469">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У чину друштва могу се разликовати следеће етапе:</w:t>
      </w:r>
    </w:p>
    <w:p w14:paraId="30D88EF2">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препозната је заједничка стварност;</w:t>
      </w:r>
    </w:p>
    <w:p w14:paraId="530FC950">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формулисано је заједничко питање;</w:t>
      </w:r>
    </w:p>
    <w:p w14:paraId="6DA0C2C3">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откривен је темељ у односу на који то питање добија смисао;</w:t>
      </w:r>
    </w:p>
    <w:p w14:paraId="0CCBAD3D">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донета је заједничка одлука;</w:t>
      </w:r>
    </w:p>
    <w:p w14:paraId="5A00F472">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распоређена је одговорност;</w:t>
      </w:r>
    </w:p>
    <w:p w14:paraId="5963ACAF">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започето је деловање;</w:t>
      </w:r>
    </w:p>
    <w:p w14:paraId="138146F4">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успостављен је механизам провере резултата.</w:t>
      </w:r>
    </w:p>
    <w:p w14:paraId="21DE4B9A">
      <w:pPr>
        <w:ind w:left="0" w:leftChars="0" w:firstLine="398" w:firstLineChars="166"/>
        <w:jc w:val="both"/>
        <w:rPr>
          <w:rFonts w:ascii="Calibri" w:hAnsi="Calibri" w:eastAsia="SimSun" w:cs="Times New Roman"/>
          <w:sz w:val="24"/>
          <w:szCs w:val="24"/>
        </w:rPr>
      </w:pPr>
    </w:p>
    <w:p w14:paraId="3F3B3A63">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Ако нема заједничког питања, колектив остаје само публика.</w:t>
      </w:r>
    </w:p>
    <w:p w14:paraId="2C376F4B">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Ако нема сопствене одлуке, он постаје мобилизациони ресурс туђег субјекта.</w:t>
      </w:r>
    </w:p>
    <w:p w14:paraId="5F335CF4">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Ако нема расподељене одговорности, одлука остаје пука декларација.</w:t>
      </w:r>
    </w:p>
    <w:p w14:paraId="59FE2AC7">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Ако нема провере, првобитни чин се брзо претвара у ритуал репродукције.</w:t>
      </w:r>
    </w:p>
    <w:p w14:paraId="2BE2FDB9">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13.3. Граница масовне мобилизације</w:t>
      </w:r>
    </w:p>
    <w:p w14:paraId="52C8DB2C">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Масовност сама по себи не доказује субјектност. Маса може бити изузетно активна, а ипак у потпуности производна. Зато критеријум није снага узбуђења, већ ауторство заједничке аксиолошке, херменеутичке и пројектне логике.</w:t>
      </w:r>
    </w:p>
    <w:p w14:paraId="7E8E137C">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Ко је одредио шта је вредно? Ко је протумачио прошлост? Ко је обликовао слику будућности? Чију пројектност ова мобилизација остварује?</w:t>
      </w:r>
    </w:p>
    <w:p w14:paraId="251719AA">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Чин друштва ствара могућност колективне субјектности, али њена трајност зависи од кристализације.</w:t>
      </w:r>
    </w:p>
    <w:p w14:paraId="1294AF2A">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pict>
          <v:rect id="_x0000_i1051" o:spt="1" style="height:1.5pt;width:432pt;" fillcolor="#A0A0A0" filled="t" stroked="f" coordsize="21600,21600" o:hr="t" o:hrstd="t" o:hralign="center">
            <v:path/>
            <v:fill on="t" focussize="0,0"/>
            <v:stroke on="f"/>
            <v:imagedata o:title=""/>
            <o:lock v:ext="edit"/>
            <w10:wrap type="none"/>
            <w10:anchorlock/>
          </v:rect>
        </w:pict>
      </w:r>
    </w:p>
    <w:p w14:paraId="3772620A">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14. Кристализација нове онтологије</w:t>
      </w:r>
    </w:p>
    <w:p w14:paraId="7845841A">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14.1. Од догађаја ка структури</w:t>
      </w:r>
    </w:p>
    <w:p w14:paraId="5FB37CA8">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Онтолошка експлозија може се догодити у једном тренутку, али нова онтологија не настаје готова. Кристализација је дуготрајан процес у којем нови темељ преобликује језик, памћење, хијерархију вредности, праксе, институције и слику будућности.</w:t>
      </w:r>
    </w:p>
    <w:p w14:paraId="4FF0E0D8">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Она почиње одмах након пробоја, али се развија неравномерно. Човек већ може исповедати нови темељ, а да и даље себе доживљава кроз старе категорије. Друштво може прихватити нови политички облик, а задржати старе обрасце поверења и власти.</w:t>
      </w:r>
    </w:p>
    <w:p w14:paraId="724EE7C4">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Зато декларативна промена идеја још није исто што и онтолошка трансформација.</w:t>
      </w:r>
    </w:p>
    <w:p w14:paraId="3E8FBFB7">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14.2. Етапе кристализације</w:t>
      </w:r>
    </w:p>
    <w:p w14:paraId="748155DE">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Најпре се појављује нова тачка разликовања: субјект другачије види један кључни фрагмент стварности.</w:t>
      </w:r>
    </w:p>
    <w:p w14:paraId="0B456DB7">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Затим се то ново разликовање шири на суседне области.</w:t>
      </w:r>
    </w:p>
    <w:p w14:paraId="0F0B5200">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После тога преобликује се језик: старе речи добијају ново значење, а настају и нови појмови.</w:t>
      </w:r>
    </w:p>
    <w:p w14:paraId="4DC2215D">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Затим се мења памћење: прошлост се поново чита из новог утемељења.</w:t>
      </w:r>
    </w:p>
    <w:p w14:paraId="35FD8DEB">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После тога обликује се аксиологија садашњости и отвара се простор могуће будућности.</w:t>
      </w:r>
    </w:p>
    <w:p w14:paraId="7818C969">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На крају, нова разликовања оваплоћују се у понављајућим праксама и институцијама.</w:t>
      </w:r>
    </w:p>
    <w:p w14:paraId="4C07AF39">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Кристализација је завршена само условно. Свака жива онтологија наставља да се сусреће са новом стварношћу и да се исправља. Потпуна затвореност није знак зрелости, већ губитка оповргљивости.</w:t>
      </w:r>
    </w:p>
    <w:p w14:paraId="59FECA83">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14.3. Опасност превремене кристализације</w:t>
      </w:r>
    </w:p>
    <w:p w14:paraId="4D09D194">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После експлозије субјект тежи да што пре поново успостави целовитост. То ствара искушење да се први повезани систем прихвати као коначна истина.</w:t>
      </w:r>
    </w:p>
    <w:p w14:paraId="2D1AE130">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Тада кристализација постаје окоштавање: нове формуле се штите од стварности, а првобитно откривење претвара се у догматизовано сећање на један догађај.</w:t>
      </w:r>
    </w:p>
    <w:p w14:paraId="2C7502DE">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Зрела кристализација мора истовремено стварати стабилност и чувати могућност корекције.</w:t>
      </w:r>
    </w:p>
    <w:p w14:paraId="684DC304">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pict>
          <v:rect id="_x0000_i1052" o:spt="1" style="height:1.5pt;width:432pt;" fillcolor="#A0A0A0" filled="t" stroked="f" coordsize="21600,21600" o:hr="t" o:hrstd="t" o:hralign="center">
            <v:path/>
            <v:fill on="t" focussize="0,0"/>
            <v:stroke on="f"/>
            <v:imagedata o:title=""/>
            <o:lock v:ext="edit"/>
            <w10:wrap type="none"/>
            <w10:anchorlock/>
          </v:rect>
        </w:pict>
      </w:r>
    </w:p>
    <w:p w14:paraId="151BEBBE">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15. Месијански идентитет</w:t>
      </w:r>
    </w:p>
    <w:p w14:paraId="1AB50220">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15.1. Прелаз од постојања ка мисији</w:t>
      </w:r>
    </w:p>
    <w:p w14:paraId="4CF6C961">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Када човек или заједница открију темеље историје и повежу са њима сопствено постојање, поставља се питање:</w:t>
      </w:r>
    </w:p>
    <w:p w14:paraId="52BAFC8F">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Какво место ја заузимам у историји и ради ког задатка постојим?</w:t>
      </w:r>
    </w:p>
    <w:p w14:paraId="1FC9D46F">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Одговор на то питање обликује месијански идентитет.</w:t>
      </w:r>
    </w:p>
    <w:p w14:paraId="54EFFC1C">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Његова основна формула мења се од „ја постојим“ ка „ја постојим ради историјског задатка“. Човек престаје да припада искључиво сопственим приватним интересима и почиње да свој живот доживљава као носилаштво мисије.</w:t>
      </w:r>
    </w:p>
    <w:p w14:paraId="361DFB89">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15.2. Онтолошка неутралност мисије</w:t>
      </w:r>
    </w:p>
    <w:p w14:paraId="557B6016">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Месијански идентитет није исто што и религиозност, светост или истина. Он може бити снажно присутан код апостола, револуционара, националног хероја, фанатика или диктатора. Ова категорија описује структуру самоодноса, а не вреднује темељ саме мисије.</w:t>
      </w:r>
    </w:p>
    <w:p w14:paraId="4AEF95A2">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Управо та неутралност чини овај појам аналитички неопходним. Самопожртвовање не може се сматрати доказом истине. Човек је способан да искрено жртвује себе ради лажног темеља.</w:t>
      </w:r>
    </w:p>
    <w:p w14:paraId="153424BD">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Што је мисија снажнија, то је важније питање коме је она заправо упућена.</w:t>
      </w:r>
    </w:p>
    <w:p w14:paraId="7849E377">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15.3. Прелаз ка главном раскршћу</w:t>
      </w:r>
    </w:p>
    <w:p w14:paraId="3C7D370C">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Месијански идентитет повећава субјектну мобилизацију, али истовремено увећава опасност самоапсолутизације.</w:t>
      </w:r>
    </w:p>
    <w:p w14:paraId="09FC6B83">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Субјект је сада већ спреман да читав свој живот подреди задатку.</w:t>
      </w:r>
    </w:p>
    <w:p w14:paraId="1B6BF5B1">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Управо сада постаје пресудно питање: који ће темељ добити ту верност?</w:t>
      </w:r>
    </w:p>
    <w:p w14:paraId="2D82A203">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Ту се испољава гравитација онтике.</w:t>
      </w:r>
    </w:p>
    <w:p w14:paraId="0A3D263B">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16. Гравитација онтике</w:t>
      </w:r>
    </w:p>
    <w:p w14:paraId="20EBB604">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16.1. Дефиниција</w:t>
      </w:r>
    </w:p>
    <w:p w14:paraId="37C5E775">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Гравитација онтике представља структурну силу привлачења коју поседују блиска, конкретна и историјски делотворна изведена Основания. Нација, класа, држава, раса, тржиште, цивилизација, култура, па чак и Црква, схваћена искључиво као историјска институција, стварни су и неопходни у одређеним границама. Али свако од њих може захтевати апсолутну верност.</w:t>
      </w:r>
    </w:p>
    <w:p w14:paraId="3647A527">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Опасност није у самом постојању изведених Основания, већ у онтологизацији онтике — у претварању релативног и изведеног у крајње и самодовољно.</w:t>
      </w:r>
    </w:p>
    <w:p w14:paraId="0F30F116">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16.2. Зашто онтика привлачи</w:t>
      </w:r>
    </w:p>
    <w:p w14:paraId="041C9F8B">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Изведена Основания ближа су од максималног Основания. Она су опипљива, емоционално снажна, представљена симболима, територијама, институцијама и конкретним групама. Преко њих је лако организовати деловање, одредити непријатеља, расподелити ресурсе и понудити слику победе. Максимално Основание не дозвољава да се тако лако присвоји и употреби као средство.</w:t>
      </w:r>
    </w:p>
    <w:p w14:paraId="3ED85526">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Зато гравитација онтике није обична интелектуална грешка. Човек може теоријски разликовати нивое Основания, а практично своју крајњу верност дати ономе што му је најближе. Њено превазилажење не захтева једнократан закључак, већ трајну праксу преусмеравања.</w:t>
      </w:r>
    </w:p>
    <w:p w14:paraId="23E09471">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16.3. Знаци заробљености изведеним Основанием</w:t>
      </w:r>
    </w:p>
    <w:p w14:paraId="53BD4F5E">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Први знак је да изведено Основание престаје да допушта процену споља: све што служи нацији, партији или институцији проглашава се добром.</w:t>
      </w:r>
    </w:p>
    <w:p w14:paraId="41C2B4FD">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Други знак је да се Други своди на ресурс или препреку.</w:t>
      </w:r>
    </w:p>
    <w:p w14:paraId="7EA6BDDC">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Трећи је да се будућност замишља као коначна победа сопствене историјске форме.</w:t>
      </w:r>
    </w:p>
    <w:p w14:paraId="59D533B4">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Четврти је да се критика поистовећује са издајом.</w:t>
      </w:r>
    </w:p>
    <w:p w14:paraId="34EB5CDE">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Пети је да Основание више не служи истини, већ се истина одређује служењем Основанию.</w:t>
      </w:r>
    </w:p>
    <w:p w14:paraId="441D4026">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Управо је овде неопходна онтолошка навигација.</w:t>
      </w:r>
    </w:p>
    <w:p w14:paraId="37FF6F9F">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pict>
          <v:rect id="_x0000_i1053" o:spt="1" style="height:1.5pt;width:432pt;" fillcolor="#A0A0A0" filled="t" stroked="f" coordsize="21600,21600" o:hr="t" o:hrstd="t" o:hralign="center">
            <v:path/>
            <v:fill on="t" focussize="0,0"/>
            <v:stroke on="f"/>
            <v:imagedata o:title=""/>
            <o:lock v:ext="edit"/>
            <w10:wrap type="none"/>
            <w10:anchorlock/>
          </v:rect>
        </w:pict>
      </w:r>
    </w:p>
    <w:p w14:paraId="242334E6">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17. Две независне координате историјске субјектности</w:t>
      </w:r>
    </w:p>
    <w:p w14:paraId="502D8427">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17.1. Зашто једна скала није довољна</w:t>
      </w:r>
    </w:p>
    <w:p w14:paraId="7E567D6C">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Историјски субјект не може се распоредити на једној линији од слабог ка снажном или од примитивног ка развијеном. Дубина разумевања и способност преображавања стварности релативно су независне једна од друге. Висока компетентност не мора бити праћена деловањем, док огромна пројектна снага може служити редукованој онтологији.</w:t>
      </w:r>
    </w:p>
    <w:p w14:paraId="4C50165D">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Зато је неопходно разликовати две координате: онтолошку компетентност и социо-онтичку пројектност.</w:t>
      </w:r>
    </w:p>
    <w:p w14:paraId="5AC8C830">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17.2. Онтолошка компетентност</w:t>
      </w:r>
    </w:p>
    <w:p w14:paraId="194284FA">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Онтолошка компетентност је способност оријентације у простору Основания. Она обухвата разликовање максималног и изведених Основания, разумевање граница применљивости модела, онтолошку рефлексивност, онтолошку емпатију, спремност на корекцију и верност стварности.</w:t>
      </w:r>
    </w:p>
    <w:p w14:paraId="54A54AE3">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Њена два основна параметра јесу размера и разлучујућа способност.</w:t>
      </w:r>
    </w:p>
    <w:p w14:paraId="40EDF0EB">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Размера показује колики обим стварности субјект може истовремено да обухвати: појединачну ситуацију, биографију, друштво, историју, мноштво култура, однос онтике према Основанию.</w:t>
      </w:r>
    </w:p>
    <w:p w14:paraId="0F7CD2E7">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Разлучујућа способност показује колико прецизно субјект разликује нивое, везе и различите појаве унутар тог обухваћеног простора.</w:t>
      </w:r>
    </w:p>
    <w:p w14:paraId="3065C173">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Велика размера без разлучујуће способности производи тоталне шеме у којима нестаје конкретан човек. Висока разлучујућа способност без размере даје прецизну анализу фрагмента, али није у стању да сагледа његово место у целини.</w:t>
      </w:r>
    </w:p>
    <w:p w14:paraId="2B3C4FCD">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Компетентност захтева њихов заједнички развој.</w:t>
      </w:r>
    </w:p>
    <w:p w14:paraId="748C9A53">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17.3. Социо-онтичка пројектност</w:t>
      </w:r>
    </w:p>
    <w:p w14:paraId="6C505AA9">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Социо-онтичка пројектност представља способност да се онтолошко виђење преведе у промену друштвене и историјске стварности. Она обухвата постављање циљева, обликовање слике будућности, избор средстава, мобилизацију, организацију, изградњу институција, извршење, повратну спрегу и корекцију.</w:t>
      </w:r>
    </w:p>
    <w:p w14:paraId="468AE62A">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Она не одговара на питање: „Шта је истинито?“, већ на питање: „Шта је потребно учинити да би одређена могућност постала стварност?“</w:t>
      </w:r>
    </w:p>
    <w:p w14:paraId="69AA1AAB">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Зато се пројектност не изводи аутоматски из компетентности. Виђење Основания само по себи још не ствара стратегију, институције и дисциплину извршења.</w:t>
      </w:r>
    </w:p>
    <w:p w14:paraId="2F4413F7">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17.4. Четири могуће конфигурације</w:t>
      </w:r>
    </w:p>
    <w:p w14:paraId="46B3C861">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Ниска компетентност и ниска пројектност остављају субјекта унутар туђе онтике.</w:t>
      </w:r>
    </w:p>
    <w:p w14:paraId="03D43499">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Висока компетентност уз ниску пројектност ствара созерцатељног носиоца дубоког виђења који није способан да га оваплоти.</w:t>
      </w:r>
    </w:p>
    <w:p w14:paraId="5143DC51">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Ниска компетентност уз високу пројектност производи моћан механизам историјског преображаја који лако бива заробљен лажним Основанием.</w:t>
      </w:r>
    </w:p>
    <w:p w14:paraId="603CAF3C">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Висок развој обе координате ствара максималну историјску делотворност, али ни она још увек не ослобађа потребе да се процени оријентација у односу на Основание.</w:t>
      </w:r>
    </w:p>
    <w:p w14:paraId="22D5D5F0">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Према томе, квалитет силе не одређује се самом снагом. Неопходно је знати шта субјект види, шта је способан да оствари и чему усмерава оно што остварује.</w:t>
      </w:r>
    </w:p>
    <w:p w14:paraId="058C03A3">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18. Формирање историјског пројекта</w:t>
      </w:r>
    </w:p>
    <w:p w14:paraId="5CA18A2E">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18.1. Од мисије ка пројекту</w:t>
      </w:r>
    </w:p>
    <w:p w14:paraId="03DCFDDE">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Мисија одређује усмерење, али не садржи готов пројекат. Да би ушао у историју, субјект мора да је преведе у конкретан низ циљева, средстава, институција и критеријума провере. Управо тај превод чини процес историјског пројектовања.</w:t>
      </w:r>
    </w:p>
    <w:p w14:paraId="2E6A1256">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Најпре се обликује слика пожељне будућности. Затим се утврђују ограничења и ресурси садашњости. После тога ствара се простор могућих решења, упоређују се различити путеви, бира се један од њих, распоређује се одговорност, започиње остваривање и организује повратна спрега.</w:t>
      </w:r>
    </w:p>
    <w:p w14:paraId="02C8BE16">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18.2. Сопствена и туђа пројектност</w:t>
      </w:r>
    </w:p>
    <w:p w14:paraId="0161C633">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Пројекат је сопствени не зато што је створен у изолацији. Сваки субјект наслеђује језике, технологије и моделе. Сопствена пројектност настаје онда када је преузето одговорно присвојено, проверено у односу на сопствену стварност и укључено у одлуку чије ауторство субјект прихвата.</w:t>
      </w:r>
    </w:p>
    <w:p w14:paraId="642C1D2A">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Изведени пројекат може бити спроведен са великом енергијом. Колектив се мобилише, гради институције и подноси жртве, али слика будућности, систем вредности и критеријуми успеха припадају спољашњем субјекту. Зато историјска активност сама по себи не доказује историјску субјектност.</w:t>
      </w:r>
    </w:p>
    <w:p w14:paraId="2732A775">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18.3. Верификација пројекта</w:t>
      </w:r>
    </w:p>
    <w:p w14:paraId="715D85D6">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Пројекат мора бити проверен на три нивоа.</w:t>
      </w:r>
    </w:p>
    <w:p w14:paraId="3517FE75">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Онтички — да ли постиже постављене резултате и да ли узима у обзир последице?</w:t>
      </w:r>
    </w:p>
    <w:p w14:paraId="62C21162">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Онтолошки — да ли разара представу о човеку и стварности из које црпи свој смисао?</w:t>
      </w:r>
    </w:p>
    <w:p w14:paraId="586921C0">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Есхатолошки — да ли коначна историјска форма заузима место максималног Основания?</w:t>
      </w:r>
    </w:p>
    <w:p w14:paraId="0795A4AF">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Без прве провере пројекат постаје фантазија; без друге — ефикасан механизам дехуманизације; без треће — социјална есхатологија.</w:t>
      </w:r>
    </w:p>
    <w:p w14:paraId="17CFF95C">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pict>
          <v:rect id="_x0000_i1054" o:spt="1" style="height:1.5pt;width:432pt;" fillcolor="#A0A0A0" filled="t" stroked="f" coordsize="21600,21600" o:hr="t" o:hrstd="t" o:hralign="center">
            <v:path/>
            <v:fill on="t" focussize="0,0"/>
            <v:stroke on="f"/>
            <v:imagedata o:title=""/>
            <o:lock v:ext="edit"/>
            <w10:wrap type="none"/>
            <w10:anchorlock/>
          </v:rect>
        </w:pict>
      </w:r>
    </w:p>
    <w:p w14:paraId="5ADE279C">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19. Социјална есхатологија као слом историјске субјектности</w:t>
      </w:r>
    </w:p>
    <w:p w14:paraId="3EB3819E">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19.1. Покушај да се историја доврши средствима историје</w:t>
      </w:r>
    </w:p>
    <w:p w14:paraId="7150FC62">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Социјална есхатологија настаје онда када историјски субјект настоји да створи коначно стање света у којем ће темељна противречност бити уклоњена средствима саме историје. Комунизам, националсоцијализам и друге тоталне утопије разликују се по свом садржају, али имају заједничку структуру: одређена друштвена форма добија статус коначног испуњења.</w:t>
      </w:r>
    </w:p>
    <w:p w14:paraId="75F9A516">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То није последица одсуства онтолошког мишљења. Напротив, социјална есхатологија обично спаја месијански идентитет, снажно тумачење дубинске структуре историје и изузетно развијену пројектност. Недостатак настаје у оријентацији: изведено Основание заузима место крајњег Основания.</w:t>
      </w:r>
    </w:p>
    <w:p w14:paraId="44E1380E">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19.2. Три компоненте слома</w:t>
      </w:r>
    </w:p>
    <w:p w14:paraId="69928577">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Прва компонента је мисија која захтева потпуну мобилизацију.</w:t>
      </w:r>
    </w:p>
    <w:p w14:paraId="0AC2E8A2">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Друга је непревазиђена гравитација онтике, која класу, нацију, државу или модел друштва претвара у апсолут.</w:t>
      </w:r>
    </w:p>
    <w:p w14:paraId="2288C6EF">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Трећа је пројектност, способна да тој онтологији наметне друштвени облик.</w:t>
      </w:r>
    </w:p>
    <w:p w14:paraId="48B8C2FC">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Што је пројектност већа, то је разорнија грешка оријентације. Зато је есхатолошка провера неопходна не уместо историјског деловања, него управо због његове снаге.</w:t>
      </w:r>
    </w:p>
    <w:p w14:paraId="7ECAED2B">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19.3. Зашто коначни модел затвара стварност</w:t>
      </w:r>
    </w:p>
    <w:p w14:paraId="232A7B6B">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Ако је пројекат проглашен завршетком историје, чињенице које му противрече почињу да се доживљавају као остатак прошлости, саботажа или непријатељство. Оповргљивост бива блокирана, Други се претвара у препреку, а насиље се оправдава будућом коначношћу.</w:t>
      </w:r>
    </w:p>
    <w:p w14:paraId="26C85EC5">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Тако историјска субјектност, која је тежила да ослободи човека, почиње да уништава простор његовог сопственог одговора.</w:t>
      </w:r>
    </w:p>
    <w:p w14:paraId="1F333865">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pict>
          <v:rect id="_x0000_i1055" o:spt="1" style="height:1.5pt;width:432pt;" fillcolor="#A0A0A0" filled="t" stroked="f" coordsize="21600,21600" o:hr="t" o:hrstd="t" o:hralign="center">
            <v:path/>
            <v:fill on="t" focussize="0,0"/>
            <v:stroke on="f"/>
            <v:imagedata o:title=""/>
            <o:lock v:ext="edit"/>
            <w10:wrap type="none"/>
            <w10:anchorlock/>
          </v:rect>
        </w:pict>
      </w:r>
    </w:p>
    <w:p w14:paraId="3133486D">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Део III. Есхатолошка субјектност</w:t>
      </w:r>
    </w:p>
    <w:p w14:paraId="134BFD36">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20. Граница историје</w:t>
      </w:r>
    </w:p>
    <w:p w14:paraId="0372F2E0">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20.1. Историја није максимални хоризонт</w:t>
      </w:r>
    </w:p>
    <w:p w14:paraId="7AEC6520">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Док се историја схвата као последњи хоризонт, њен успех може оправдати свако средство, а пораз изгледати као коначни губитак смисла.</w:t>
      </w:r>
    </w:p>
    <w:p w14:paraId="3C71910D">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Есхатолошка субјектност почиње признањем да ниједан историјски облик не исцрпљује испуњење људског постојања.</w:t>
      </w:r>
    </w:p>
    <w:p w14:paraId="092B39D3">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Главно питање се мења: не само „Какву будућност треба да изградимо?“, него и „Ради каквог коначног испуњења уопште постоји сама историја?“</w:t>
      </w:r>
    </w:p>
    <w:p w14:paraId="6590DF5C">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Ово питање не укида пројектност, већ јој одузима право на самоапсолутизацију.</w:t>
      </w:r>
    </w:p>
    <w:p w14:paraId="6AC33980">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20.2. Есхатолошка и историјска субјектност</w:t>
      </w:r>
    </w:p>
    <w:p w14:paraId="4491BFD8">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Историјска субјектност бира, конкретизује и остварује пројекат. Она делује у условима времена, ограничених ресурса и конкурентних могућности.</w:t>
      </w:r>
    </w:p>
    <w:p w14:paraId="55D0A930">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Есхатолошка субјектност не замењује тај рад готовим планом историје. Њена функција је другачија: да одржава оријентацију ка Основанию, проширује простор могућих метафизичких модела и не допусти да се било који конкретан пројекат прогласи коначним.</w:t>
      </w:r>
    </w:p>
    <w:p w14:paraId="633FEACE">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Однос ових нивоа може се изразити овако:</w:t>
      </w:r>
    </w:p>
    <w:p w14:paraId="30149F43">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Основание → есхатолошка субјектност → простор могућих метафизичких модела → историјска субјектност → конкретан историјски пројекат → онтичка реализација.</w:t>
      </w:r>
    </w:p>
    <w:p w14:paraId="64AEA821">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Основание улази у онтику не као један од онтичких објеката нити као непосредан узрок појединачне политичке одлуке. Оно делује кроз архитектуру пројектности: отвара хоризонт могућег, усмерава избор, ограничава апсолутизацију и добија своје конкретно историјско изражавање кроз одговор субјекта.</w:t>
      </w:r>
    </w:p>
    <w:p w14:paraId="034F59E0">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pict>
          <v:rect id="_x0000_i1056" o:spt="1" style="height:1.5pt;width:432pt;" fillcolor="#A0A0A0" filled="t" stroked="f" coordsize="21600,21600" o:hr="t" o:hrstd="t" o:hralign="center">
            <v:path/>
            <v:fill on="t" focussize="0,0"/>
            <v:stroke on="f"/>
            <v:imagedata o:title=""/>
            <o:lock v:ext="edit"/>
            <w10:wrap type="none"/>
            <w10:anchorlock/>
          </v:rect>
        </w:pict>
      </w:r>
    </w:p>
    <w:p w14:paraId="23792282">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21. Онтолошко преусмеравање</w:t>
      </w:r>
    </w:p>
    <w:p w14:paraId="5C142459">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21.1. Промена адресата крајње верности</w:t>
      </w:r>
    </w:p>
    <w:p w14:paraId="76602659">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Есхатолошки прелаз састоји се у преусмеравању крајње верности. Субјект престаје да је упућује нацији, класи, држави, идеологији, институцији или сопственом пројекту и усмерава је ка максималном Основанию.</w:t>
      </w:r>
    </w:p>
    <w:p w14:paraId="648FEDC7">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То не захтева одрицање од изведених Основания. Нација може остати простор историјске одговорности, држава средство заједничког деловања, а Црква стварна историјска заједница и институција. Али ниједно од њих не добија право да добро одређује искључиво сопственим очувањем.</w:t>
      </w:r>
    </w:p>
    <w:p w14:paraId="50B89C3D">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21.2. Преусмеравање као поновљив чин</w:t>
      </w:r>
    </w:p>
    <w:p w14:paraId="76E69E5D">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Гравитација онтике не нестаје после исправног филозофског закључка. Блиско Основание изнова и изнова захтева апсолутну лојалност, нарочито у ситуацијама претње, успеха или колективне мобилизације.</w:t>
      </w:r>
    </w:p>
    <w:p w14:paraId="7B29B092">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Зато преусмеравање не сме бити једнократна одлука, већ трајна пракса.</w:t>
      </w:r>
    </w:p>
    <w:p w14:paraId="6664BD0A">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Сваки велики пројекат захтева следећа питања:</w:t>
      </w:r>
    </w:p>
    <w:p w14:paraId="1758CBA0">
      <w:pPr>
        <w:ind w:left="0" w:leftChars="0" w:firstLine="398" w:firstLineChars="166"/>
        <w:jc w:val="both"/>
        <w:rPr>
          <w:rFonts w:ascii="Calibri" w:hAnsi="Calibri" w:eastAsia="SimSun" w:cs="Times New Roman"/>
          <w:sz w:val="24"/>
          <w:szCs w:val="24"/>
        </w:rPr>
      </w:pPr>
    </w:p>
    <w:p w14:paraId="482D7266">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Чему наше деловање заиста служи?</w:t>
      </w:r>
    </w:p>
    <w:p w14:paraId="1F6DAC43">
      <w:pPr>
        <w:ind w:left="0" w:leftChars="0" w:firstLine="398" w:firstLineChars="166"/>
        <w:jc w:val="both"/>
        <w:rPr>
          <w:rFonts w:ascii="Calibri" w:hAnsi="Calibri" w:eastAsia="SimSun" w:cs="Times New Roman"/>
          <w:sz w:val="24"/>
          <w:szCs w:val="24"/>
        </w:rPr>
      </w:pPr>
    </w:p>
    <w:p w14:paraId="6D4CA4F1">
      <w:pPr>
        <w:ind w:left="0" w:leftChars="0" w:firstLine="398" w:firstLineChars="166"/>
        <w:jc w:val="both"/>
        <w:rPr>
          <w:rFonts w:ascii="Calibri" w:hAnsi="Calibri" w:eastAsia="SimSun" w:cs="Times New Roman"/>
          <w:sz w:val="24"/>
          <w:szCs w:val="24"/>
        </w:rPr>
      </w:pPr>
    </w:p>
    <w:p w14:paraId="54539B12">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Који је крајњи предмет наше верности?</w:t>
      </w:r>
    </w:p>
    <w:p w14:paraId="052FD795">
      <w:pPr>
        <w:ind w:left="0" w:leftChars="0" w:firstLine="398" w:firstLineChars="166"/>
        <w:jc w:val="both"/>
        <w:rPr>
          <w:rFonts w:ascii="Calibri" w:hAnsi="Calibri" w:eastAsia="SimSun" w:cs="Times New Roman"/>
          <w:sz w:val="24"/>
          <w:szCs w:val="24"/>
        </w:rPr>
      </w:pPr>
    </w:p>
    <w:p w14:paraId="253B7E15">
      <w:pPr>
        <w:ind w:left="0" w:leftChars="0" w:firstLine="398" w:firstLineChars="166"/>
        <w:jc w:val="both"/>
        <w:rPr>
          <w:rFonts w:ascii="Calibri" w:hAnsi="Calibri" w:eastAsia="SimSun" w:cs="Times New Roman"/>
          <w:sz w:val="24"/>
          <w:szCs w:val="24"/>
        </w:rPr>
      </w:pPr>
    </w:p>
    <w:p w14:paraId="4A60AF29">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Шта нисмо спремни да жртвујемо ради успеха?</w:t>
      </w:r>
    </w:p>
    <w:p w14:paraId="65550C9A">
      <w:pPr>
        <w:ind w:left="0" w:leftChars="0" w:firstLine="398" w:firstLineChars="166"/>
        <w:jc w:val="both"/>
        <w:rPr>
          <w:rFonts w:ascii="Calibri" w:hAnsi="Calibri" w:eastAsia="SimSun" w:cs="Times New Roman"/>
          <w:sz w:val="24"/>
          <w:szCs w:val="24"/>
        </w:rPr>
      </w:pPr>
    </w:p>
    <w:p w14:paraId="0B23CCA1">
      <w:pPr>
        <w:ind w:left="0" w:leftChars="0" w:firstLine="398" w:firstLineChars="166"/>
        <w:jc w:val="both"/>
        <w:rPr>
          <w:rFonts w:ascii="Calibri" w:hAnsi="Calibri" w:eastAsia="SimSun" w:cs="Times New Roman"/>
          <w:sz w:val="24"/>
          <w:szCs w:val="24"/>
        </w:rPr>
      </w:pPr>
    </w:p>
    <w:p w14:paraId="7CDD62E3">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Могу ли стварност и Други оповргнути изабрана средства?</w:t>
      </w:r>
    </w:p>
    <w:p w14:paraId="1CBD05EB">
      <w:pPr>
        <w:ind w:left="0" w:leftChars="0" w:firstLine="398" w:firstLineChars="166"/>
        <w:jc w:val="both"/>
        <w:rPr>
          <w:rFonts w:ascii="Calibri" w:hAnsi="Calibri" w:eastAsia="SimSun" w:cs="Times New Roman"/>
          <w:sz w:val="24"/>
          <w:szCs w:val="24"/>
        </w:rPr>
      </w:pPr>
    </w:p>
    <w:p w14:paraId="48A6C650">
      <w:pPr>
        <w:ind w:left="0" w:leftChars="0" w:firstLine="398" w:firstLineChars="166"/>
        <w:jc w:val="both"/>
        <w:rPr>
          <w:rFonts w:ascii="Calibri" w:hAnsi="Calibri" w:eastAsia="SimSun" w:cs="Times New Roman"/>
          <w:sz w:val="24"/>
          <w:szCs w:val="24"/>
        </w:rPr>
      </w:pPr>
    </w:p>
    <w:p w14:paraId="38A1C62A">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Није ли се служење Основанию претворило у коришћење имена Основания ради сопственог пројекта?</w:t>
      </w:r>
    </w:p>
    <w:p w14:paraId="026F6D80">
      <w:pPr>
        <w:ind w:left="0" w:leftChars="0" w:firstLine="398" w:firstLineChars="166"/>
        <w:jc w:val="both"/>
        <w:rPr>
          <w:rFonts w:ascii="Calibri" w:hAnsi="Calibri" w:eastAsia="SimSun" w:cs="Times New Roman"/>
          <w:sz w:val="24"/>
          <w:szCs w:val="24"/>
        </w:rPr>
      </w:pPr>
    </w:p>
    <w:p w14:paraId="24E7D616">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21.3. Вера као одржавање оријентације</w:t>
      </w:r>
    </w:p>
    <w:p w14:paraId="76EF8FDE">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У овој перспективи вера се показује не само као прихватање скупа догмата, већ као способност одржавања оријентације ка максималном Основанию међу мноштвом изведених Основания.</w:t>
      </w:r>
    </w:p>
    <w:p w14:paraId="5126F80A">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Догматски садржај неопходан је ради разликовања, али његово формално исповедање још не гарантује стварну оријентацију. Човек може исповедати максимално Основание, а у пракси апсолутизовати институцију, групу или сопствену улогу.</w:t>
      </w:r>
    </w:p>
    <w:p w14:paraId="361966E8">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Зато вера има навигациону димензију: она непрестано доводи конкретну верност у однос са њеним крајњим адресатом.</w:t>
      </w:r>
    </w:p>
    <w:p w14:paraId="324C83EA">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pict>
          <v:rect id="_x0000_i1057" o:spt="1" style="height:1.5pt;width:432pt;" fillcolor="#A0A0A0" filled="t" stroked="f" coordsize="21600,21600" o:hr="t" o:hrstd="t" o:hralign="center">
            <v:path/>
            <v:fill on="t" focussize="0,0"/>
            <v:stroke on="f"/>
            <v:imagedata o:title=""/>
            <o:lock v:ext="edit"/>
            <w10:wrap type="none"/>
            <w10:anchorlock/>
          </v:rect>
        </w:pict>
      </w:r>
    </w:p>
    <w:p w14:paraId="63324BE6">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22. Пракса Крста</w:t>
      </w:r>
    </w:p>
    <w:p w14:paraId="5F59FE11">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22.1. Крст као одрицање од самоапсолутизације</w:t>
      </w:r>
    </w:p>
    <w:p w14:paraId="2F943265">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У хришћанској перспективи најпотпунији израз онтолошког преусмеравања даје Крст. Овде се Крст не посматра само као догађај спасења, већ и као структура одрицања субјекта од тога да сопствено очување, успех или историјску победу учини максималним Основанием.</w:t>
      </w:r>
    </w:p>
    <w:p w14:paraId="68D6343C">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Пракса Крста означава спремност да се дозволи истини да оповргне постојећу конфигурацију, да се одустане од поседовања Другог, да се дар не претвори у привилегију и да се прихвати граница сопственог пројекта.</w:t>
      </w:r>
    </w:p>
    <w:p w14:paraId="04D716D1">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То није култ пораза нити одустајање од деловања. Напротив, само онај пројекат који је способан да преживи одрицање од сопствене апсолутности може остати отворен према Основанию.</w:t>
      </w:r>
    </w:p>
    <w:p w14:paraId="6D8E8862">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22.2. Зашто интелект није довољан</w:t>
      </w:r>
    </w:p>
    <w:p w14:paraId="3E7DBA77">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Интелект је способан да разликује изведено од максималног Основания, али не гарантује да ће се човек одрећи корисне апсолутизације. Воља може одржавати донету одлуку, али исто тако може још чвршће учврстити лажно Основание. Образовање проширује инструментаријум, али не одређује адресата верности.</w:t>
      </w:r>
    </w:p>
    <w:p w14:paraId="62D909A3">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Пракса Крста обухвата читаву конфигурацију постојања. Она укључује признање сопствене коначности, одбијање да се средства оправдавају величином циља, способност да се историјска предност изгуби ради истине и спремност да се прихвати перефундација.</w:t>
      </w:r>
    </w:p>
    <w:p w14:paraId="654C2CD6">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22.3. Критеријум разликовања</w:t>
      </w:r>
    </w:p>
    <w:p w14:paraId="3EE08705">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Практични критеријум може се формулисати овако: да ли је онтологија способна да прихвати сопствени историјски пораз, а да не изневери Основание, или, ради сопственог очувања, мења само разумевање истине?</w:t>
      </w:r>
    </w:p>
    <w:p w14:paraId="39DC9F91">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Тамо где очување пројекта постаје важније од његове оријентације, гравитација онтике већ је победила.</w:t>
      </w:r>
    </w:p>
    <w:p w14:paraId="1F81AD70">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pict>
          <v:rect id="_x0000_i1058" o:spt="1" style="height:1.5pt;width:432pt;" fillcolor="#A0A0A0" filled="t" stroked="f" coordsize="21600,21600" o:hr="t" o:hrstd="t" o:hralign="center">
            <v:path/>
            <v:fill on="t" focussize="0,0"/>
            <v:stroke on="f"/>
            <v:imagedata o:title=""/>
            <o:lock v:ext="edit"/>
            <w10:wrap type="none"/>
            <w10:anchorlock/>
          </v:rect>
        </w:pict>
      </w:r>
    </w:p>
    <w:p w14:paraId="62294124">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23. Одржавање везе са Основанием</w:t>
      </w:r>
    </w:p>
    <w:p w14:paraId="46B690A8">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23.1. Субјектност као непрекидна мобилизација</w:t>
      </w:r>
    </w:p>
    <w:p w14:paraId="48E15C9E">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Последња етапа није стање коначне довршености. Одржавање везе са Основанием представља непрестано обнављани процес опажања, разликовања, одговора, провере и корекције. Зато зрела субјектност не почива у поседовању истине, него мобилише читаво људско постојање у односу на Основание.</w:t>
      </w:r>
    </w:p>
    <w:p w14:paraId="06DC423D">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Та мобилизација обухвата онтичку верност чињеницама, биографску одговорност, способност за комуникацију, онтолошку компетентност, историјску пројектност и есхатолошко разликовање. Ниједан од ових нивоа не може бити изостављен. Оријентација без онтичког деловања остаје декларација; деловање без оријентације постаје слепа сила.</w:t>
      </w:r>
    </w:p>
    <w:p w14:paraId="3A8233C0">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23.2. Повратно кретање кроз читаву архитектуру</w:t>
      </w:r>
    </w:p>
    <w:p w14:paraId="46828EE8">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Веза са Основанием проверава и преображава сваку претходну етапу. Она продубљује прихватање стварности, јер се стварност више не посматра као материјал за жељу. Она изнова разумева сопствени почетак као дар и задатак. Прецизира одговорност. Обнавља Другог као субјекта. Проширује простор могућих модела. Ограничава пројектност и истовремено је ослобађа страха од историјског пораза.</w:t>
      </w:r>
    </w:p>
    <w:p w14:paraId="6D9A3C95">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Тако нас последња етапа враћа првој. Прихватање стварности било је почетна отвореност за оповргавање; одржавање везе са Основанием постаје најразвијенији облик те исте отворености.</w:t>
      </w:r>
    </w:p>
    <w:p w14:paraId="1CE2D19E">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pict>
          <v:rect id="_x0000_i1059" o:spt="1" style="height:1.5pt;width:432pt;" fillcolor="#A0A0A0" filled="t" stroked="f" coordsize="21600,21600" o:hr="t" o:hrstd="t" o:hralign="center">
            <v:path/>
            <v:fill on="t" focussize="0,0"/>
            <v:stroke on="f"/>
            <v:imagedata o:title=""/>
            <o:lock v:ext="edit"/>
            <w10:wrap type="none"/>
            <w10:anchorlock/>
          </v:rect>
        </w:pict>
      </w:r>
    </w:p>
    <w:p w14:paraId="397457F5">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24. Регресије, прекиди и поновно пролазак кроз етапе</w:t>
      </w:r>
    </w:p>
    <w:p w14:paraId="375D4624">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24.1. Архитектура се не развија аутоматски</w:t>
      </w:r>
    </w:p>
    <w:p w14:paraId="57795F20">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Достигнути ниво може бити изгубљен. Страх може разрушити прихватање стварности; траума може прекинути биографску интеграцију; масовна мобилизација може потиснути сопствени глас; историјски успех може појачати гравитацију онтике; институционализација може затворити првобитни пробој за сваку проверу.</w:t>
      </w:r>
    </w:p>
    <w:p w14:paraId="29D68036">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Зато субјектност захтева стално обнављање. Свака нова ситуација, у извесном смислу, приморава човека да поново прихвати стварност, изабере херменевтику и да̂ свој одговор.</w:t>
      </w:r>
    </w:p>
    <w:p w14:paraId="7FDC6263">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24.2. Неравномерност развоја</w:t>
      </w:r>
    </w:p>
    <w:p w14:paraId="15E5E988">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Човек може имати снажну онтичку одговорност, а слабу онтолошку компетентност; дубоко виђење Основания, а малу способност за свакодневно деловање; велику пројектност, али изведену аксиологију. Колектив може имати сопствено памћење, али позајмљену слику будућности.</w:t>
      </w:r>
    </w:p>
    <w:p w14:paraId="6B86DF5B">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Ове неравномерности нису изузеци — оне чине уобичајени онтолошки профил субјекта.</w:t>
      </w:r>
    </w:p>
    <w:p w14:paraId="599CE381">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Зато се о субјектности не може судити по једном упадљивом показатељу: активности, интелекту, жртвености, успеху или религијској реторици.</w:t>
      </w:r>
    </w:p>
    <w:p w14:paraId="6452D4CF">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24.3. Перефундација</w:t>
      </w:r>
    </w:p>
    <w:p w14:paraId="2F46EB8F">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Ако се открије лажност Основания, није довољно заменити једно појединачно мишљење. Неопходна је перефундација: преиспитивање система разликовања, хијерархије вредности, тумачења прошлости и слике будућности.</w:t>
      </w:r>
    </w:p>
    <w:p w14:paraId="37B8536E">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Она понавља многе етапе архитектуре у дубљем облику: стварност се поново прихвата, претходна херменевтика признаје се као ограничена, одговорност се проширује, идентитет се поново изграђује, а пројекат пролази нову проверу.</w:t>
      </w:r>
    </w:p>
    <w:p w14:paraId="76AE56DD">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Перефундација не уништава читаву претходну историју. Она у њој разликује оно што је истински присвојено, оно што је изведено и оно што је лажно, чувајући непрекинутост одговорности.</w:t>
      </w:r>
    </w:p>
    <w:p w14:paraId="5770DC59">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pict>
          <v:rect id="_x0000_i1060" o:spt="1" style="height:1.5pt;width:432pt;" fillcolor="#A0A0A0" filled="t" stroked="f" coordsize="21600,21600" o:hr="t" o:hrstd="t" o:hralign="center">
            <v:path/>
            <v:fill on="t" focussize="0,0"/>
            <v:stroke on="f"/>
            <v:imagedata o:title=""/>
            <o:lock v:ext="edit"/>
            <w10:wrap type="none"/>
            <w10:anchorlock/>
          </v:rect>
        </w:pict>
      </w:r>
    </w:p>
    <w:p w14:paraId="533B8A2C">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25. Индивидуална и колективна субјектност</w:t>
      </w:r>
    </w:p>
    <w:p w14:paraId="374FF42E">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25.1. Структурна сличност</w:t>
      </w:r>
    </w:p>
    <w:p w14:paraId="186F769C">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Описане етапе примењују се и на личност и на колектив, али не механички. Колектив прихвата сопствени почетак кроз заједничко памћење; бира херменевтику кроз образовање, културу и јавни језик; прихвата одговорност кроз поступке одлучивања; достиже истоветност очувањем препознатљиве историјске путање; ступа у комуникацију преко представника и институција; оваплоћује пројекат кроз расподељено деловање.</w:t>
      </w:r>
    </w:p>
    <w:p w14:paraId="143DB73C">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25.2. Колектив не може заменити личност</w:t>
      </w:r>
    </w:p>
    <w:p w14:paraId="68883650">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Колективна субјектност не ослобађа човека личне субјектности. Формула „тако је одлучио народ“ не укида одговорност учесника, као што ни заједнички пројекат не претвара Другог у дозвољени ресурс.</w:t>
      </w:r>
    </w:p>
    <w:p w14:paraId="28C77332">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И обрнуто, индивидуална моралност не може заменити колективне процедуре: без институционалног оваплоћења, заједничка одлука остаје само жеља.</w:t>
      </w:r>
    </w:p>
    <w:p w14:paraId="26FD1E6B">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25.3. Услов колективног ауторства</w:t>
      </w:r>
    </w:p>
    <w:p w14:paraId="765AFC71">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Колектив је субјект у оној мери у којој је способан да ствара и проверава сопствену аксиолошку, херменеутичку и пројектну логику.</w:t>
      </w:r>
    </w:p>
    <w:p w14:paraId="679C2490">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Виталност показује да ли његова онтологија поседује снагу да се репродукује и делује; субјектност показује да ли је деловање које се остварује заиста његово сопствено.</w:t>
      </w:r>
    </w:p>
    <w:p w14:paraId="54207B21">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Виталност одређује способност онтологије да уђе у историју; субјектност — способност да у њу уђе не као проводник туђе пројектности, већ као извор сопствене.</w:t>
      </w:r>
    </w:p>
    <w:p w14:paraId="0AFE1F3C">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Закључак</w:t>
      </w:r>
    </w:p>
    <w:p w14:paraId="6BAC044F">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Архитектура субјектности у ХТТ почиње елементарном, али тешко достижном отвореношћу: признањем стварности као нечега што није производ људске жеље и што је способно да је оповргне. Прихватање стварности води прихватању сопственог почетка. Примљени почетак захтева тумачење; тумачење — одговорност; одговорност — прихватање себе и очување истоветности кроз промену. Тако се обликује онтичка субјектност: способност да се делује у сопствено име у конкретном животу.</w:t>
      </w:r>
    </w:p>
    <w:p w14:paraId="44A8E075">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Комуникација открива границу затворене индивидуалности и доводи до питања о Основанияма. Онтолошки пробој отвара њихову димензију, али још не обезбеђује исправну навигацију. Зато се пробој мора наставити развојем онтолошке компетентности, онтолошке комуникације и провером сопственог модела стварношћу и Другим.</w:t>
      </w:r>
    </w:p>
    <w:p w14:paraId="7B0D5933">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На колективном нивоу комуникација може произвести акт социјума. Ново Основание пролази кроз кристализацију, преображавајући језик, памћење, вредности, праксе и слику будућности. Када субјект повеже своје постојање са историјским задатком, настаје месијански идентитет. Он повећава снагу деловања, али не одређује истинитост његовог усмерења.</w:t>
      </w:r>
    </w:p>
    <w:p w14:paraId="2DA42BCA">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Главна раскрсница открива се у сукобу са гравитацијом онтике. Изведена Основания неопходна су за историјско деловање, али су способна да затраже крајњу верност. Управо је зато у том тренутку посебно важно разликовати онтолошку компетентност и социо-онтичку пројектност: прва је одговорна за квалитет навигације у простору Основания, а друга за способност да се створи и оствари историјски пројекат. Њихово сједињење повећава историјску делотворност, али исправност правца зависи од оријентације према Основанию.</w:t>
      </w:r>
    </w:p>
    <w:p w14:paraId="1B237F12">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Есхатолошка субјектност не укида историјску субјектност нити замењује конкретно пројектовање готовим планом историје. Она чува отвореност простора могућих модела, преусмерава крајњу верност ка максималном Основанию и не допушта да се било који конкретан историјски облик прогласи коначним испуњењем. У хришћанској перспективи унутрашњи механизам таквог преусмеравања постаје Пракса Крста — стално понављано одрицање од самоапсолутизације субјекта, институције и пројекта.</w:t>
      </w:r>
    </w:p>
    <w:p w14:paraId="07DBE39F">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Целокупан след може се свести на следећу формулу:</w:t>
      </w:r>
    </w:p>
    <w:p w14:paraId="72569E52">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стварност се обраћа човеку → човек прихвата постојање и сопствени почетак → тумачи примљено и прихвата одговорност → достиже истоветност и делује као онтички субјект → сусреће Другог и открива димензију Основания → учи онтолошку навигацију и онтолошку комуникацију → обликује заједнички историјски пројекат → проверава га гравитацијом онтике и границом историје → преусмерава крајњу верност Основанию → поново улази у онтику конкретним, одговорним и оповргљивим деловањем.</w:t>
      </w:r>
    </w:p>
    <w:p w14:paraId="34E29F39">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Субјектност, дакле, није ни аутономија од сваке датости ни поседовање коначне слике света. Она је архитектура одговора, у којој се ширење снаге непрестано прати ширењем одговорности, а свако историјско стваралаштво остаје отворено према стварности, Другом и Основанию.</w:t>
      </w:r>
    </w:p>
    <w:p w14:paraId="75E42A6B">
      <w:pPr>
        <w:ind w:left="0" w:leftChars="0" w:firstLine="398" w:firstLineChars="166"/>
        <w:jc w:val="both"/>
        <w:rPr>
          <w:rFonts w:ascii="Calibri" w:hAnsi="Calibri" w:eastAsia="SimSun" w:cs="Times New Roman"/>
          <w:sz w:val="24"/>
          <w:szCs w:val="24"/>
        </w:rPr>
      </w:pPr>
    </w:p>
    <w:p w14:paraId="1FDCE127">
      <w:pPr>
        <w:ind w:left="0" w:leftChars="0" w:firstLine="398" w:firstLineChars="166"/>
        <w:jc w:val="both"/>
        <w:rPr>
          <w:rFonts w:ascii="Calibri" w:hAnsi="Calibri" w:eastAsia="SimSun" w:cs="Times New Roman"/>
          <w:sz w:val="24"/>
          <w:szCs w:val="24"/>
        </w:rPr>
      </w:pPr>
    </w:p>
    <w:p w14:paraId="49031647">
      <w:pPr>
        <w:rPr>
          <w:rFonts w:ascii="Calibri" w:hAnsi="Calibri" w:eastAsia="SimSun" w:cs="Times New Roman"/>
          <w:sz w:val="24"/>
          <w:szCs w:val="24"/>
        </w:rPr>
      </w:pPr>
      <w:r>
        <w:rPr>
          <w:rFonts w:ascii="Calibri" w:hAnsi="Calibri" w:eastAsia="SimSun" w:cs="Times New Roman"/>
          <w:sz w:val="24"/>
          <w:szCs w:val="24"/>
        </w:rPr>
        <w:br w:type="page"/>
      </w:r>
    </w:p>
    <w:p w14:paraId="72E376B7">
      <w:pPr>
        <w:ind w:left="0" w:leftChars="0" w:firstLine="464" w:firstLineChars="166"/>
        <w:jc w:val="both"/>
        <w:rPr>
          <w:rFonts w:ascii="Calibri" w:hAnsi="Calibri" w:eastAsia="SimSun" w:cs="Times New Roman"/>
          <w:sz w:val="28"/>
          <w:szCs w:val="28"/>
        </w:rPr>
      </w:pPr>
      <w:r>
        <w:rPr>
          <w:rFonts w:ascii="Calibri" w:hAnsi="Calibri" w:eastAsia="SimSun" w:cs="Times New Roman"/>
          <w:sz w:val="28"/>
          <w:szCs w:val="28"/>
        </w:rPr>
        <w:t>Есхатолошка субјектност</w:t>
      </w:r>
    </w:p>
    <w:p w14:paraId="52A5D2CE">
      <w:pPr>
        <w:ind w:left="0" w:leftChars="0" w:firstLine="398" w:firstLineChars="166"/>
        <w:jc w:val="both"/>
        <w:rPr>
          <w:rFonts w:ascii="Calibri" w:hAnsi="Calibri" w:eastAsia="SimSun" w:cs="Times New Roman"/>
          <w:sz w:val="24"/>
          <w:szCs w:val="24"/>
        </w:rPr>
      </w:pPr>
    </w:p>
    <w:p w14:paraId="53190C46">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Појам есхатолошке субјектности омогућава да се све претходне етапе истраживања субјектности повежу у јединствену архитектуру. Претходна анализа показала је да субјектност не настаје из аутономног самопостављања, већ из прихватања стварности, сусрета са Основанием и одговорног уласка у онтолошку комуникацију. Есхатолошка субјектност доживљава хоризонт пуноће, који се открива у односу према Основанию, као извор нормативности и, у складу с њим, отвара простор могућих модела људског и заједничког постојања. Историјска субјектност бира и конкретизује један од тих модела; социо-онтичка пројектност ствара институционалну архитектуру његовог остварења; онтичка субјектност остварује пројекат у стварности, где се он суочава са отпором, ентропијом и деформацијом.</w:t>
      </w:r>
    </w:p>
    <w:p w14:paraId="44E7DFD3">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Међутим, историјска пројектност није коначни смисао субјектности. Њен крајњи темељ открива се у хришћанској есхатологији: субјект постоји зато што је конкретна људска личност позвана на вечни живот са Богом и у Богу. Зато се историја, у свом најдубљем усмерењу, може разумети као процес настајања онтолошке комуникације, Црква — као њен историјски и есхатолошки почетак, а есхатон — као њена коначна, неповратна и ничим више неограничена пуноћа.</w:t>
      </w:r>
    </w:p>
    <w:p w14:paraId="7F9D25B3">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Тако се есхатолошка субјектност показује као ентелехија целокупног постајања субјектности, а не као последња етапа споља придодата њеним претходним облицима. Већ најранији облици субјектности унутрашње су усмерени ка пуноћи онтолошке комуникације са Богом.</w:t>
      </w:r>
    </w:p>
    <w:p w14:paraId="5B4239AA">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Увод. Два питања о једном субјекту</w:t>
      </w:r>
    </w:p>
    <w:p w14:paraId="72C39D01">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Теорија субјектности неизбежно се суочава са два крајња питања. Прво је усмерено ка будућности историје: зашто је човек уопште способан да пројектује оно што још не постоји? Друго је усмерено ка коначном смислу самог човека: зашто субјект постоји и због чега конкретна људска личност треба да сачува свој идентитет?</w:t>
      </w:r>
    </w:p>
    <w:p w14:paraId="72CB497A">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Обично ова питања припадају различитим дисциплинама. Због тога се човекова способност да открива историјски могуће и његов позив на вечни живот разматрају одвојено. Између пројектовања будућности и коначне судбине личности настаје раскол.</w:t>
      </w:r>
    </w:p>
    <w:p w14:paraId="4892AF5D">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ХТТ предлаже да се оба питања размотре као две димензије једне архитектуре. Човек је способан да открива будућност зато што његово постојање није затворено у оно што је већ дато. Он је способан да стварност доведе у однос са крајњим Основанием, да још неостварену пуноћу доживи као извор нормативности и да откривено могуће претвори у предмет историјског избора.</w:t>
      </w:r>
    </w:p>
    <w:p w14:paraId="5EAE65E6">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Али ова способност није случајно прилагођавање људске психе. Она изражава дубље назначење личности: субјект постоји као начин одговорног постојања, отвореног за онтолошку комуникацију са Богом. Његова историјска пројектност представља временско испољавање оне способности за одговор и заједницу која ће у есхатону достићи своју пуноћу.</w:t>
      </w:r>
    </w:p>
    <w:p w14:paraId="2C36DADF">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Зато есхатолошка субјектност има два међусобно повезана правца. У историји она открива и нормативно обликује простор могућих облика људског постојања. У перспективи коначног назначења она открива зашто субјектност уопште има непролазан смисао. Тако есхатологија постаје истовремено извор историјске отворености и коначни темељ људске субјектности.</w:t>
      </w:r>
    </w:p>
    <w:p w14:paraId="0ABE1DAB">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1. Од краја историје ка есхатолошкој димензији субјектности</w:t>
      </w:r>
    </w:p>
    <w:p w14:paraId="5B5C9BD6">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Традиционална хришћанска есхатологија говори о последњим догађајима: васкрсењу мртвих, суду, преображењу творевине, Царству Божијем и коначној судбини човека. Тај садржај не може бити укинут нити замењен. Међутим, његово свођење на хронолошки последње поглавље догматике прикрива философски значај есхатолошког. Есхатологија се не односи само на то чиме ће се историја завршити, већ и на способност да се садашњост сагледа у светлости још неостварене пуноће.</w:t>
      </w:r>
    </w:p>
    <w:p w14:paraId="10D2A49C">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Човек не живи само у ономе што је већ дато. Васпитање, образовање, породица, наука, култура, привреда, политика и цивилизација могући су зато што субјект делује у садашњости из односа према ономе што још не постоји. Будућност се најпре јавља као слика могућег, затим постаје циљ, пројекат и организујући принцип деловања. Али елементарна оријентација ка будућности још није есхатолошка субјектност. Планирање може остати техничко, прилагодљиво или потпуно затворено унутар постојећег поретка.</w:t>
      </w:r>
    </w:p>
    <w:p w14:paraId="054F44A8">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Есхатолошка субјектност настаје онда када се оно што је дато доведе у однос са крајњим хоризонтом бића. Она истовремено држи две тврдње: постојеће је стварно и треба да буде прихваћено; постојеће не исцрпљује све могуће облике људског постојања. Зато она не пориче садашњост, већ јој одузима право да се прогласи коначном.</w:t>
      </w:r>
    </w:p>
    <w:p w14:paraId="77968433">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Њено основно одређење може се формулисати овако:</w:t>
      </w:r>
    </w:p>
    <w:p w14:paraId="7242C6AA">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Есхатолошка субјектност је способност да се стварност одржи отвореном за могућност њеног преображења.</w:t>
      </w:r>
    </w:p>
    <w:p w14:paraId="0FEEE820">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Такво схватање треба разликовати од футурологије, прогнозирања, апокалиптичке спекулације и секуларне утопије. Футурологија наставља уочене тенденције; прогноза израчунава вероватно; утопија конструише пожељно, често по цену негирања стварности. Есхатолошка субјектност полази од прихваћене стварности, али је сагледава у односу на Основание које превазилази постојећи поредак. Она открива не просто вероватно и не произвољно пожељно, већ могуће и дужно у светлости крајње пуноће.</w:t>
      </w:r>
    </w:p>
    <w:p w14:paraId="314E443C">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2. Субјектност као одговор: стварност, Основание и Логос</w:t>
      </w:r>
    </w:p>
    <w:p w14:paraId="2E8F9676">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Есхатолошка субјектност не настаје код већ готовог аутономног субјекта. ХТТ озбиљно прихвата критику класичног модела самодовољног „ја“. Човек је условљен телом, језиком, пореклом, несвесним, друштвеним односима, историјом, влашћу и културом. Али из смрти аутономног субјекта не следи смрт субјектности. Субјектност почиње способношћу да човек призна сопствену условљеност и да, упркос њој, прихвати стварност онаквом каква јесте, а затим одговорно изгради свој однос према њој.</w:t>
      </w:r>
    </w:p>
    <w:p w14:paraId="137DF043">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Њено узлазно кретање пролази кроз прихватање стварности, прихватање сопственог почетка, избор херменеутике почетка, херменеутику одговорности, прихватање себе и достизање истоветности самом себи. Субјект не бира тело, породицу, језик, народ, епоху ни полазну историју, али је способан да изабере начин разумевања примљеног почетка и правац свог даљег постојања. Прихватање не значи оправдавање свега датог. Оно значи одбијање да се стварност замени компензационом идентичношћу и прихватање одговорности за одговор.</w:t>
      </w:r>
    </w:p>
    <w:p w14:paraId="0E37283B">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Међутим, кретање субјекта од онтике ка Основанию представља само једну страну догађаја. Субјект не производи Основание из сопственог искуства. Њему претходи обраћање: сусрет са Логосом, прихватање дара и нужност одговора. Субјектност настаје у сусрету двају кретања — кретања човека од онтике ка Основанию и обраћања Основания човеку, кроз које се његово биће у онтици преображава.</w:t>
      </w:r>
    </w:p>
    <w:p w14:paraId="78899995">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Примаран, дакле, није чин независног самопостављања, већ одговор на обраћање. Субјект се рађа као учесник комуникације који настоји да оно што му је откривено учини саопштивим. Формула Communico ergo homo не изражава тек социјалност човека, већ онтолошку структуру његовог бића: човек постаје субјект утолико уколико је способан да одговори, да призна другога као учесника бића и да уђе у комуникацију о темељима постојања.</w:t>
      </w:r>
    </w:p>
    <w:p w14:paraId="5903F24F">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У овој перспективи потребно је разликовати Основание, изведена Основания и фундацију. Основание је крајњи центар онтолошке оријентације; у хришћанској структури ХТТ оно има логосни и христолошки смисао. Држава, нација, класа, тржиште, безбедност, власт, технологија, култура и индивидуално благостање јесу изведена Основания. Она могу бити неопходна и историјски значајна, али постају разорна онда када присвоје функцију крајњег Основания.</w:t>
      </w:r>
    </w:p>
    <w:p w14:paraId="16F87E19">
      <w:pPr>
        <w:ind w:left="0" w:leftChars="0" w:firstLine="398" w:firstLineChars="166"/>
        <w:jc w:val="both"/>
        <w:rPr>
          <w:rFonts w:ascii="Calibri" w:hAnsi="Calibri" w:eastAsia="SimSun" w:cs="Times New Roman"/>
          <w:sz w:val="24"/>
          <w:szCs w:val="24"/>
        </w:rPr>
      </w:pPr>
    </w:p>
    <w:p w14:paraId="1E7A375B">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Фундација означава не статички ослонац, већ деловање субјекта.</w:t>
      </w:r>
    </w:p>
    <w:p w14:paraId="1E2E6B77">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„Фундација ка стварности“ означава навигациони карактер тог деловања: субјект не ствара стварност ex nihilo нити своје сопствено тумачење проглашава стварношћу, већ се усмерава ка њој и изграђује своје постојање у односу на оно што признаје као њено Основание. Зато се вера може одредити као способност да се сачува оријентација ка максималном Основанию усред мноштва изведених Основания.</w:t>
      </w:r>
    </w:p>
    <w:p w14:paraId="02D04692">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Међутим, узлазно кретање субјекта од онтике ка Основанию може бити успорено, а у крајњем случају и заустављено гравитацијом онтике. Под гравитацијом онтике ХТТ подразумева епистемолошку аберацију услед које субјект прихвата изведено Основание као крајње и прекида даљу онтолошку навигацију. Нација, држава, напредак, ослобођење, безбедност или социјална правда могу бити стварна и неопходна Основания историјског деловања, али гравитација онтике доводи до тога да субјект изгуби разумевање њихове изведености и прихвати једно од њих као коначни хоризонт бића. Потпавши под дејство те гравитације, субјект задржава способност за историјску пројектност, али губи ултимативну перспективу, а са њом и могућност есхатолошке субјектности.</w:t>
      </w:r>
    </w:p>
    <w:p w14:paraId="1EC8DC01">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3. Хоризонт пуноће и порекло нормативности</w:t>
      </w:r>
    </w:p>
    <w:p w14:paraId="2AB458F7">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Сусрет са Основанием не саопштава субјекту готов политички план, економски систем или институционални нацрт. Он открива хоризонт пуноће, у односу на који садашњост постаје разлучива у својој истинитости, непотпуности и оштећености. Есхатолошки хоризонт одговара на питање: ка којој је пуноћи усмерено биће?</w:t>
      </w:r>
    </w:p>
    <w:p w14:paraId="6D28FF1E">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Из тога произлази нормативност. Она није произвољан кодекс наметнут неутралној стварности нити се непосредно изводи из интереса, силе или историјске нужности. Хоризонти есхатологије обликују хоризонте нормативности, јер једино слика пуноће омогућава да се разликује шта треба сачувати, преобразити, створити или одбацити. Есхатологија открива крајњу меру; нормативност ту меру преводи у координате садашњости.</w:t>
      </w:r>
    </w:p>
    <w:p w14:paraId="6A778131">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То не значи да се из есхатолошког хоризонта може дедуковати свака појединачна норма. Између пуноће и историјске одлуке остаје простор разумевања, слободе и одговорности. Али без односа према пуноћи нормативност губи своје крајње Основание и претвара се или у фиксирање постојећег поретка, или у израз владајуће силе, или у споразум који није способан да одговори на питање зашто га треба сачувати када се интереси промене.</w:t>
      </w:r>
    </w:p>
    <w:p w14:paraId="568BBEAF">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Есхатолошка субјектност зато не проширује само мноштво замисливих алтернатива. Она нормативно структурише могуће. Унутар отвореног простора разликују се: достојно остварења, допуштено, неутрално, разорно, антрополошки немогуће и технички могуће, али онтолошки недужно. Могуће није истоветно дужном; ипак, дужно није могуће препознати без претходног откривања могућег. Есхатолошка субјектност повезује те димензије, не мешајући их.</w:t>
      </w:r>
    </w:p>
    <w:p w14:paraId="48B240BA">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4. Варијативност метафизика и простор могућих светова</w:t>
      </w:r>
    </w:p>
    <w:p w14:paraId="26651714">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Сопствена историјски значајна функција есхатолошке субјектности јесте проширивање варијативности метафизика. Под метафизиком се овде не подразумева само философска доктрина, већ архитектура могућег људског постојања. Сваки метафизички модел одређује шта се признаје као стварно, ко је човек, у чему се састоје слобода и достојанство, ко је Други, које су границе власти, шта значи време, ради чега постоји друштво и каква је будућност достојна остварења.</w:t>
      </w:r>
    </w:p>
    <w:p w14:paraId="7645018C">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Варијативност метафизика означава способност да се стварају и разликују алтернативне архитектуре бића; простор могућих метафизичких модела представља резултат те способности. Есхатолошка субјектност не бира један готов систем из већ постојећег скупа. Њена дубља функција састоји се у томе да учини замисливим такве облике човека и заједничког живота који се не могу извести из владајућег поретка.</w:t>
      </w:r>
    </w:p>
    <w:p w14:paraId="56E3D96C">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Оријентација ка Основанию ослобађа субјекта апсолутне зависности од садашњости. Она омогућава да се тврди да човек није исцрпљен својом друштвеном функцијом, да власт није извор коначне нормативности, да јачи није нужно у праву, да Други није средство, да смрт нема последњу реч и да историја није затворена у репродукцију насиља. Свако такво тврђење не изражава само уверење, већ отвара нову метафизичку могућност и тиме проширује историјску слободу.</w:t>
      </w:r>
    </w:p>
    <w:p w14:paraId="5EF50AEA">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Међутим, варијативност не значи релативизам. Модели се проверавају верношћу стварности, повезаношћу са Основанием, антрополошком одрживошћу, односом према Другом, логичком непротивречношћу, расположивим ресурсима и последицама свога остварења. Велики обим при ниској разрешавајућој способности производи утопизам; висока разрешавајућа способност при малом обиму производи технократски прагматизам, способан да исправља појединости, али неспособан да постави питање о правцу историје. Зрела есхатолошка субјектност сједињује крајњи обим са пажњом према конкретној људској цени пројекта.</w:t>
      </w:r>
    </w:p>
    <w:p w14:paraId="0760F24B">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Тако се открива њена метапројектна функција. Есхатолошка субјектност не пројектује конкретну историју, већ обликује и проширује простор могућих метафизичких модела, унутар којег историјска субјектност бира и конкретизује историјски пројекат.</w:t>
      </w:r>
    </w:p>
    <w:p w14:paraId="2A382B3B">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5. Историјска субјектност, призвање и слобода избора</w:t>
      </w:r>
    </w:p>
    <w:p w14:paraId="135CD5E6">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Прелаз од отвореног могућег ка историјском деловању захтева субјекта који је способан да прихвати призвање и одговорност. У хришћанској перспективи субјектно прихватање тог прелаза у ХТТ се означава као месијански идентитет: човек разуме себе у односу на Логос, који му је открио могуће, и прихвата одговорност за учешће у преображају света. У контексту ХТТ месијански идентитет не значи присвајање улоге спаситеља. Он означава признање да се обраћање односи на мене и да захтева мој одговор.</w:t>
      </w:r>
    </w:p>
    <w:p w14:paraId="1BE577DA">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Месијански идентитет није засебан универзални ниво сваке историјске пројектности. Он представља посебан облик самоодређења историјског субјекта, при којем он себе доживљава као носиоца призвања на преображај или спасење историје. Месијански идентитет може бити усмерен како ка крајњем Основанию, тако и ка апсолутизованом изведеном Основанию — класи, нацији, држави, раси, цивилизацији или идеји напретка. Зато он може попримити хришћанске, религијске, националне, револуционарне и друге идеолошке облике. При томе није свака историјска субјектност месијанска: субјект може поседовати значајну пројектну снагу, а да своје деловање не повезује са посебним призвањем. И обрнуто, прихватање месијанског идентитета само по себи још не обезбеђује способност стварања великих историјских облика.</w:t>
      </w:r>
    </w:p>
    <w:p w14:paraId="5E23A42F">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Историјска субјектност делује унутар простора који је отворила и нормативно обликовала есхатолошка субјектност. Она препознаје ситуацију, процењује ресурсе, уочава алтернативе, бира модел, конкретизује га, поставља циљеве, ствара историјски пројекат и мобилише колективног субјекта. Ако есхатолошка субјектност одговара на питање који су облици људског постојања могући и достојни остварења, онда историјска субјектност одговара на питање: какав свет треба и може бити изграђен овде и сада?</w:t>
      </w:r>
    </w:p>
    <w:p w14:paraId="0250FEF2">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Једна иста оријентација ка Основанию може допуштати више историјских конкретизација. Зато историјска субјектност нема право да сопствени избор оправдава непосредним позивањем на Основание. Између есхатолошког хоризонта и политичког, економског или културног облика увек стоје људско разумевање, ризик и одговорност. Херменеутика одговорности захтева да се разликују оно што је Основанием откривено, сопствено тумачење, конкретан пројекат и његове непредвиђене последице.</w:t>
      </w:r>
    </w:p>
    <w:p w14:paraId="400C7746">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Историјска слобода не произлази из одсуства ограничења, већ из постојања осмишљених алтернатива. Ако је могуће замислити само један облик света, историја се своди на прилагођавање и репродукцију постојећег. Есхатолошка субјектност ослобађа историју откривајући алтернативе; историјска субјектност остварује слободу доносећи одлуку и преузимајући одговорност за њу.</w:t>
      </w:r>
    </w:p>
    <w:p w14:paraId="4C9E808F">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6. Социо-онтичка пројектност и улазак модела у стварност</w:t>
      </w:r>
    </w:p>
    <w:p w14:paraId="69120D7E">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Између историјског пројекта и онтичке реализације налази се социо-онтичка пројектност. Историјска субјектност одређује какав свет треба градити; социо-онтичка пројектност ствара архитектуру посредством које тај свет може бити остварен. Она општи пројекат преводи на језик државе, права, економије, образовања, управљања, војске, културе, памћења, комуникације и расподеле ресурса.</w:t>
      </w:r>
    </w:p>
    <w:p w14:paraId="325D6C7B">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Онтичка субјектност остварује конкретна деловања унутар те архитектуре: гради, управља, подучава, производи, расподељује, штити и комуницира. Она није нижи остатак система. Управо се у њој одлучује хоће ли метафизичка могућност ући у стварни људски живот или ће остати декларација.</w:t>
      </w:r>
    </w:p>
    <w:p w14:paraId="37187D9B">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Зато кретање од Темеља ка историји обухвата више несводивих функција. Као одговор на обраћање Темеља, есхатолошка субјектност отвара хоризонт пуноће; из њега настаје нормативно структурисање могућег; варијативност метафизика образује простор модела; историјска субјектност бира и конкретизује један од њих; социо-онтичка пројектност ствара институционалну архитектуру; онтичка субјектност оваплоћује је у пракси.</w:t>
      </w:r>
    </w:p>
    <w:p w14:paraId="5F12C742">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Темељ улази у онтику не као ствар међу стварима, не као спољашњи механички узрок и не као готов политички програм. Он улази кроз архитектуру одговора, комуникације, пројектовања и оваплоћења. Темељ је извор хоризонта, али није непосредни аутор људских конструкција. Конкретни историјски облик припада људском избору и зато остаје ограничен, подложан исправљању и одговоран.</w:t>
      </w:r>
    </w:p>
    <w:p w14:paraId="7F251A7B">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Христолошки праобраз ове структуре јесте: „ὁ Λόγος σὰρξ ἐγένετο“ — „Логос постаде тело“. У Христу Логос улази у онтику непосредно и ипостасно; у људској историји могућност коју је Логос открио улази у онтику посредно — кроз субјектност, онтолошку комуникацију, пројекат и деловање. Зато формула „Темељ је ушао у онтику — кроз субјектност“ не меша оваплоћење Логоса са људском историјом, већ указује на изведену архитектуру историјског одговора.</w:t>
      </w:r>
    </w:p>
    <w:p w14:paraId="03D364A4">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7. Ентропија историјског оваплоћења и провера пројекта историјом</w:t>
      </w:r>
    </w:p>
    <w:p w14:paraId="56B46D2F">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Онтика није пасивни материјал пројекта. Постојеће институције теже саморепродукцији, ресурси су ограничени, друштвене групе штите сопствене интересе, бирократија првобитни циљ замењује очувањем механизма, језик девалвира, почетна мотивација слаби, а средства стичу самосталну власт. Скуп процеса услед којих историјски пројекат приликом оваплоћења постепено губи своју првобитну онтолошку оптерећеност може се назвати ентропијом.</w:t>
      </w:r>
    </w:p>
    <w:p w14:paraId="17CF9B2E">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Ентропија се не своди на спољашњи отпор остварењу пројекта. Она делује и унутар самог пројекта, постепено слабећи његову везу са почетним метафизичким моделом и Темељом. Истовремено, настале деформације откривају недостатке размере, разрешавајуће способности и фундације субјекта. Пројекат се може показати апстрактним, антрополошки неодрживим или прикривено усмереним ка изведеном темељу. Зато стварна историја представља проверу не само квалитета извршења већ и институционалне архитектуре, историјског избора, метафизичког модела и крајњег усмерења субјектности.</w:t>
      </w:r>
    </w:p>
    <w:p w14:paraId="0B5E6A55">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8. Патологије есхатолошке и историјске пројектности</w:t>
      </w:r>
    </w:p>
    <w:p w14:paraId="7A348DD2">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Главна опасност састоји се у замени есхатолошке отворености затвореним историјским есхатоном. Социјална есхатологија у позитивном смислу открива могуће облике заједничког постојања у светлости крајњег хоризонта. Социоесхатолошка пројектност у патолошком смислу покушава да оствари коначну пуноћу средствима историје и да конкретни друштвени поредак прогласи довршењем људског постојања.</w:t>
      </w:r>
    </w:p>
    <w:p w14:paraId="6AEE993A">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Комунизам, нацизам и друге затворене идеологије разликују се по садржају, али показују заједничку структуру: изведени темељ — класа, раса, нација, држава, тржиште или техника — апсолутизује се; конкретни пројекат проглашава се коначним; историјски облик се сакрализује; простор критике и перефундације затвара се. Висока мобилизациона и социо-онтичка пројектност овде се сједињују са ниском онтолошком компетентношћу.</w:t>
      </w:r>
    </w:p>
    <w:p w14:paraId="300E0633">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Историјска субјектност зато мора бити процењивана најмање по двема независним осама. Прва је онтолошка компетентност: способност откривања и разликовања темеља, без прихватања изведеног као апсолутног. Друга је социо-онтичка пројектност: способност да се виђење претвори у колективни пројекат, да се створе институције и измени ток историје. Висока компетентност без пројектности може остати историјски бесплодна; висока пројектност без компетентности може произвести катастрофу. Њихово сједињење образује онтопројектну субјектност, чији хришћански облик постаје месијанска субјектност.</w:t>
      </w:r>
    </w:p>
    <w:p w14:paraId="2B98E044">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Другим патологијама припадају: утопизам као пројектовање без прихватања стварности; апокалиптичка парализа као уништавање одговорности ишчекивањем краја; месијански нарцизам као присвајање коначне истине од стране субјекта; есхатолошка инфлација као проглашавање сваког догађаја крајњим; и метафизичка затвореност као престанак ширења простора могућег. Заједнички знак свих ових изобличења јесте поистовећивање Темеља са субјектом, његовим тумачењем или историјским пројектом.</w:t>
      </w:r>
    </w:p>
    <w:p w14:paraId="4E07C986">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9. Онтолошка комуникација и колективни субјект</w:t>
      </w:r>
    </w:p>
    <w:p w14:paraId="2DD9DD6C">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Откривена могућност не постаје историјска сила док не буде учињена саопштивом. Онтичка комуникација преноси информације, наредбе, емоције и практичне садржаје. Онтолошка комуникација тиче се услова заједничког постојања: шта се признаје као стварно, шта се сматра Темељом, ким људи признају једни друге и које облике заједничке историје сматрају могућим и дужним.</w:t>
      </w:r>
    </w:p>
    <w:p w14:paraId="39D346CB">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Есхатолошки субјект не треба да приморава друге да прихвате готов модел. Његова функција састоји се у томе да нову могућност уведе у простор заједничког разумевања, критике и одговорности. Виђење које начелно није способно да постане предмет онтолошке комуникације остаје приватно искуство или се претвара у затворену идеологију.</w:t>
      </w:r>
    </w:p>
    <w:p w14:paraId="75243EA4">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Друштво постаје колективни есхатолошки субјект онда када је способно да расправља о темељима сопственог постојања, ствара алтернативне моделе будућности, разликује крајње и изведене темеље, критички преиспитује сопствену фундацију и преузима одговорност за историјски избор. За то су неопходни језик онтолошке комуникације, институције памћења, образовање, простори слободне расправе, традиције самокритике, преношење компетенција и онтолошка интелигенција.</w:t>
      </w:r>
    </w:p>
    <w:p w14:paraId="300C2DD6">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Историјско стање друштва у којем је таква комуникација могућа, делотворна и учествује у обликовању будућности у ХТТ се назива живим временом. Стање друштва у којем је онтолошка комуникација блокирана, ритуализована или лишена способности да утиче на његову фундацију и историјски избор назива се мртвим временом.</w:t>
      </w:r>
    </w:p>
    <w:p w14:paraId="08CE7DBF">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Два друштва могу живети у истој 2026. години; једно се налази у живом времену, а друго у мртвом. Она могу бити суседи, међусобно деловати и припадати истој историјској епохи, остајући при томе онтолошки несинхронизована: постоје у различитим режимима историјског времена, а путање њиховог развоја можда се никада неће поклопити.</w:t>
      </w:r>
    </w:p>
    <w:p w14:paraId="24CA2275">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Живо време је време у којем је друштво способно да преиспитује темеље и пројектује будућност.</w:t>
      </w:r>
    </w:p>
    <w:p w14:paraId="52651662">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Мртво време је време репродукције постојећег уз губитак способности за онтолошки избор.</w:t>
      </w:r>
    </w:p>
    <w:p w14:paraId="650B257F">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Друштво може поседовати војну, административну или економску моћ, а ипак остати онтолошки несубјектно. Оно може ефикасно остваривати туђи пројекат, реактивно одговарати на спољашње изазове или репродуковати наслеђени облик, а да не уме да постави питање ради чега и у ком правцу постоји. Колективна субјектност не почиње силом као таквом, већ способношћу да се стварност заједнички сагледа, да се обликује циљно усмерење и преузме одговорност за изабрани модел будућности.</w:t>
      </w:r>
    </w:p>
    <w:p w14:paraId="0A15744A">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10. Црква као почетак есхатолошке комуникације</w:t>
      </w:r>
    </w:p>
    <w:p w14:paraId="28040034">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У овој архитектури откривају се међусобно повезане функције Цркве. Она одржава оријентацију ка крајњем Темељу, чува памћење сусрета са Логосом, регенерише онтолошку оптерећеност комуникације, обликује есхатолошку субјектност и омогућава μετάνοια као перефундацију. Зато се Црква може одредити као инфраструктура онтолошког преусмеравања: простор у којем је субјект способан да препозна апсолутизацију изведеног темеља, обнови оријентацију ка максималном Темељу и тиме обликује персоналну есхатологију — слику сопственог крајњег постајања и пуноће живота са Богом и у Богу.</w:t>
      </w:r>
    </w:p>
    <w:p w14:paraId="6032380C">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Али ова функција нема само корективну већ и стваралачку димензију. Црква није позвана само да чува готове формулације или репродукује раније историјске облике. Њена реч, богослужење, аскеза, сведочење и живот треба да откривају такве моделе човека и заједнице који не настају унутар затворене иманентности. Црква није дужна да разрађује све политичке и економске програме; она је дужна да чува и проширује метафизички хоризонт унутар којег је историјска субјектност способна да ствара пројекте без апсолутизације државе, нације, тржишта, идеологије или технике.</w:t>
      </w:r>
    </w:p>
    <w:p w14:paraId="527604D4">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Криза хришћанства почиње онда када се правац онтолошког утицаја преокрене. Уместо кретања од Темеља, преко црквене есхатолошке субјектности, ка простору метафизичких могућности и историји, настаје обрнуто кретање: друштво производи сопствене метафизике, а Црква им прилагођава хришћански језик и легитимише постојећи поредак. Темељ се и даље догматски исповеда, али престаје да улази у онтику. Хришћанске речи остају, али више не откривају нове облике бића.</w:t>
      </w:r>
    </w:p>
    <w:p w14:paraId="7A12F735">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Црква, међутим, није само историјска институција производње и регенерације субјектности. Ако је коначни циљ човека живот са Богом и у Богу, црквени живот представља почетак оне онтолошке комуникације која у есхатону треба да достигне пуноћу. Есхатон не долази једноставно после историје: он већ почиње унутар ње као стварно, мада још недовршено, општење Бога и човека.</w:t>
      </w:r>
    </w:p>
    <w:p w14:paraId="4FE207C3">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11. Последње питање субјектности</w:t>
      </w:r>
    </w:p>
    <w:p w14:paraId="625BCEBF">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Историјска архитектура пројектности још не одговара на питање зашто субјект уопште постоји. Ако се историја завршава нестанком личности, субјектност остаје привремена функција еволуције, начин прилагођавања или кратка епизода самоорганизације материје. Она може бити изузетно сложена и историјски плодна, али њен коначни смисао нестаје заједно са субјектом.</w:t>
      </w:r>
    </w:p>
    <w:p w14:paraId="45D95B75">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Хришћанска есхатологија тврди супротно: коначна људска личност не раствара се у Апсолуту, не уступа место безличној космичкој нужности и не нестаје након испуњења своје историјске функције. Не чува се људска природа уопште, нити идеја човека или сећање на њега, већ управо овај човек — са својом непоновљивом историјом и истоветношћу.</w:t>
      </w:r>
    </w:p>
    <w:p w14:paraId="2EE8BCA5">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Одатле субјектност добија есхатолошки темељ. Она није само антрополошка карактеристика или способност стварања историје, већ начин постојања личности који одговара њеном коначном призвању. Субјект постоји зато што је позван на вечни живот са Богом и у Богу. Све што се у историји испољава као прихватање стварности, одговор, одговорност, истоветност, слобода и комуникација стиче коначно значење зато што личност није намењена нестанку.</w:t>
      </w:r>
    </w:p>
    <w:p w14:paraId="0139BE89">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То не значи да субјектност аутоматски гарантује спасење нити да се вечни живот изводи из људске способности. Напротив, вечност је дар Божији. Али управо призвање да се тај дар прихвати открива зашто субјект мора постати способан за одговор, очување истоветности и слободну комуникацију. Субјектност се показује као антрополошки облик спремности личности за однос који превазилази историју.</w:t>
      </w:r>
    </w:p>
    <w:p w14:paraId="32B31ECE">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12. Апсолут Бога и апсолутни значај личности</w:t>
      </w:r>
    </w:p>
    <w:p w14:paraId="7F765A14">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Хришћанско тврђење о вечности конкретног човека ствара напетост између коначности личности и апсолутности Бога. ХТТ ту напетост не разрешава претварањем човека у Апсолут. Апсолутност припада искључиво Богу; људска личност остаје створена, коначна и онтолошки зависна.</w:t>
      </w:r>
    </w:p>
    <w:p w14:paraId="15E9B76A">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Али апсолутност Бога не обесцењује личност. Напротив, управо је апсолутно савршени и слободни Бог способан да коначном бићу подари вечни и неповратни значај, не губећи сопствену апсолутност. Људска личност не постаје апсолутна по бићу, али њен значај постаје апсолутан за Бога. Она не може бити замењена, растворена нити претворена у средство безличне целине.</w:t>
      </w:r>
    </w:p>
    <w:p w14:paraId="5FBC4FCB">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Тако се укида лажна алтернатива између хуманизма и теоцентризма. Човек није средиште бића нити мера Бога, али ни Бог не захтева уништење људске јединствености. Настаје персонални теоцентризам: Бог ствара космос ради човека, а човека ради заједнице са Собом. Коначни циљ творевине није ни космос сам по себи ни аутономни човек, већ слободни живот конкретне људске личности са Богом и у Богу.</w:t>
      </w:r>
    </w:p>
    <w:p w14:paraId="61B6DAB0">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Човек се узвисује не зато што заузима место Апсолута, већ зато што постаје вечни саговорник Бога. Зато достојанство личности има не само морални или правни већ и есхатолошки темељ. Други се не може свести на функцију, ресурс, носиоца идентитета или материјал историјског пројекта, јер је позван на вечно општење са Богом.</w:t>
      </w:r>
    </w:p>
    <w:p w14:paraId="6589D5E2">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13. Тројични и христолошки темељ есхатолошке комуникације</w:t>
      </w:r>
    </w:p>
    <w:p w14:paraId="6413C55D">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Хришћанска есхатологија разликује се од опште представе о посмртном очувању личности по томе што њен Темељ није безлични Апсолут нити у себе затворено врховно Биће, већ Тројични Бог. Отац, Син и Свети Дух не постоје као три изолована средишта, већ у вечном ипостасном општењу. Божанске Ипостаси разликују се вечним односима порекла, а јединство Бога не укида њихову различитост. Зато однос и општење не настају тек на нивоу створеног света и нису спољашњи додатак бићу. У хришћанском Откривењу крајњи Темељ открива се као тројична пуноћа ипостасног бића и општења.</w:t>
      </w:r>
    </w:p>
    <w:p w14:paraId="54E4831A">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Међутим, Тројични Бог не остаје изван онтике. У оваплоћењу Логос не саопштава човеку само знање о Темељу нити само отвара хоризонт могућег: Он Сам улази у створену стварност, примајући људску природу, тело и историју. Зато веза Темеља са онтиком нема само пројектну архитектуру, већ пре свега христолошки темељ. Могућност човековог кретања ка Богу заснива се на претходном кретању Бога ка човеку.</w:t>
      </w:r>
    </w:p>
    <w:p w14:paraId="191163EF">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Тај улазак није био бестрасно присуство спољашњег посматрача. Један од Свете Тројице пострадао је телом. Оваплоћени Логос прихватио је онтичку рањивост људског постојања, страдање и смрт, плативши цену за обнову општења Бога и човека. При томе Божанска природа није била подвргнута страдању или промени: субјект страдања био је Син Божији, који је пострадао по људској природи коју је примио. Зато се хришћанска есхатологија не заснива на апстрактном обећању будуће пуноће, већ на већ оствареним догађајима оваплоћења, Крста и васкрсења.</w:t>
      </w:r>
    </w:p>
    <w:p w14:paraId="2C6561A5">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Крст открива још један темељни основ хришћанске субјектности. У Христу је Бог признао онтолошку озбиљност људске субјектности у тој мери да је допустио човеку да Га изведе пред суд. Он није укинуо људску пресуду принудом нити је уништио оне који су Му судили, већ је слободно прихватио њене онтичке последице све до смрти. Бог није признао исправност људског суда над Собом, већ стварност људске слободе и способност људског одговора да постане историјски догађај и произведе стварне последице. Крст тиме открива пуноћу одговорности не као признање сопствене кривице од стране Невинога, већ као спремност да се прихвати цена односа, а да се не уништи слобода Другога.</w:t>
      </w:r>
    </w:p>
    <w:p w14:paraId="657B11A6">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Васкрсење Христово показује да људски суд, иако је произвео стварне онтичке последице, није добио власт да одреди последњу истину о Христу. Улазак Темеља у онтику не завршава се тиме што историја апсорбује Бога нити коначном победом смрти над људском природом. Напротив, људска природа коју је Логос примио улази у нови облик постојања, у којем смрт више није коначна граница. Зато Васкрсење није само потврда истинитости хришћанске благовести већ и онтолошки почетак људског есхатона.</w:t>
      </w:r>
    </w:p>
    <w:p w14:paraId="31BA074F">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Вечна онтолошка комуникација са Богом постаје могућа не зато што коначни субјект сопственим силама достиже Апсолут, већ зато што је Тројични Бог Сам отворио човеку учешће у Свом животу. Есхатон није бесконачно продужавање човековог односа према спољашњем Темељу, већ улазак људске личности кроз Христа у живот Тројице — уз очување разлике између Творца и творевине, непоновљивости личности и целовитости васкрслог човека.</w:t>
      </w:r>
    </w:p>
    <w:p w14:paraId="0085ADB4">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Специфичност хришћанске есхатологије, дакле, одређена је јединством трију тврдњи: крајњи Темељ јесте Тројични Бог; Тројични Бог је у Лицу Сина ушао у онтику; оваплоћени Логос пострадао је телом и васкрсао, отворивши човеку могућност вечног живота са Богом и у Богу. Зато се човеков позив на вечну онтолошку комуникацију не заснива на апстрактној метафизичкој могућности, већ на тројичном животу Бога и оствареном догађају Христа, у којем Бог није само ушао у људску историју него је до краја прихватио и последице слободног људског одговора.</w:t>
      </w:r>
    </w:p>
    <w:p w14:paraId="4362DAFC">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14. Есхатон као пуноћа онтолошке комуникације</w:t>
      </w:r>
    </w:p>
    <w:p w14:paraId="09138EF4">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Есхатон се не може свести на комуникацију. Он обухвата васкрсење тела, преображење творевине, Царство Божије, обожење и коначно торжество живота. Ипак, све ове стварности добијају своје унутрашње јединство у коначном односу Бога и људске личности.</w:t>
      </w:r>
    </w:p>
    <w:p w14:paraId="7B3F65A2">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Есхатон се може одредити као такво стање бића у којем онтолошка комуникација између Бога и људске личности постаје коначна, неповратна и ничим више ограничена. Управо зато личност остаје сачувана: општење не претпоставља растварање, већ истоветност учесника. Управо зато васкрсава тело: човек улази у пуноћу не као бестелесна свест, већ у целовитости свог створеног бића. Управо зато се преображава космос: творевина не остаје привремена позорница намењена укидању, већ постаје простор коначног општења.</w:t>
      </w:r>
    </w:p>
    <w:p w14:paraId="0A304E30">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Вечна онтолошка комуникација не значи бесконачну размену информација. Она означава пуноћу учешћа у бићу уз очување разлике између Творца и творевине. Бог остаје Бог, а човек човек; јединство не уништава личност, већ њену субјектност доводи до пуноће. Коначна отвореност према Богу не укида слободу, јер се слобода овде ослобађа лажи, оштећености, страха и смрти и достиже сагласност са сопственим назначењем.</w:t>
      </w:r>
    </w:p>
    <w:p w14:paraId="40CBA564">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Тако се открива дубоко јединство историјског и коначног измерења есхатолошке субјектности. У историји субјект одржава садашњост отвореном према могућем, доживљава хоризонт пуноће као извор нормативности, ступа у комуникацију, бира и оваплоћује пројекте. У есхатону отвореност достиже довршење: могуће постаје пуноћа, нормативно усмерење — остварено биће, а комуникација — неповратно општење са Темељом.</w:t>
      </w:r>
    </w:p>
    <w:p w14:paraId="4728B1F5">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15. Довршена архитектура ХТТ</w:t>
      </w:r>
    </w:p>
    <w:p w14:paraId="2F5E8089">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Потпуна логика не почиње апстрактним субјектом нити се завршава историјским пројектом. Њен почетни догађај јесте обраћање Темеља које човек прихвата у стварности; њен историјски садржај јесте обликовање и оваплоћење могућих облика бића; њен коначни смисао јесте вечна онтолошка комуникација.</w:t>
      </w:r>
    </w:p>
    <w:p w14:paraId="23FCAABE">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Ова архитектура може се изразити као след:</w:t>
      </w:r>
    </w:p>
    <w:p w14:paraId="733CA25D">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обраћање Темеља → прихватање стварности и сопственог почетка → одговор → субјектност → онтолошка комуникација → есхатолошки хоризонт пуноће → хоризонт нормативности → варијативност метафизика и простор могућих модела → историјски избор → историјски пројекат → социо-онтичка архитектура → онтичко оваплоћење → ентропија и деформација пројекта → рефлексија и перефундација → обнављање везе са Темељом → пуноћа онтолошке комуникације у есхатону.</w:t>
      </w:r>
    </w:p>
    <w:p w14:paraId="0182614E">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Овај след не треба разумети као једноставну хронологију. Онтолошка комуникација присутна је на сваком нивоу: субјект се рађа у одговору, могуће постаје историјски делотворно кроз саопштавање, колективни пројекат обликује се у заједничком простору разумевања, Црква регенерише комуникацију, а есхатон открива њено коначно назначење. На исти начин, есхатолошки хоризонт не само да довршава историју већ унутар ње делује као извор нормативности и слободе.</w:t>
      </w:r>
    </w:p>
    <w:p w14:paraId="172843B4">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Зато се средишња формула ХТТ може изразити на два начина.</w:t>
      </w:r>
    </w:p>
    <w:p w14:paraId="5894BC71">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У историјској перспективи:</w:t>
      </w:r>
    </w:p>
    <w:p w14:paraId="602E5D22">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Темељ улази у онтику кроз субјектност.</w:t>
      </w:r>
    </w:p>
    <w:p w14:paraId="2E72F55E">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У есхатолошкој перспективи:</w:t>
      </w:r>
    </w:p>
    <w:p w14:paraId="250830D8">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Субјект постоји зато што је позван на вечну онтолошку комуникацију са Богом.</w:t>
      </w:r>
    </w:p>
    <w:p w14:paraId="40C84E82">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Ове формуле описују два супротна смера једног истог односа. Темељ се обраћа човеку и кроз његов слободни одговор улази у историју; човек одговара у историји и креће се ка пуноћи живота са Темељом.</w:t>
      </w:r>
    </w:p>
    <w:p w14:paraId="2658851A">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Закључак</w:t>
      </w:r>
    </w:p>
    <w:p w14:paraId="4DA67254">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Есхатолошка субјектност није још једна врста субјектности и не своди се на ишчекивање последњих догађаја. Она открива целокупну људску субјектност из њеног односа према крајњем хоризонту. Субјект настаје као одговор на обраћање Темеља, прихвата стварност и сопствени почетак, улази у онтолошку комуникацију и стиче способност да садашњост види у светлости још неостварене пуноће.</w:t>
      </w:r>
    </w:p>
    <w:p w14:paraId="659D6088">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Из хоризонта пуноће настаје нормативност; из нормативно структурисаног могућег — варијативност метафизика; из простора модела — историјски избор; из избора — пројекат; из пројекта — институционална архитектура и онтичко оваплоћење. Стварност пружа отпор пројекту, открива његова ограничења и захтева рефлексију и перефундацију. Историја зато није непосредно остваривање готовог сценарија, већ простор слободног, одговорног и исправљивог одговора.</w:t>
      </w:r>
    </w:p>
    <w:p w14:paraId="3C003F4C">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Али историја не исцрпљује смисао субјектности. Конкретан човек не постоји само као носилац историјске функције. Он је позван на вечни живот са Богом и у Богу. Апсолутност Бога не уништава коначну личност, већ јој дарује вечни и неповратни значај. Црква већ унутар историје постаје почетак есхатолошке комуникације, а есхатон се открива као њена коначна пуноћа — у васкрсењу тела, преображењу творевине и очувању непоновљиве људске истоветности.</w:t>
      </w:r>
    </w:p>
    <w:p w14:paraId="34BC6F82">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Тако се хришћанска есхатологија показује не као спољашњи додатак антропологији, већ као њен коначни темељ. Историја је постајање онтолошке комуникације; есхатон је њена пуноћа. Темељ улази у онтику кроз субјектност, а субјектност достиже свој смисао у вечном животу са Темељом.</w:t>
      </w:r>
    </w:p>
    <w:p w14:paraId="23ACC3A2">
      <w:pPr>
        <w:ind w:left="0" w:leftChars="0" w:firstLine="398" w:firstLineChars="166"/>
        <w:jc w:val="both"/>
        <w:rPr>
          <w:rFonts w:ascii="Calibri" w:hAnsi="Calibri" w:eastAsia="SimSun" w:cs="Times New Roman"/>
          <w:sz w:val="24"/>
          <w:szCs w:val="24"/>
        </w:rPr>
      </w:pPr>
    </w:p>
    <w:p w14:paraId="58CE457E">
      <w:pPr>
        <w:rPr>
          <w:rFonts w:ascii="Calibri" w:hAnsi="Calibri" w:eastAsia="SimSun" w:cs="Times New Roman"/>
          <w:sz w:val="24"/>
          <w:szCs w:val="24"/>
        </w:rPr>
      </w:pPr>
      <w:r>
        <w:rPr>
          <w:rFonts w:ascii="Calibri" w:hAnsi="Calibri" w:eastAsia="SimSun" w:cs="Times New Roman"/>
          <w:sz w:val="24"/>
          <w:szCs w:val="24"/>
        </w:rPr>
        <w:br w:type="page"/>
      </w:r>
    </w:p>
    <w:p w14:paraId="5D36A1EE">
      <w:pPr>
        <w:ind w:left="0" w:leftChars="0" w:firstLine="464" w:firstLineChars="166"/>
        <w:jc w:val="both"/>
        <w:rPr>
          <w:rFonts w:ascii="Calibri" w:hAnsi="Calibri" w:eastAsia="SimSun" w:cs="Times New Roman"/>
          <w:sz w:val="28"/>
          <w:szCs w:val="28"/>
        </w:rPr>
      </w:pPr>
      <w:r>
        <w:rPr>
          <w:rFonts w:ascii="Calibri" w:hAnsi="Calibri" w:eastAsia="SimSun" w:cs="Times New Roman"/>
          <w:sz w:val="28"/>
          <w:szCs w:val="28"/>
        </w:rPr>
        <w:t>Послетишина</w:t>
      </w:r>
    </w:p>
    <w:p w14:paraId="4450E3C3">
      <w:pPr>
        <w:ind w:left="0" w:leftChars="0" w:firstLine="398" w:firstLineChars="166"/>
        <w:jc w:val="both"/>
        <w:rPr>
          <w:rFonts w:ascii="Calibri" w:hAnsi="Calibri" w:eastAsia="SimSun" w:cs="Times New Roman"/>
          <w:sz w:val="24"/>
          <w:szCs w:val="24"/>
        </w:rPr>
      </w:pPr>
    </w:p>
    <w:p w14:paraId="3D79FD38">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На површини, логика текста овде захтева поговор, али поговора неће бити. Биће Послетишина, еклисиолошка Послетишина.</w:t>
      </w:r>
    </w:p>
    <w:p w14:paraId="2081C37C">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Овај зборник се не назива случајно „пројекат“.</w:t>
      </w:r>
    </w:p>
    <w:p w14:paraId="614FC85A">
      <w:pPr>
        <w:ind w:left="0" w:leftChars="0" w:firstLine="398" w:firstLineChars="166"/>
        <w:jc w:val="both"/>
        <w:rPr>
          <w:rFonts w:ascii="Calibri" w:hAnsi="Calibri" w:eastAsia="SimSun" w:cs="Times New Roman"/>
          <w:sz w:val="24"/>
          <w:szCs w:val="24"/>
        </w:rPr>
      </w:pPr>
      <w:r>
        <w:rPr>
          <w:rFonts w:ascii="Calibri" w:hAnsi="Calibri" w:eastAsia="SimSun" w:cs="Times New Roman"/>
          <w:sz w:val="24"/>
          <w:szCs w:val="24"/>
        </w:rPr>
        <w:t>Нека од сада говори Тело Христово!</w:t>
      </w:r>
    </w:p>
    <w:p w14:paraId="79EA805B">
      <w:pPr>
        <w:ind w:left="0" w:leftChars="0" w:firstLine="398" w:firstLineChars="166"/>
        <w:jc w:val="both"/>
        <w:rPr>
          <w:rFonts w:ascii="Calibri" w:hAnsi="Calibri" w:eastAsia="SimSun" w:cs="Times New Roman"/>
          <w:sz w:val="24"/>
          <w:szCs w:val="24"/>
        </w:rPr>
      </w:pPr>
    </w:p>
    <w:p w14:paraId="5178742E">
      <w:pPr>
        <w:ind w:left="0" w:leftChars="0" w:firstLine="398" w:firstLineChars="166"/>
        <w:jc w:val="both"/>
        <w:rPr>
          <w:rFonts w:ascii="Calibri" w:hAnsi="Calibri" w:eastAsia="SimSun" w:cs="Times New Roman"/>
          <w:sz w:val="24"/>
          <w:szCs w:val="24"/>
        </w:rPr>
      </w:pPr>
    </w:p>
    <w:p w14:paraId="7FAFFBF4">
      <w:pPr>
        <w:ind w:left="0" w:leftChars="0" w:firstLine="398" w:firstLineChars="166"/>
        <w:jc w:val="both"/>
        <w:rPr>
          <w:rFonts w:ascii="Calibri" w:hAnsi="Calibri" w:eastAsia="SimSun" w:cs="Times New Roman"/>
          <w:sz w:val="24"/>
          <w:szCs w:val="24"/>
        </w:rPr>
      </w:pPr>
    </w:p>
    <w:p w14:paraId="74CEB996">
      <w:pPr>
        <w:ind w:left="0" w:leftChars="0" w:firstLine="398" w:firstLineChars="166"/>
        <w:jc w:val="both"/>
        <w:rPr>
          <w:rFonts w:ascii="Calibri" w:hAnsi="Calibri" w:eastAsia="SimSun" w:cs="Times New Roman"/>
          <w:sz w:val="24"/>
          <w:szCs w:val="24"/>
        </w:rPr>
      </w:pPr>
    </w:p>
    <w:p w14:paraId="23A76E41">
      <w:pPr>
        <w:ind w:left="0" w:leftChars="0" w:firstLine="398" w:firstLineChars="166"/>
        <w:jc w:val="both"/>
        <w:rPr>
          <w:rFonts w:ascii="Calibri" w:hAnsi="Calibri" w:eastAsia="SimSun" w:cs="Times New Roman"/>
          <w:sz w:val="24"/>
          <w:szCs w:val="24"/>
        </w:rPr>
      </w:pPr>
    </w:p>
    <w:p w14:paraId="3C8D857E">
      <w:pPr>
        <w:ind w:left="0" w:leftChars="0" w:firstLine="398" w:firstLineChars="166"/>
        <w:jc w:val="both"/>
        <w:rPr>
          <w:rFonts w:ascii="Calibri" w:hAnsi="Calibri" w:eastAsia="SimSun" w:cs="Times New Roman"/>
          <w:sz w:val="24"/>
          <w:szCs w:val="24"/>
        </w:rPr>
      </w:pPr>
    </w:p>
    <w:p w14:paraId="05BB97FF">
      <w:pPr>
        <w:ind w:left="0" w:leftChars="0" w:firstLine="398" w:firstLineChars="166"/>
        <w:jc w:val="both"/>
        <w:rPr>
          <w:rFonts w:ascii="Calibri" w:hAnsi="Calibri" w:eastAsia="SimSun" w:cs="Times New Roman"/>
          <w:sz w:val="24"/>
          <w:szCs w:val="24"/>
        </w:rPr>
      </w:pPr>
    </w:p>
    <w:p w14:paraId="269AB6F1">
      <w:pPr>
        <w:ind w:left="0" w:leftChars="0" w:firstLine="398" w:firstLineChars="166"/>
        <w:jc w:val="both"/>
        <w:rPr>
          <w:rFonts w:ascii="Calibri" w:hAnsi="Calibri" w:eastAsia="SimSun" w:cs="Times New Roman"/>
          <w:sz w:val="24"/>
          <w:szCs w:val="24"/>
        </w:rPr>
      </w:pPr>
    </w:p>
    <w:p w14:paraId="0E3934C7">
      <w:pPr>
        <w:rPr>
          <w:rFonts w:hint="default" w:ascii="Calibri" w:hAnsi="Calibri" w:eastAsia="SimSun" w:cs="Times New Roman"/>
          <w:sz w:val="24"/>
          <w:szCs w:val="24"/>
          <w:lang w:val="ru-RU" w:eastAsia="en-US"/>
        </w:rPr>
      </w:pPr>
      <w:r>
        <w:rPr>
          <w:rFonts w:ascii="Calibri" w:hAnsi="Calibri" w:eastAsia="SimSun" w:cs="Times New Roman"/>
          <w:sz w:val="24"/>
          <w:szCs w:val="24"/>
        </w:rPr>
        <w:br w:type="page"/>
      </w:r>
    </w:p>
    <w:sectPr>
      <w:footerReference r:id="rId3" w:type="default"/>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35EBAA">
    <w:pPr>
      <w:pStyle w:val="10"/>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7057E84">
                          <w:pPr>
                            <w:pStyle w:val="1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XC3l+iACAABg&#10;BAAADgAAAAAAAAABACAAAAAfAQAAZHJzL2Uyb0RvYy54bWxQSwUGAAAAAAYABgBZAQAAsQUAAAAA&#10;">
              <v:fill on="f" focussize="0,0"/>
              <v:stroke on="f" weight="0.5pt"/>
              <v:imagedata o:title=""/>
              <o:lock v:ext="edit" aspectratio="f"/>
              <v:textbox inset="0mm,0mm,0mm,0mm" style="mso-fit-shape-to-text:t;">
                <w:txbxContent>
                  <w:p w14:paraId="17057E84">
                    <w:pPr>
                      <w:pStyle w:val="10"/>
                    </w:pPr>
                    <w:r>
                      <w:fldChar w:fldCharType="begin"/>
                    </w:r>
                    <w:r>
                      <w:instrText xml:space="preserve"> PAGE  \* MERGEFORMAT </w:instrText>
                    </w:r>
                    <w:r>
                      <w:fldChar w:fldCharType="separate"/>
                    </w:r>
                    <w:r>
                      <w:t>1</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F93945"/>
    <w:rsid w:val="01721222"/>
    <w:rsid w:val="01C431CB"/>
    <w:rsid w:val="01E763B2"/>
    <w:rsid w:val="04FE2306"/>
    <w:rsid w:val="05020145"/>
    <w:rsid w:val="06BA27AF"/>
    <w:rsid w:val="07283BBC"/>
    <w:rsid w:val="0839318B"/>
    <w:rsid w:val="08CA4CFB"/>
    <w:rsid w:val="08F600BF"/>
    <w:rsid w:val="0A1748A0"/>
    <w:rsid w:val="0A9D4CCF"/>
    <w:rsid w:val="0B3D6D18"/>
    <w:rsid w:val="0B4D059A"/>
    <w:rsid w:val="0B8A006E"/>
    <w:rsid w:val="0C146CDE"/>
    <w:rsid w:val="0C347213"/>
    <w:rsid w:val="0C7E54E8"/>
    <w:rsid w:val="0CEE6EE8"/>
    <w:rsid w:val="0D2E2CAE"/>
    <w:rsid w:val="0D9A7DDF"/>
    <w:rsid w:val="0E1634CE"/>
    <w:rsid w:val="0EB64C7E"/>
    <w:rsid w:val="0F01062B"/>
    <w:rsid w:val="0F247331"/>
    <w:rsid w:val="0F5A59EB"/>
    <w:rsid w:val="0F8305B1"/>
    <w:rsid w:val="0FCA38F7"/>
    <w:rsid w:val="0FDA7584"/>
    <w:rsid w:val="10E91E73"/>
    <w:rsid w:val="112E61D8"/>
    <w:rsid w:val="12F60957"/>
    <w:rsid w:val="138A13E8"/>
    <w:rsid w:val="14267F54"/>
    <w:rsid w:val="14373983"/>
    <w:rsid w:val="156557D4"/>
    <w:rsid w:val="15FE0154"/>
    <w:rsid w:val="16CE331D"/>
    <w:rsid w:val="172B6F84"/>
    <w:rsid w:val="17C16B4C"/>
    <w:rsid w:val="18C100FB"/>
    <w:rsid w:val="19614DDE"/>
    <w:rsid w:val="19C7093A"/>
    <w:rsid w:val="1A6C5E85"/>
    <w:rsid w:val="1A9D5976"/>
    <w:rsid w:val="1BD97D9A"/>
    <w:rsid w:val="1CD45B5A"/>
    <w:rsid w:val="1CD52C07"/>
    <w:rsid w:val="1D6D615B"/>
    <w:rsid w:val="1E724527"/>
    <w:rsid w:val="1E922ACC"/>
    <w:rsid w:val="1F4918F6"/>
    <w:rsid w:val="1FC171D7"/>
    <w:rsid w:val="20813B1E"/>
    <w:rsid w:val="20A54767"/>
    <w:rsid w:val="2163669C"/>
    <w:rsid w:val="216D40E2"/>
    <w:rsid w:val="21E22EB7"/>
    <w:rsid w:val="21F21CCC"/>
    <w:rsid w:val="235249EE"/>
    <w:rsid w:val="23E9481C"/>
    <w:rsid w:val="24664D03"/>
    <w:rsid w:val="24832476"/>
    <w:rsid w:val="24AF67BE"/>
    <w:rsid w:val="24D66BDE"/>
    <w:rsid w:val="251170D6"/>
    <w:rsid w:val="26262D9E"/>
    <w:rsid w:val="266C2F89"/>
    <w:rsid w:val="2672135D"/>
    <w:rsid w:val="27107221"/>
    <w:rsid w:val="272829C1"/>
    <w:rsid w:val="279454AA"/>
    <w:rsid w:val="28317276"/>
    <w:rsid w:val="28914E23"/>
    <w:rsid w:val="28A44F2C"/>
    <w:rsid w:val="290326E0"/>
    <w:rsid w:val="2AB61684"/>
    <w:rsid w:val="2C3469A2"/>
    <w:rsid w:val="2C7C31E7"/>
    <w:rsid w:val="2C7F3AA7"/>
    <w:rsid w:val="2CA61F7F"/>
    <w:rsid w:val="2E18414E"/>
    <w:rsid w:val="2F7D6077"/>
    <w:rsid w:val="2FAB58C1"/>
    <w:rsid w:val="2FDF23B1"/>
    <w:rsid w:val="310E7707"/>
    <w:rsid w:val="3185577C"/>
    <w:rsid w:val="31C208F3"/>
    <w:rsid w:val="32140593"/>
    <w:rsid w:val="3215388B"/>
    <w:rsid w:val="336A5B28"/>
    <w:rsid w:val="33D57C06"/>
    <w:rsid w:val="36694492"/>
    <w:rsid w:val="3673137E"/>
    <w:rsid w:val="391E7557"/>
    <w:rsid w:val="397F4F63"/>
    <w:rsid w:val="398F272F"/>
    <w:rsid w:val="3A39307A"/>
    <w:rsid w:val="3ADD3732"/>
    <w:rsid w:val="3BAB67F1"/>
    <w:rsid w:val="3BF16F66"/>
    <w:rsid w:val="3C1E51F8"/>
    <w:rsid w:val="3CA928AD"/>
    <w:rsid w:val="3D2E10A2"/>
    <w:rsid w:val="3E7B660F"/>
    <w:rsid w:val="3EF0656A"/>
    <w:rsid w:val="3F14330B"/>
    <w:rsid w:val="3F760DED"/>
    <w:rsid w:val="3F7D306D"/>
    <w:rsid w:val="400A2090"/>
    <w:rsid w:val="43004B7A"/>
    <w:rsid w:val="43140A8E"/>
    <w:rsid w:val="438E2D5D"/>
    <w:rsid w:val="43E561B9"/>
    <w:rsid w:val="43F7188F"/>
    <w:rsid w:val="444A0F92"/>
    <w:rsid w:val="446404D5"/>
    <w:rsid w:val="44877E79"/>
    <w:rsid w:val="44DF3D8B"/>
    <w:rsid w:val="484411E9"/>
    <w:rsid w:val="48940E1E"/>
    <w:rsid w:val="48D070C3"/>
    <w:rsid w:val="49485B73"/>
    <w:rsid w:val="494A4945"/>
    <w:rsid w:val="495279C2"/>
    <w:rsid w:val="49C23DBB"/>
    <w:rsid w:val="49F515D0"/>
    <w:rsid w:val="4A3704DB"/>
    <w:rsid w:val="4AD77C20"/>
    <w:rsid w:val="4BB66D07"/>
    <w:rsid w:val="4BD82796"/>
    <w:rsid w:val="4BF8577A"/>
    <w:rsid w:val="4D485F03"/>
    <w:rsid w:val="4DB356A8"/>
    <w:rsid w:val="4DD64B91"/>
    <w:rsid w:val="4EF56387"/>
    <w:rsid w:val="4F160F1F"/>
    <w:rsid w:val="4F265418"/>
    <w:rsid w:val="4F2712B5"/>
    <w:rsid w:val="4F8B3E78"/>
    <w:rsid w:val="502E34B2"/>
    <w:rsid w:val="50450571"/>
    <w:rsid w:val="50CA16B8"/>
    <w:rsid w:val="517C0EAB"/>
    <w:rsid w:val="524A50B6"/>
    <w:rsid w:val="539144FA"/>
    <w:rsid w:val="5443314E"/>
    <w:rsid w:val="544C352D"/>
    <w:rsid w:val="55697101"/>
    <w:rsid w:val="55A0756F"/>
    <w:rsid w:val="573D632F"/>
    <w:rsid w:val="5AC12796"/>
    <w:rsid w:val="5ADF41F9"/>
    <w:rsid w:val="5B221533"/>
    <w:rsid w:val="5BA83736"/>
    <w:rsid w:val="5BC3189D"/>
    <w:rsid w:val="5DAB486F"/>
    <w:rsid w:val="5DD1333C"/>
    <w:rsid w:val="5F844D2A"/>
    <w:rsid w:val="60402542"/>
    <w:rsid w:val="60B63EDC"/>
    <w:rsid w:val="60C5732D"/>
    <w:rsid w:val="613D1D17"/>
    <w:rsid w:val="62760AAD"/>
    <w:rsid w:val="6340727D"/>
    <w:rsid w:val="63A81963"/>
    <w:rsid w:val="63AA400F"/>
    <w:rsid w:val="63C509F6"/>
    <w:rsid w:val="63ED4482"/>
    <w:rsid w:val="65960337"/>
    <w:rsid w:val="66614C51"/>
    <w:rsid w:val="66F44AFC"/>
    <w:rsid w:val="671343AC"/>
    <w:rsid w:val="67692315"/>
    <w:rsid w:val="676C2BCE"/>
    <w:rsid w:val="676E7C7E"/>
    <w:rsid w:val="68A81777"/>
    <w:rsid w:val="68DD3A1F"/>
    <w:rsid w:val="692871AE"/>
    <w:rsid w:val="694420C2"/>
    <w:rsid w:val="69B7103F"/>
    <w:rsid w:val="6AD959DC"/>
    <w:rsid w:val="6AE06F9E"/>
    <w:rsid w:val="6B277C0B"/>
    <w:rsid w:val="6B3A1B9E"/>
    <w:rsid w:val="6BC55829"/>
    <w:rsid w:val="6C3A0FD1"/>
    <w:rsid w:val="6C4B09D2"/>
    <w:rsid w:val="6C5026F6"/>
    <w:rsid w:val="6D167504"/>
    <w:rsid w:val="6D2B4C71"/>
    <w:rsid w:val="6D842248"/>
    <w:rsid w:val="6D8C53DF"/>
    <w:rsid w:val="6E47697D"/>
    <w:rsid w:val="6EC80FA2"/>
    <w:rsid w:val="6ECA41E1"/>
    <w:rsid w:val="6F6E3092"/>
    <w:rsid w:val="6F71472B"/>
    <w:rsid w:val="6FA61F2D"/>
    <w:rsid w:val="70C03D8D"/>
    <w:rsid w:val="70C66990"/>
    <w:rsid w:val="73400AA6"/>
    <w:rsid w:val="73932E1E"/>
    <w:rsid w:val="740272F3"/>
    <w:rsid w:val="746220CD"/>
    <w:rsid w:val="749B5F3D"/>
    <w:rsid w:val="74E95A63"/>
    <w:rsid w:val="751D3132"/>
    <w:rsid w:val="7572283C"/>
    <w:rsid w:val="75B7716C"/>
    <w:rsid w:val="77935518"/>
    <w:rsid w:val="77AF566A"/>
    <w:rsid w:val="77E056E5"/>
    <w:rsid w:val="78A269FD"/>
    <w:rsid w:val="793F39FB"/>
    <w:rsid w:val="79C83FAB"/>
    <w:rsid w:val="79D32C06"/>
    <w:rsid w:val="7AB67C48"/>
    <w:rsid w:val="7AFB2F0D"/>
    <w:rsid w:val="7B4B34D5"/>
    <w:rsid w:val="7B504E9E"/>
    <w:rsid w:val="7C4C347A"/>
    <w:rsid w:val="7CB16329"/>
    <w:rsid w:val="7EC8160F"/>
    <w:rsid w:val="7F76672D"/>
    <w:rsid w:val="7F8A15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6"/>
    <w:next w:val="1"/>
    <w:semiHidden/>
    <w:unhideWhenUsed/>
    <w:qFormat/>
    <w:uiPriority w:val="0"/>
    <w:pPr>
      <w:spacing w:before="0" w:beforeAutospacing="1" w:after="0" w:afterAutospacing="1"/>
      <w:jc w:val="left"/>
    </w:pPr>
    <w:rPr>
      <w:rFonts w:hint="eastAsia" w:ascii="SimSun" w:hAnsi="SimSun" w:eastAsia="SimSun" w:cs="SimSun"/>
      <w:b/>
      <w:bCs/>
      <w:kern w:val="0"/>
      <w:sz w:val="15"/>
      <w:szCs w:val="15"/>
      <w:lang w:val="en-US" w:eastAsia="zh-CN" w:bidi="ar"/>
    </w:rPr>
  </w:style>
  <w:style w:type="character" w:default="1" w:styleId="7">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character" w:styleId="9">
    <w:name w:val="Emphasis"/>
    <w:basedOn w:val="7"/>
    <w:qFormat/>
    <w:uiPriority w:val="0"/>
    <w:rPr>
      <w:i/>
      <w:iCs/>
    </w:rPr>
  </w:style>
  <w:style w:type="paragraph" w:styleId="10">
    <w:name w:val="footer"/>
    <w:basedOn w:val="1"/>
    <w:qFormat/>
    <w:uiPriority w:val="0"/>
    <w:pPr>
      <w:tabs>
        <w:tab w:val="center" w:pos="4153"/>
        <w:tab w:val="right" w:pos="8306"/>
      </w:tabs>
      <w:snapToGrid w:val="0"/>
      <w:jc w:val="left"/>
    </w:pPr>
    <w:rPr>
      <w:sz w:val="18"/>
      <w:szCs w:val="18"/>
    </w:rPr>
  </w:style>
  <w:style w:type="paragraph" w:styleId="11">
    <w:name w:val="header"/>
    <w:basedOn w:val="1"/>
    <w:qFormat/>
    <w:uiPriority w:val="0"/>
    <w:pPr>
      <w:tabs>
        <w:tab w:val="center" w:pos="4153"/>
        <w:tab w:val="right" w:pos="8306"/>
      </w:tabs>
      <w:snapToGrid w:val="0"/>
    </w:pPr>
    <w:rPr>
      <w:sz w:val="18"/>
      <w:szCs w:val="18"/>
    </w:rPr>
  </w:style>
  <w:style w:type="paragraph" w:styleId="12">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3">
    <w:name w:val="Strong"/>
    <w:basedOn w:val="7"/>
    <w:qFormat/>
    <w:uiPriority w:val="0"/>
    <w:rPr>
      <w:b/>
      <w:bCs/>
    </w:rPr>
  </w:style>
  <w:style w:type="paragraph" w:customStyle="1" w:styleId="14">
    <w:name w:val="_Style 10"/>
    <w:basedOn w:val="1"/>
    <w:next w:val="1"/>
    <w:qFormat/>
    <w:uiPriority w:val="0"/>
    <w:pPr>
      <w:pBdr>
        <w:bottom w:val="single" w:color="auto" w:sz="6" w:space="1"/>
      </w:pBdr>
      <w:jc w:val="center"/>
    </w:pPr>
    <w:rPr>
      <w:rFonts w:ascii="Arial" w:eastAsia="SimSun"/>
      <w:vanish/>
      <w:sz w:val="16"/>
    </w:rPr>
  </w:style>
  <w:style w:type="paragraph" w:customStyle="1" w:styleId="15">
    <w:name w:val="_Style 11"/>
    <w:basedOn w:val="1"/>
    <w:next w:val="1"/>
    <w:qFormat/>
    <w:uiPriority w:val="0"/>
    <w:pPr>
      <w:pBdr>
        <w:top w:val="single" w:color="auto" w:sz="6" w:space="1"/>
      </w:pBdr>
      <w:jc w:val="center"/>
    </w:pPr>
    <w:rPr>
      <w:rFonts w:ascii="Arial" w:eastAsia="SimSun"/>
      <w:vanish/>
      <w:sz w:val="16"/>
    </w:rPr>
  </w:style>
  <w:style w:type="paragraph" w:customStyle="1" w:styleId="16">
    <w:name w:val="_Style 14"/>
    <w:basedOn w:val="1"/>
    <w:next w:val="1"/>
    <w:uiPriority w:val="0"/>
    <w:pPr>
      <w:pBdr>
        <w:bottom w:val="single" w:color="auto" w:sz="6" w:space="1"/>
      </w:pBdr>
      <w:jc w:val="center"/>
    </w:pPr>
    <w:rPr>
      <w:rFonts w:ascii="Arial" w:eastAsia="SimSun"/>
      <w:vanish/>
      <w:sz w:val="16"/>
    </w:rPr>
  </w:style>
  <w:style w:type="paragraph" w:customStyle="1" w:styleId="17">
    <w:name w:val="_Style 15"/>
    <w:basedOn w:val="1"/>
    <w:next w:val="1"/>
    <w:uiPriority w:val="0"/>
    <w:pPr>
      <w:pBdr>
        <w:top w:val="single" w:color="auto" w:sz="6" w:space="1"/>
      </w:pBdr>
      <w:jc w:val="center"/>
    </w:pPr>
    <w:rPr>
      <w:rFonts w:ascii="Arial" w:eastAsia="SimSun"/>
      <w:vanish/>
      <w:sz w:val="16"/>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62</Pages>
  <Words>990</Words>
  <Characters>6288</Characters>
  <Lines>0</Lines>
  <Paragraphs>0</Paragraphs>
  <TotalTime>31</TotalTime>
  <ScaleCrop>false</ScaleCrop>
  <LinksUpToDate>false</LinksUpToDate>
  <CharactersWithSpaces>7239</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2025-10-11T18:53:00Z</dcterms:created>
  <dc:creator>lenovo</dc:creator>
  <cp:lastModifiedBy>Леон Аджинджал</cp:lastModifiedBy>
  <dcterms:modified xsi:type="dcterms:W3CDTF">2026-07-31T18:38:31Z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1033-12.1.0.27458</vt:lpwstr>
  </property>
  <property fmtid="{D5CDD505-2E9C-101B-9397-08002B2CF9AE}" pid="3" name="ICV">
    <vt:lpwstr>7FB873E2B8BA466C943A326089F05DD7_13</vt:lpwstr>
  </property>
  <property fmtid="{D5CDD505-2E9C-101B-9397-08002B2CF9AE}" pid="4" name="KSOTemplateDocerSaveRecord">
    <vt:lpwstr>eyJoZGlkIjoiN2E5ZjM2Njk3MzUwMTU4MDE1NDhiNDRkMDQ3ZTI1MjAiLCJ1c2VySWQiOiIzNzI4NDMyMjc0MzMxIn0=</vt:lpwstr>
  </property>
</Properties>
</file>