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Φιλοσοφία και θεολογία του εγχειρήματος ΧΤΧ</w:t>
      </w:r>
    </w:p>
    <w:p>
      <w:pPr>
        <w:pStyle w:val="Subtitle"/>
      </w:pPr>
      <w:r>
        <w:t>Συστηματική παρουσίαση και κριτική ανάλυση</w:t>
        <w:br/>
        <w:t>Με βάση το ρωσικό σώμα κειμένων σε τρεις τόμους</w:t>
      </w:r>
    </w:p>
    <w:p>
      <w:pPr>
        <w:spacing w:after="240"/>
      </w:pPr>
      <w:r>
        <w:t>Εγχείρημα: Προς τους Χριστιανούς του Τρίτου Χιλιετηρίου</w:t>
        <w:br/>
        <w:t>Συγγραφέας: ιεροδιάκονος Παντελεήμων (Ατζιντζάλ)</w:t>
        <w:br/>
        <w:t>Παρουσίαση και ανάλυση με τη συνδρομή του ChatGPT</w:t>
      </w:r>
    </w:p>
    <w:p>
      <w:r>
        <w:rPr>
          <w:b/>
        </w:rPr>
        <w:t>Περιεχόμενα</w:t>
      </w:r>
    </w:p>
    <w:p>
      <w:pPr>
        <w:spacing w:after="40" w:line="240" w:lineRule="auto"/>
      </w:pPr>
      <w:hyperlink w:anchor="section_0">
        <w:r>
          <w:rPr>
            <w:sz w:val="21"/>
          </w:rPr>
          <w:t>Εισαγωγή</w:t>
        </w:r>
      </w:hyperlink>
    </w:p>
    <w:p>
      <w:pPr>
        <w:spacing w:after="40" w:line="240" w:lineRule="auto"/>
      </w:pPr>
      <w:hyperlink w:anchor="section_1">
        <w:r>
          <w:rPr>
            <w:sz w:val="21"/>
          </w:rPr>
          <w:t>1 Το αρχικό ερώτημα για τον χριστιανισμό</w:t>
        </w:r>
      </w:hyperlink>
    </w:p>
    <w:p>
      <w:pPr>
        <w:spacing w:after="40" w:line="240" w:lineRule="auto"/>
      </w:pPr>
      <w:hyperlink w:anchor="section_2">
        <w:r>
          <w:rPr>
            <w:sz w:val="21"/>
          </w:rPr>
          <w:t>2 Η Πραγματικότητα και ο ανθρώπινος χάρτης</w:t>
        </w:r>
      </w:hyperlink>
    </w:p>
    <w:p>
      <w:pPr>
        <w:spacing w:after="40" w:line="240" w:lineRule="auto"/>
      </w:pPr>
      <w:hyperlink w:anchor="section_3">
        <w:r>
          <w:rPr>
            <w:sz w:val="21"/>
          </w:rPr>
          <w:t>3 Ο παράγωγος χαρακτήρας της ύπαρξης και η προσωπική απάντηση</w:t>
        </w:r>
      </w:hyperlink>
    </w:p>
    <w:p>
      <w:pPr>
        <w:spacing w:after="40" w:line="240" w:lineRule="auto"/>
      </w:pPr>
      <w:hyperlink w:anchor="section_4">
        <w:r>
          <w:rPr>
            <w:sz w:val="21"/>
          </w:rPr>
          <w:t>4 Αυτονομία και οντολογική αναδιεύθυνση</w:t>
        </w:r>
      </w:hyperlink>
    </w:p>
    <w:p>
      <w:pPr>
        <w:spacing w:after="40" w:line="240" w:lineRule="auto"/>
      </w:pPr>
      <w:hyperlink w:anchor="section_5">
        <w:r>
          <w:rPr>
            <w:sz w:val="21"/>
          </w:rPr>
          <w:t>5 Η αρχιτεκτονική της ανθρώπινης απάντησης</w:t>
        </w:r>
      </w:hyperlink>
    </w:p>
    <w:p>
      <w:pPr>
        <w:spacing w:after="40" w:line="240" w:lineRule="auto"/>
      </w:pPr>
      <w:hyperlink w:anchor="section_6">
        <w:r>
          <w:rPr>
            <w:sz w:val="21"/>
          </w:rPr>
          <w:t>6 Η συγκρότηση του προσώπου και η ιστορική πράξη</w:t>
        </w:r>
      </w:hyperlink>
    </w:p>
    <w:p>
      <w:pPr>
        <w:spacing w:after="40" w:line="240" w:lineRule="auto"/>
      </w:pPr>
      <w:hyperlink w:anchor="section_7">
        <w:r>
          <w:rPr>
            <w:sz w:val="21"/>
          </w:rPr>
          <w:t>7 Ο Λόγος και η δυνατότητα νοήματος</w:t>
        </w:r>
      </w:hyperlink>
    </w:p>
    <w:p>
      <w:pPr>
        <w:spacing w:after="40" w:line="240" w:lineRule="auto"/>
      </w:pPr>
      <w:hyperlink w:anchor="section_8">
        <w:r>
          <w:rPr>
            <w:sz w:val="21"/>
          </w:rPr>
          <w:t>8 Η εικόνα του Θεού και η πληρότητα του προσώπου</w:t>
        </w:r>
      </w:hyperlink>
    </w:p>
    <w:p>
      <w:pPr>
        <w:spacing w:after="40" w:line="240" w:lineRule="auto"/>
      </w:pPr>
      <w:hyperlink w:anchor="section_9">
        <w:r>
          <w:rPr>
            <w:sz w:val="21"/>
          </w:rPr>
          <w:t>9 Ενανθρώπηση Σταυρός και ανάσταση</w:t>
        </w:r>
      </w:hyperlink>
    </w:p>
    <w:p>
      <w:pPr>
        <w:spacing w:after="40" w:line="240" w:lineRule="auto"/>
      </w:pPr>
      <w:hyperlink w:anchor="section_10">
        <w:r>
          <w:rPr>
            <w:sz w:val="21"/>
          </w:rPr>
          <w:t>10 Η πίστη ως επάρκεια και η γλώσσα του Θεού</w:t>
        </w:r>
      </w:hyperlink>
    </w:p>
    <w:p>
      <w:pPr>
        <w:spacing w:after="40" w:line="240" w:lineRule="auto"/>
      </w:pPr>
      <w:hyperlink w:anchor="section_11">
        <w:r>
          <w:rPr>
            <w:sz w:val="21"/>
          </w:rPr>
          <w:t>11 Η Εκκλησία ως γεγονός και ιστορική μορφή</w:t>
        </w:r>
      </w:hyperlink>
    </w:p>
    <w:p>
      <w:pPr>
        <w:spacing w:after="40" w:line="240" w:lineRule="auto"/>
      </w:pPr>
      <w:hyperlink w:anchor="section_12">
        <w:r>
          <w:rPr>
            <w:sz w:val="21"/>
          </w:rPr>
          <w:t>12 Εσχατολογία και ανοικτότητα της ιστορίας</w:t>
        </w:r>
      </w:hyperlink>
    </w:p>
    <w:p>
      <w:pPr>
        <w:spacing w:after="40" w:line="240" w:lineRule="auto"/>
      </w:pPr>
      <w:hyperlink w:anchor="section_13">
        <w:r>
          <w:rPr>
            <w:sz w:val="21"/>
          </w:rPr>
          <w:t>13 Τριαδικό θεμέλιο και πνευματολογία</w:t>
        </w:r>
      </w:hyperlink>
    </w:p>
    <w:p>
      <w:pPr>
        <w:spacing w:after="40" w:line="240" w:lineRule="auto"/>
      </w:pPr>
      <w:hyperlink w:anchor="section_14">
        <w:r>
          <w:rPr>
            <w:sz w:val="21"/>
          </w:rPr>
          <w:t>14 Εκσυγχρονισμός και κοινωνική ευθύνη</w:t>
        </w:r>
      </w:hyperlink>
    </w:p>
    <w:p>
      <w:pPr>
        <w:spacing w:after="40" w:line="240" w:lineRule="auto"/>
      </w:pPr>
      <w:hyperlink w:anchor="section_15">
        <w:r>
          <w:rPr>
            <w:sz w:val="21"/>
          </w:rPr>
          <w:t>15 Το κοινό η εξουσία και το τίμημα της πράξης</w:t>
        </w:r>
      </w:hyperlink>
    </w:p>
    <w:p>
      <w:pPr>
        <w:spacing w:after="40" w:line="240" w:lineRule="auto"/>
      </w:pPr>
      <w:hyperlink w:anchor="section_16">
        <w:r>
          <w:rPr>
            <w:sz w:val="21"/>
          </w:rPr>
          <w:t>16 Μεθοδολογία της ανάλυσης ΧΤΧ</w:t>
        </w:r>
      </w:hyperlink>
    </w:p>
    <w:p>
      <w:pPr>
        <w:spacing w:after="40" w:line="240" w:lineRule="auto"/>
      </w:pPr>
      <w:hyperlink w:anchor="section_17">
        <w:r>
          <w:rPr>
            <w:sz w:val="21"/>
          </w:rPr>
          <w:t>17 Φιλοσοφικός έλεγχος των κεντρικών επιχειρημάτων</w:t>
        </w:r>
      </w:hyperlink>
    </w:p>
    <w:p>
      <w:pPr>
        <w:spacing w:after="40" w:line="240" w:lineRule="auto"/>
      </w:pPr>
      <w:hyperlink w:anchor="section_18">
        <w:r>
          <w:rPr>
            <w:sz w:val="21"/>
          </w:rPr>
          <w:t>18 Θεολογικά όρια και ανάπτυξη των εννοιών</w:t>
        </w:r>
      </w:hyperlink>
    </w:p>
    <w:p>
      <w:pPr>
        <w:spacing w:after="40" w:line="240" w:lineRule="auto"/>
      </w:pPr>
      <w:hyperlink w:anchor="section_19">
        <w:r>
          <w:rPr>
            <w:sz w:val="21"/>
          </w:rPr>
          <w:t>19 Η σημασία του εγχειρήματος και το πρόγραμμα ελέγχου</w:t>
        </w:r>
      </w:hyperlink>
    </w:p>
    <w:p>
      <w:pPr>
        <w:spacing w:after="120" w:line="240" w:lineRule="auto"/>
      </w:pPr>
      <w:hyperlink w:anchor="section_20">
        <w:r>
          <w:rPr>
            <w:sz w:val="21"/>
          </w:rPr>
          <w:t>Σύντομο γλωσσάρι</w:t>
        </w:r>
      </w:hyperlink>
    </w:p>
    <w:p>
      <w:pPr>
        <w:spacing w:after="40" w:line="240" w:lineRule="auto"/>
      </w:pPr>
      <w:hyperlink w:anchor="section_21">
        <w:r>
          <w:rPr>
            <w:sz w:val="21"/>
          </w:rPr>
          <w:t>Πηγές και πλοήγηση στο σώμα των κειμένων</w:t>
        </w:r>
      </w:hyperlink>
    </w:p>
    <w:p>
      <w:pPr>
        <w:spacing w:after="40" w:line="240" w:lineRule="auto"/>
      </w:pPr>
      <w:hyperlink w:anchor="section_22">
        <w:r>
          <w:rPr>
            <w:sz w:val="21"/>
          </w:rPr>
          <w:t>Για τον χαρακτήρα της επεξεργασίας της επισκόπησης</w:t>
        </w:r>
      </w:hyperlink>
    </w:p>
    <w:p>
      <w:r>
        <w:br w:type="page"/>
      </w:r>
    </w:p>
    <w:p>
      <w:bookmarkStart w:id="0" w:name="section_0"/>
      <w:pPr>
        <w:pStyle w:val="Heading1"/>
      </w:pPr>
      <w:r>
        <w:t>Εισαγωγή</w:t>
      </w:r>
      <w:bookmarkEnd w:id="0"/>
    </w:p>
    <w:p>
      <w:r>
        <w:rPr>
          <w:b w:val="0"/>
        </w:rPr>
        <w:t>Το ΧΤΧ εξετάζει πώς ο άνθρωπος μπορεί να γίνει πραγματικός δημιουργός της ζωής του, ενώ δεν δημιούργησε ούτε τον εαυτό του ούτε τον κόσμο ούτε τη γλώσσα με την οποία κατανοεί την ύπαρξή του. Η χριστιανική απάντηση του εγχειρήματος είναι ότι ο ληφθείς χαρακτήρας του είναι δεν αποκλείει την προσωπική απάντηση. Αντίθετα, η σχέση με τον Θεό μπορεί να καταστήσει δυνατή και σταθερή την ανθρώπινη πατρότητα της πράξης, χωρίς να μετατρέπει τον άνθρωπο σε κυρίαρχη πρωταρχή.</w:t>
      </w:r>
    </w:p>
    <w:p>
      <w:r>
        <w:rPr>
          <w:b w:val="0"/>
        </w:rPr>
        <w:t>Από αυτό το ερώτημα προκύπτει ένα ολόκληρο ερευνητικό πρόγραμμα. Αρχικά το ΧΤΧ ρωτά τι οφείλει να κάνει η Εκκλησία για τη διαμόρφωση του ανθρώπου. Στη συνέχεια εξετάζει πώς προκύπτει γενικά το υποκείμενο, πώς συγκροτείται η αντίληψή του για την πραγματικότητα και γιατί μπορεί να σφάλλει όχι μόνο σε επιμέρους κρίσεις, αλλά και στα θεμέλια της ζωής του. Τέλος, το εγχείρημα προτείνει μια μέθοδο ανάλυσης θεσμών και συλλογικοτήτων: σε ποιον επιτρέπουν να βλέπει, να αρχίζει, να αντιλέγει, να διορθώνει αποφάσεις και να αναλαμβάνει την ευθύνη για τις συνέπειες;</w:t>
      </w:r>
    </w:p>
    <w:p>
      <w:r>
        <w:rPr>
          <w:b w:val="0"/>
        </w:rPr>
        <w:t>Το φιλοσοφικό και το θεολογικό μέρος συνδέονται εδώ ουσιαστικά. Η φιλοσοφία εξετάζει τις προϋποθέσεις της ανθρώπινης απάντησης και τα όρια της αυτοθεμελίωσης. Η θεολογία αναδεικνύει αυτή την απάντηση ως σχέση με τον Τριαδικό Θεό, την οποία ανοίγουν η ενανθρώπηση, ο Σταυρός και η ανάσταση του Χριστού. Η μεθοδολογία επιστρέφει τον συλλογισμό στη συγκεκριμένη ζωή: ποια ανθρώπινη ικανότητα παράγει πράγματι μια πρακτική που αυτοχαρακτηρίζεται χριστιανική, εκπαιδευτική, κρατική ή απελευθερωτική;</w:t>
      </w:r>
    </w:p>
    <w:p>
      <w:r>
        <w:t>Ένα από τα ουσιαστικά επιτεύγματα του εγχειρήματος είναι η σύνδεση τριών ερωτημάτων που συχνά εξετάζονται χωριστά: από τι ζει ο άνθρωπος, μπορεί να γίνει φορέας της πατρότητας της δικής του απάντησης και ποιες κοινωνικές συνθήκες καθιστούν δυνατή αυτή την απάντηση. Η κύρια δυσκολία βρίσκεται στην απόδειξη των μεταβάσεων μεταξύ αυτών των ερωτημάτων. Η αδυναμία απόλυτης αυτοθεμελίωσης απαιτεί ακόμη μια ιδιαίτερη μετάβαση προς τον προσωπικό Θεό· η δομική αναλογία με την Τριάδα χρειάζεται έλεγχο· μια ισχυρή διάγνωση της ανθρώπινης πρακτικής δεν αποτελεί απόδειξη της σωτηρίας.</w:t>
      </w:r>
    </w:p>
    <w:p>
      <w:r>
        <w:rPr>
          <w:b w:val="0"/>
        </w:rPr>
        <w:t>Η παρουσίαση που ακολουθεί προχωρεί από την αρχική διαίσθηση στον φιλοσοφικό εξοπλισμό και έπειτα στη θεολογία, την κοινωνική προβληματική και τη μεθοδολογία. Το κριτικό μέρος εξετάζει συγκεκριμένα επιχειρήματα, διατηρώντας τη διάκριση ανάμεσα σε όσα υποστηρίζει ο συγγραφέας και στον βαθμό τεκμηρίωσής τους. Οι σύντομες παραπομπές σε αγκύλες οδηγούν στους τόμους και στις ενότητες που παρατίθενται στο τέλος. Τα διδακτικά παραδείγματα ανήκουν στην παρούσα ανάλυση και δεν παρουσιάζονται ως περιπτώσεις που μελέτησε ο συγγραφέας του ΧΤΧ.</w:t>
      </w:r>
    </w:p>
    <w:p>
      <w:bookmarkStart w:id="1" w:name="section_1"/>
      <w:pPr>
        <w:pStyle w:val="Heading1"/>
      </w:pPr>
      <w:r>
        <w:t>1 Το αρχικό ερώτημα για τον χριστιανισμό</w:t>
      </w:r>
      <w:bookmarkEnd w:id="1"/>
    </w:p>
    <w:p>
      <w:pPr>
        <w:pStyle w:val="Heading2"/>
      </w:pPr>
      <w:r>
        <w:t>Τι σημαίνει η απώλεια της οντολογικής πρωτοβουλίας</w:t>
      </w:r>
    </w:p>
    <w:p>
      <w:r>
        <w:rPr>
          <w:b w:val="0"/>
        </w:rPr>
        <w:t>Η αρχική διάγνωση του ΧΤΧ δεν είναι απλώς ότι οι χριστιανοί δεν είναι αρκετά ηθικοί ή ότι οι εκκλησιαστικοί θεσμοί είναι κακώς οργανωμένοι. Το πρόβλημα είναι βαθύτερο: ο χριστιανισμός μπορεί να διατηρεί τελετές, δογματικές διατυπώσεις και δημόσια παρουσία, αλλά να παύει να καθορίζει τον κόσμο μέσα στον οποίο ο άνθρωπος λαμβάνει αποφάσεις. Τότε η πολιτική ιδεολογία τού λέει ποιος είναι ο εχθρός· η αγορά, τι θεωρείται επιτυχία· η ψυχολογική άνεση, τι πρέπει να αποφεύγει· το οικείο περιβάλλον, τι δεν πρέπει να ρωτά. Ο χριστιανισμός καταλαμβάνει τον χώρο που απομένει και καθαγιάζει μια ήδη καθορισμένη πορεία.</w:t>
      </w:r>
    </w:p>
    <w:p>
      <w:r>
        <w:rPr>
          <w:b w:val="0"/>
        </w:rPr>
        <w:t>Η «οντολογική πρωτοβουλία» σημαίνει την ικανότητα να ξεκινά κανείς από τη δική του κατανόηση του ανθρώπου, της πραγματικότητας και του έσχατου προορισμού της ζωής. Δεν πρόκειται για μονοπώλιο στη διακυβέρνηση της κοινωνίας. Η χριστιανική πρωτοβουλία αρχίζει από το ερώτημα: ποιοι τρόποι ανθρώπινης ύπαρξης γίνονται δυνατοί χάρη στο Ευαγγέλιο; Αν η απάντηση περιορίζεται στη διατήρηση της παράδοσης, την παρηγοριά ή τη ρύθμιση της συμπεριφοράς, η ιδιαίτερη αξίωση του χριστιανισμού παραμένει ανεξερεύνητη.</w:t>
      </w:r>
    </w:p>
    <w:p>
      <w:r>
        <w:rPr>
          <w:b w:val="0"/>
        </w:rPr>
        <w:t>Το ΧΤΧ συνδέει αυτή την αξίωση με την πληρότητα του ανθρώπινου. Ο Χριστός δεν έρχεται για να παγιώσει τον άνθρωπο ως υπάκουο στοιχείο μιας ήδη υπάρχουσας τάξης. Η σχέση με τον Χριστό οφείλει να μεταβάλλει την ικανότητα του ανθρώπου να βλέπει, να κατανοεί, να επικοινωνεί, να ενεργεί και να διατηρεί τον εαυτό του μπροστά στον θάνατο. Γι’ αυτό το εγχείρημα θεωρεί την πίστη τρόπο του είναι και την εκκλησιαστική ζωή χώρο διαμόρφωσής του. [I, εισαγωγή στο «Δοκίμιο εφαρμοσμένης μεταφυσικής του υποκειμένου»· «Η αφετηρία. Κάποτε αρχέγονη»· «Οι λειτουργίες της Εκκλησίας».]</w:t>
      </w:r>
    </w:p>
    <w:p>
      <w:pPr>
        <w:pStyle w:val="Heading2"/>
      </w:pPr>
      <w:r>
        <w:t>Γιατί το ερώτημα για τη λειτουργία της Εκκλησίας είναι θεολογικό</w:t>
      </w:r>
    </w:p>
    <w:p>
      <w:r>
        <w:rPr>
          <w:b w:val="0"/>
        </w:rPr>
        <w:t>Θα ήταν λανθασμένη η ανάγνωση του ΧΤΧ ως πρότασης να αξιολογείται η Εκκλησία με επιχειρηματικά κριτήρια: πόσοι άνθρωποι ήρθαν, πόσες υπηρεσίες προσφέρθηκαν, πόσο ικανοποιημένοι είναι οι συμμετέχοντες. Το ερώτημα του συγγραφέα είναι άλλο. Αν ο Θεός Λόγος ομολογείται ως το κύριο ενεργούν Πρόσωπο των εκκλησιαστικών μυστηρίων, τι σημαίνει αυτό για την ανθρώπινη ζωή; Πώς συνδέεται η συμμετοχή στο μυστήριο με την ανάπτυξη της λογικής φύσης του ανθρώπου;</w:t>
      </w:r>
    </w:p>
    <w:p>
      <w:r>
        <w:rPr>
          <w:b w:val="0"/>
        </w:rPr>
        <w:t>Το λειτουργικό ερώτημα τίθεται μέσα στη θεολογία. Απαιτεί να ανιχνευθεί η σύνδεση της ομολογίας με τον καρπό της εκκλησιαστικής ζωής. Ένας άνθρωπος μπορεί να γνωρίζει τις ορθές διατυπώσεις, αλλά να μην μπορεί να διακρίνει την αλήθεια από τον φόβο του. Μπορεί να είναι πειθαρχημένο μέλος της ενορίας, αλλά να παραδίδει στον πνευματικό καθοδηγητή την ευθύνη για όλα όσα συμβαίνουν. Μπορεί να μιλά για κοινωνία, αλλά να συναντά μόνο την επιβεβαίωση της δικής του εικόνας του κόσμου. Αυτές ακριβώς οι αποκλίσεις γίνονται αντικείμενο έρευνας.</w:t>
      </w:r>
    </w:p>
    <w:p>
      <w:r>
        <w:rPr>
          <w:b w:val="0"/>
        </w:rPr>
        <w:t>Η παρατήρηση των ανθρώπινων αποτελεσμάτων, ωστόσο, δεν δίνει στον ερευνητή άμεση πρόσβαση στην ενέργεια της χάρης. Η μέθοδος μπορεί να διαπιστώσει ότι ένας συγκεκριμένος τρόπος καθοδήγησης εμποδίζει την αυτοτελή απάντηση. Δεν μπορεί με βάση αυτό το γνώρισμα να κρίνει εξαντλητικά το μυστήριο της Εκκλησίας ή την τελική μοίρα του ανθρώπου. Στον τόμο III ο περιορισμός αυτός διατυπώνεται ιδιαίτερα καθαρά. [III, ενότητα XIII· «Αναζητώντας την πνευματολογία», §§16–17.]</w:t>
      </w:r>
    </w:p>
    <w:p>
      <w:bookmarkStart w:id="2" w:name="section_2"/>
      <w:pPr>
        <w:pStyle w:val="Heading1"/>
      </w:pPr>
      <w:r>
        <w:t>2 Η Πραγματικότητα και ο ανθρώπινος χάρτης</w:t>
      </w:r>
      <w:bookmarkEnd w:id="2"/>
    </w:p>
    <w:p>
      <w:pPr>
        <w:pStyle w:val="Heading2"/>
      </w:pPr>
      <w:r>
        <w:t>Η Πραγματικότητα προηγείται του ανθρώπου</w:t>
      </w:r>
    </w:p>
    <w:p>
      <w:r>
        <w:rPr>
          <w:b w:val="0"/>
        </w:rPr>
        <w:t>Η πρώτη φιλοσοφική θέση του ΧΤΧ είναι ότι ο άνθρωπος ανακαλύπτει τον εαυτό του σε μια ήδη υπάρχουσα πραγματικότητα. Το σώμα του, η ιστορία του, οι σχέσεις, η γλώσσα και οι δυνατότητές του δεν αποτελούν πρωταρχικά δικό του έργο. Εισέρχεται σε έναν κόσμο που αντιστέκεται στις επιθυμίες του και μπορεί να διαψεύσει τις παραστάσεις του. Αυτός είναι ο αρχικός ρεαλισμός του εγχειρήματος.</w:t>
      </w:r>
    </w:p>
    <w:p>
      <w:r>
        <w:rPr>
          <w:b w:val="0"/>
        </w:rPr>
        <w:t>Από την ανεξαρτησία της Πραγματικότητας, όμως, δεν προκύπτει ότι ο άνθρωπος τη βλέπει άμεσα και πλήρως. Ανάμεσα στην πραγματικότητα και την πράξη παρεμβάλλεται η εικόνα του κόσμου που έχει οικειοποιηθεί. Δύο άνθρωποι μπορεί να γνωρίζουν τα ίδια γεγονότα και να ζουν σε διαφορετικούς κόσμους: ο ένας βλέπει στην κριτική δυνατότητα διόρθωσης, ο άλλος επίθεση στο δικαίωμά του να υπάρχει. Δεν διαφέρει μόνο η γνώμη για ένα γεγονός, αλλά και η κατανομή του σημαντικού, του επικίνδυνου, του επιτρεπτού και του δυνατού.</w:t>
      </w:r>
    </w:p>
    <w:p>
      <w:r>
        <w:rPr>
          <w:b w:val="0"/>
        </w:rPr>
        <w:t>Γι’ αυτό το ΧΤΧ διακρίνει την Πραγματικότητα από τον χάρτη. Ο χάρτης είναι αναγκαίος: χωρίς επιλογή, διάκριση και σύνδεση δεν υπάρχει νοηματοδοτημένη πράξη. Ο κίνδυνος εμφανίζεται όταν ο χάρτης ανακηρύσσεται οριστική ολότητα και παύει να δέχεται πληροφορίες για τα όριά του. Το σφάλμα γίνεται τότε τρόπος ζωής. Ο άνθρωπος υπερασπίζεται όχι μια μεμονωμένη λανθασμένη κρίση, αλλά μια διάταξη του κόσμου που του επιτρέπει να παραμένει αυτός που θεωρεί ότι είναι. [I, «Δοκίμιο…», κεφ.1· III, ενότητα II.]</w:t>
      </w:r>
    </w:p>
    <w:p>
      <w:pPr>
        <w:pStyle w:val="Heading2"/>
      </w:pPr>
      <w:r>
        <w:t>Η αλήθεια ως σχέση και ως έλεγχος</w:t>
      </w:r>
    </w:p>
    <w:p>
      <w:r>
        <w:rPr>
          <w:b w:val="0"/>
        </w:rPr>
        <w:t>Στον τόμο I η αλήθεια περιγράφεται μέσα από την αναγνώριση της Πραγματικότητας. Πρόκειται για τη διαφορά ανάμεσα στο «γνωρίζω ότι αυτό συνέβη» και στο «δέχομαι να οικοδομήσω την επόμενη ζωή μου λαμβάνοντας υπόψη ό,τι συνέβη». Κάποιος μπορεί να αναγνωρίζει σε μια συζήτηση την ήττα του, αλλά να εξακολουθεί να αποφασίζει σαν να μην υπήρξε. Η γνώση δεν έχει ακόμη γίνει βάση της πράξης.</w:t>
      </w:r>
    </w:p>
    <w:p>
      <w:r>
        <w:t>Αυτό διευρύνει το ερώτημα της αλήθειας, αλλά δεν καταργεί την ακρίβεια των διατυπώσεων. Αν τα γεγονότα είναι λανθασμένα, η προθυμία να ζει κανείς «σύμφωνα με την αλήθεια» μπορεί να σημαίνει απλώς συνεπή προσήλωση στην πλάνη. Σύμφωνα με την ερμηνεία που προτείνεται εδώ, το ΧΤΧ συνδέει, επομένως, την ελεγξιμότητα των κρίσεων με την υπαρξιακή ετοιμότητα αποδοχής των συνεπειών τους. Στον τόμο III αυτή η σύνδεση προστατεύεται από την απαίτηση να διακρίνονται γεγονός, ερμηνεία, κανόνας, σχέδιο και πρόβλεψη.</w:t>
      </w:r>
    </w:p>
    <w:p>
      <w:r>
        <w:rPr>
          <w:b w:val="0"/>
        </w:rPr>
        <w:t>Εδώ ανήκει η έννοια της πληροφορίας αναντιστοιχίας. Είναι η πληροφορία που αποκαλύπτει το χάσμα ανάμεσα στην πραγματικότητα και το λειτουργούν μοντέλο, ανάμεσα στην κλίμακα του έργου και τις δυνατότητες του εργαλείου, ανάμεσα στη διακηρυγμένη λειτουργία και το αποτέλεσμα. Δεν προσφέρει πάντα έτοιμη λύση. Μερικές φορές το μόνο ασφαλές περιεχόμενό της είναι ότι ο προηγούμενος τρόπος δράσης δεν μπορεί πλέον να θεωρείται δικαιολογημένος.</w:t>
      </w:r>
    </w:p>
    <w:p>
      <w:pPr>
        <w:pStyle w:val="Heading2"/>
      </w:pPr>
      <w:r>
        <w:t>Μεταφυσική και Λειτουργούσα Οντολογία</w:t>
      </w:r>
    </w:p>
    <w:p>
      <w:r>
        <w:rPr>
          <w:b w:val="0"/>
        </w:rPr>
        <w:t>Στη γλώσσα του ΧΤΧ η μεταφυσική θέτει τις έσχατες προϋποθέσεις: τι είναι τελικά πραγματικό, από πού προκύπτει το νόημα, σε τι θεμελιώνεται η δεσμευτικότητα της αλήθειας. Η Λειτουργούσα Οντολογία δείχνει πώς αυτές οι προϋποθέσεις ενσαρκώνονται στον πραγματικό κόσμο του υποκειμένου: τι διακρίνει, ποιες πράξεις μπορεί να εκτελέσει, σε ποιον ανήκει η πρωτοβουλία.</w:t>
      </w:r>
    </w:p>
    <w:p>
      <w:r>
        <w:rPr>
          <w:b w:val="0"/>
        </w:rPr>
        <w:t>Για παράδειγμα, ένας οργανισμός διακηρύσσει την αξία του ανθρώπου, αλλά οι απολογισμοί του καταγράφουν μόνο τον αριθμό των διαδικασιών. Η τυπικά δηλωμένη μεταφυσική και η πράγματι αναπαραγόμενη οντολογία αποκλίνουν. Στην καθημερινή δράση ο άνθρωπος εμφανίζεται ως μονάδα επεξεργασίας. Για να αλλάξει η κατάσταση, δεν αρκεί η επανάληψη της διακήρυξης. Πρέπει να μεταβληθούν οι τρόποι θέασης, απόφασης, αξιολόγησης και ανάληψης ευθύνης.</w:t>
      </w:r>
    </w:p>
    <w:p>
      <w:r>
        <w:rPr>
          <w:b w:val="0"/>
        </w:rPr>
        <w:t>Η εφαρμοσμένη μεταφυσική εξετάζει τέτοιες συνδέσεις. Καθιστά ορατές τις προϋποθέσεις, ελέγχει τις συνέπειές τους και ανοίγει τη δυνατότητα αναθεώρησης. Δεν υπόσχεται οριστική απαλλαγή από κάθε προϋπόθεση: και ο ίδιος ο ερευνητής εργάζεται μέσω χάρτη. Επομένως, μια ώριμη μέθοδος οφείλει να επιτρέπει τη διόρθωση της δικής της ανασυγκρότησης. [I, «Δοκίμιο…», εισαγωγή και κεφ.5· III, §§112–114, 132–134.]</w:t>
      </w:r>
    </w:p>
    <w:p>
      <w:bookmarkStart w:id="3" w:name="section_3"/>
      <w:pPr>
        <w:pStyle w:val="Heading1"/>
      </w:pPr>
      <w:r>
        <w:t>3 Ο παράγωγος χαρακτήρας της ύπαρξης και η προσωπική απάντηση</w:t>
      </w:r>
      <w:bookmarkEnd w:id="3"/>
    </w:p>
    <w:p>
      <w:pPr>
        <w:pStyle w:val="Heading2"/>
      </w:pPr>
      <w:r>
        <w:t>Τρεις σημασίες της εξάρτησης</w:t>
      </w:r>
    </w:p>
    <w:p>
      <w:r>
        <w:rPr>
          <w:b w:val="0"/>
        </w:rPr>
        <w:t>Το βασικό ερώτημα του εγχειρήματος μπορεί να διατυπωθεί ως εξής: πώς ένα ον που έχει ήδη αρχιστεί γίνεται ον που αρχίζει; Ο άνθρωπος δεν επιλέγει τις αρχικές συνθήκες της εμφάνισής του. Από αυτό όμως δεν προκύπτει ότι ολόκληρη η μετέπειτα ζωή του πρέπει να κατανοείται αποκλειστικά ως συνέχεια εξωτερικών επιδράσεων.</w:t>
      </w:r>
    </w:p>
    <w:p>
      <w:r>
        <w:rPr>
          <w:b w:val="0"/>
        </w:rPr>
        <w:t>Εδώ πρέπει να διακρίνουμε τρεις σχέσεις. Η πρώτη είναι ο ληφθείς χαρακτήρας της ίδιας της ύπαρξης. Δεν καταργείται ούτε με την ελευθερία ούτε με την ωριμότητα ούτε με τη θέωση. Η δεύτερη είναι η αναπαραγωγή ξένων καθορισμών χωρίς προσωπική αποδοχή και έλεγχό τους. Αυτή ακριβώς την έλλειψη αυτοτέλειας επιδιώκει να υπερβεί το εγχείρημα. Η τρίτη είναι η προσωπική απάντηση μέσα στη διατηρούμενη δεδομένη προέλευση: ο άνθρωπος δέχεται το δεδομένο, αλλά δεν το θεωρεί εξαντλητικό δημιουργό της επόμενης πράξης του.</w:t>
      </w:r>
    </w:p>
    <w:p>
      <w:r>
        <w:rPr>
          <w:b w:val="0"/>
        </w:rPr>
        <w:t>Η αποδοχή της αρχής του δεν σημαίνει επιδοκιμασία της βίας, της αδικίας ή του σφάλματος που περιλαμβάνει η ιστορία αυτής της αρχής. Η αποδοχή καθορίζει με ποια πραγματικότητα έχει να κάνει ο άνθρωπος. Η ευθύνη αρχίζει εκεί όπου διευκρινίζει τι εξαρτάται πλέον από τη δική του απάντηση. Δεν πρόκειται για αναδρομική οικειοποίηση ενοχής για όσα δεν επέλεξε. [II, «Γένεση της υποκειμενότητας», §§5.1–5.2· «Οντογένεση της υποκειμενότητας», §§2–5.]</w:t>
      </w:r>
    </w:p>
    <w:p>
      <w:pPr>
        <w:pStyle w:val="Heading2"/>
      </w:pPr>
      <w:r>
        <w:t>Η απάντηση προηγείται της επιλογής</w:t>
      </w:r>
    </w:p>
    <w:p>
      <w:r>
        <w:rPr>
          <w:b w:val="0"/>
        </w:rPr>
        <w:t>Το συνηθισμένο μοντέλο ελευθερίας ξεκινά από έναν κατάλογο δυνατοτήτων: ο άνθρωπος είναι ελεύθερος αν μπορεί να επιλέξει μεταξύ Α και Β. Το ΧΤΧ μεταφέρει την προσοχή στην προέλευση του ίδιου του καταλόγου. Ποιος όρισε ότι δυνατά είναι μόνο τα Α και Β; Ποιος απέκλεισε τις άλλες δυνατότητες; Μπορεί ο άνθρωπος να αλλάξει τη διατύπωση του ερωτήματος;</w:t>
      </w:r>
    </w:p>
    <w:p>
      <w:r>
        <w:rPr>
          <w:b w:val="0"/>
        </w:rPr>
        <w:t>Ένας γιατρός που επιλέγει μεταξύ δύο επιτρεπόμενων διαδικασιών πραγματοποιεί πραγματική επιλογή. Αν όμως καμία δεν ανταποκρίνεται στην κατάσταση του ασθενούς, χρειάζεται μια επιπλέον ικανότητα: να θέσει υπό αμφισβήτηση την ισχύουσα ταξινόμηση και να επιτύχει την αναθεώρησή της. Αυτό δείχνει τη διαφορά ανάμεσα στην επιλογή εντός δεδομένου χώρου και στην απάντηση που μεταβάλλει τον χώρο του δυνατού.</w:t>
      </w:r>
    </w:p>
    <w:p>
      <w:r>
        <w:rPr>
          <w:b w:val="0"/>
        </w:rPr>
        <w:t>Η απάντηση δεν σημαίνει αυθαίρετη καινοτομία. Μια ασυνήθιστη πράξη μπορεί να είναι τυχαία, ενώ η επανάληψη γνωστής λύσης μπορεί να αποτελεί προσωπική υπεύθυνη πράξη. Σημασία έχουν η πατρότητα της σχέσης με την κατάσταση, η αποδοχή των συνεπειών και η ικανότητα διόρθωσης. Ο άνθρωπος απαντά όχι επειδή επινόησε τα πάντα από το μηδέν, αλλά επειδή οικειοποιήθηκε την απόφαση ως δική του και παραμένει ο υπεύθυνος φορέας της.</w:t>
      </w:r>
    </w:p>
    <w:p>
      <w:pPr>
        <w:pStyle w:val="Heading2"/>
      </w:pPr>
      <w:r>
        <w:t>Η υποκειμενότητα δεν ισοδυναμεί με αρετή</w:t>
      </w:r>
    </w:p>
    <w:p>
      <w:r>
        <w:rPr>
          <w:b w:val="0"/>
        </w:rPr>
        <w:t>Στους τόμους II–III η υποκειμενότητα διαχωρίζεται από την ηθική αλήθεια της απάντησης. Ο άνθρωπος μπορεί να ξεκινήσει αυτοτελώς ένα καταστροφικό εγχείρημα. Μπορεί να είναι ευφυής, συνεπής, να αναλαμβάνει πρωτοβουλίες και να είναι υπεύθυνος με περιορισμένη έννοια, στρέφοντας αυτές τις ικανότητες εναντίον άλλων. Η ισχύς της πατρότητας δεν πιστοποιεί την ορθότητα του θεμελίου της.</w:t>
      </w:r>
    </w:p>
    <w:p>
      <w:r>
        <w:t>Η διάκριση αυτή είναι αναγκαία και για την κατανόηση της εικόνας του Θεού. Η δυνατότητα απάντησης δεν εξαφανίζεται αυτόματα με μια λανθασμένη απάντηση· διαφορετικά, η ευθύνη για το κακό θα γινόταν ακατανόητη. Πρέπει να διακρίνονται την ύπαρξη της ικανότητας, την πραγματική ενεργοποίησή της και την ποιότητα της κατεύθυνσης. Παράλληλα, αρκετές διατυπώσεις του τόμου I χρησιμοποιούν την «υποκειμενότητα» με αυστηρότερη, κανονιστικά φορτισμένη σημασία: ως ήδη ορθή σχέση με την Πραγματικότητα. Πρόκειται για ουσιαστική μετατόπιση έμφασης, η οποία εξετάζεται στο κριτικό μέρος. [III, §§11–13, 125· II, «Οντογένεση της υποκειμενότητας», §15.]</w:t>
      </w:r>
    </w:p>
    <w:p>
      <w:bookmarkStart w:id="4" w:name="section_4"/>
      <w:pPr>
        <w:pStyle w:val="Heading1"/>
      </w:pPr>
      <w:r>
        <w:t>4 Αυτονομία και οντολογική αναδιεύθυνση</w:t>
      </w:r>
      <w:bookmarkEnd w:id="4"/>
    </w:p>
    <w:p>
      <w:pPr>
        <w:pStyle w:val="Heading2"/>
      </w:pPr>
      <w:r>
        <w:t>Γιατί ο άνθρωπος χρειάζεται αυτοτέλεια</w:t>
      </w:r>
    </w:p>
    <w:p>
      <w:r>
        <w:rPr>
          <w:b w:val="0"/>
        </w:rPr>
        <w:t>Στον τόμο I η συγκρότηση του υποκειμένου περνά από τη θεμελίωση, τον αυτοπροσδιορισμό, την αποαποικιοποίηση του προσώπου και την ανάπτυξη της αυτονομίας. Η θεμελίωση δηλώνει την αποδοχή της προσωπικής θέσης· η αποαποικιοποίηση, την απελευθέρωση από καθορισμούς που ουσιαστικά σκέφτονται και αποφασίζουν αντί του ανθρώπου. Η αυτονομία επιτρέπει τη διατήρηση της θέσης υπό πίεση και την οικοδόμηση προσωπικού σχεδίου για το μέλλον.</w:t>
      </w:r>
    </w:p>
    <w:p>
      <w:r>
        <w:rPr>
          <w:b w:val="0"/>
        </w:rPr>
        <w:t>Αυτό το στάδιο δεν μπορεί να αντικατασταθεί από την εξωτερική εντολή «αρνήσου τον εαυτό σου». Αν ο άνθρωπος δεν είναι ακόμη ικανός να απαντήσει ο ίδιος, η εγκατάλειψη της αυτοτέλειας μπορεί να παγιώσει την εξάρτησή του από άλλο πρόσωπο ή θεσμό. Γι’ αυτό το ΧΤΧ διακρίνει επίμονα τη χριστιανική αναδιεύθυνση από την ολοκληρωτική υποταγή.</w:t>
      </w:r>
    </w:p>
    <w:p>
      <w:r>
        <w:rPr>
          <w:b w:val="0"/>
        </w:rPr>
        <w:t>Ωστόσο, στον τόμο I η αυτοτέλεια ριζοσπαστικοποιείται μέχρι το όριό της: το υποκείμενο πρέπει να προσπαθήσει να στηρίξει μια καθολική αξίωση με τις δικές του δυνάμεις και να ανακαλύψει την αδυναμία της αυτοθεμελίωσης. Δεν μπορούμε να αποδώσουμε έντιμα αυτό το κείμενο υποστηρίζοντας ότι η απαίτηση διέλευσης από την αυτονομία αποτελεί εξ ολοκλήρου επινόηση του σχολιαστή. Υπάρχει ρητά στο «Δοκίμιο…» και στο μοντέλο οντολογικής θεραπείας. Το ερώτημα αφορά την ακριβή σημασία αυτής της αυτονομίας. [I, «Δοκίμιο…», κεφ.2, §§2, 7, 9–11· «Η Εκκλησία ως υποδομή…», σημεία 4–7.]</w:t>
      </w:r>
    </w:p>
    <w:p>
      <w:pPr>
        <w:pStyle w:val="Heading2"/>
      </w:pPr>
      <w:r>
        <w:t>Το όριο της αυτοθεμελίωσης</w:t>
      </w:r>
    </w:p>
    <w:p>
      <w:r>
        <w:rPr>
          <w:b w:val="0"/>
        </w:rPr>
        <w:t>Ο άνθρωπος μπορεί να είναι δημιουργός ενός σχεδίου, αλλά δεν μπορεί να γίνει αιτία της ίδιας του της ύπαρξης, να καταργήσει την περατότητα και να εγγυηθεί το οριστικό νόημα όλων των συνεπειών. Η διεύρυνση του σχεδίου αυξάνει την ευθύνη και ταυτόχρονα αποκαλύπτει τη δυσαναλογία ανάμεσα στην αξίωση και τις διαθέσιμες δυνάμεις.</w:t>
      </w:r>
    </w:p>
    <w:p>
      <w:r>
        <w:rPr>
          <w:b w:val="0"/>
        </w:rPr>
        <w:t>Ο συλλογισμός αυτός διαθέτει ισχυρό πυρήνα: η πρακτική αυτοτέλεια δεν ισοδυναμεί με μεταφυσική αυτάρκεια. Από την εξάρτηση από συνθήκες δεν προκύπτει ότι ο άνθρωπος δεν ενεργεί· από την πραγματικότητα της πράξης του δεν προκύπτει ότι δεν εξαρτάται από τίποτε. Το ΧΤΧ επιχειρεί να κρατήσει και τις δύο πλευρές ταυτόχρονα.</w:t>
      </w:r>
    </w:p>
    <w:p>
      <w:r>
        <w:rPr>
          <w:b w:val="0"/>
        </w:rPr>
        <w:t>Η ισχυρότερη θέση του τόμου I, ότι κάθε υποκείμενο οφείλει να πραγματοποιήσει μια πραγματική απόπειρα καθολικής αυτοθεμελίωσης, χρειάζεται ιδιαίτερη τεκμηρίωση. Μπορούμε να ρωτήσουμε γιατί ο άνθρωπος δεν μπορεί εξαρχής να αποδεχθεί την περατότητα και την ευθύνη χωρίς να αξιώνει απόλυτη ανεξαρτησία. Η «Γένεση της υποκειμενότητας» στον τόμο II αρχίζει ακριβώς από την ερμηνευτική του ληφθέντος χαρακτήρα της ύπαρξης και της ευθύνης. Επομένως, μια συνεκτική ανάγνωση του σώματος κειμένων πρέπει να διακρίνει την αναγκαία συγκρότηση της αυτοτέλειας από την ενδεχόμενη ριζική δοκιμή του ορίου της.</w:t>
      </w:r>
    </w:p>
    <w:p>
      <w:pPr>
        <w:pStyle w:val="Heading2"/>
      </w:pPr>
      <w:r>
        <w:t>Τι αναδιευθύνεται</w:t>
      </w:r>
    </w:p>
    <w:p>
      <w:r>
        <w:rPr>
          <w:b w:val="0"/>
        </w:rPr>
        <w:t>Η οντολογική αναδιεύθυνση σημαίνει τη μεταβολή του ύστατου θεμελίου της ζωής. Ο άνθρωπος παύει να θεωρεί την αυτοσυντήρηση, την επιθυμία ή την ιστορική επιτυχία απόλυτο κριτήριο. Η απόφαση, όμως, παραμένει δική του. Δεν μεταφέρει την ευθύνη σε άλλον και δεν αποκτά δικαίωμα να δικαιολογεί οποιαδήποτε πράξη επικαλούμενος ανώτερη βούληση.</w:t>
      </w:r>
    </w:p>
    <w:p>
      <w:r>
        <w:rPr>
          <w:b w:val="0"/>
        </w:rPr>
        <w:t>Στη χριστιανική προοπτική αποδέκτης είναι ο Θεός που αποκαλύπτεται εν Χριστώ. Το όνομα του Θεού μπορεί, ωστόσο, να καλύπτει μια εντελώς διαφορετική εξάρτηση. Αν το ύστατο θεμέλιο είναι στην πράξη το αλάθητο του ηγέτη, το κύρος του θεσμού ή η εθνική νίκη, η θρησκευτική γλώσσα δεν μαρτυρεί ακόμη αναδιεύθυνση προς τον Θεό.</w:t>
      </w:r>
    </w:p>
    <w:p>
      <w:r>
        <w:rPr>
          <w:b w:val="0"/>
        </w:rPr>
        <w:t>Ο πρακτικός έλεγχος έγκειται στη δυνατότητα διόρθωσης: μπορεί ο άνθρωπος να αναγνωρίσει ότι η ερμηνεία του για το θέλημα του Θεού αποδείχθηκε λανθασμένη; Διατηρεί την ευθύνη για τη δική του κατανόηση; Μπορεί να αναγνωρίσει την πραγματικότητα του άλλου όταν αυτός εμποδίζει το σχέδιό του; Η αναδιεύθυνση που αποκλείει τέτοια ερωτήματα κινδυνεύει να αναπαραγάγει ακριβώς την αποικιοποίηση την οποία οφείλει να υπερβεί.</w:t>
      </w:r>
    </w:p>
    <w:p>
      <w:bookmarkStart w:id="5" w:name="section_5"/>
      <w:pPr>
        <w:pStyle w:val="Heading1"/>
      </w:pPr>
      <w:r>
        <w:t>5 Η αρχιτεκτονική της ανθρώπινης απάντησης</w:t>
      </w:r>
      <w:bookmarkEnd w:id="5"/>
    </w:p>
    <w:p>
      <w:pPr>
        <w:pStyle w:val="Heading2"/>
      </w:pPr>
      <w:r>
        <w:t>Ο Δυναμικός Εικονικός Χώρος</w:t>
      </w:r>
    </w:p>
    <w:p>
      <w:r>
        <w:rPr>
          <w:b w:val="0"/>
        </w:rPr>
        <w:t>Ο ΔΕΧ είναι ο τρόπος παρουσίας του κόσμου για το υποκείμενο. Περιλαμβάνει όχι μόνο πληροφορίες για αντικείμενα, αλλά και σχέσεις, σημασία, κλίμακα, χρόνο, απειλές, προσδοκίες και εικόνες του δυνατού. Το «εικονικός» δεν περιορίζεται εδώ στην απεικόνιση ή στην εκκλησιαστική εικόνα: αφορά την αναπαράσταση της πραγματικότητας μέσω της οποίας το υποκείμενο προσανατολίζεται και ενεργεί.</w:t>
      </w:r>
    </w:p>
    <w:p>
      <w:r>
        <w:rPr>
          <w:b w:val="0"/>
        </w:rPr>
        <w:t>Η ποιότητα του ΔΕΧ δεν καθορίζεται μόνο από την ποσότητα γνώσεων. Μπορεί κανείς να γνωρίζει πολλές λεπτομέρειες χωρίς να βλέπει το σύνολο· να σκέφτεται σε τεράστιες ιστορικές κλίμακες χωρίς να διακρίνει τον συγκεκριμένο άνθρωπο· να διατηρεί σαφή εικόνα του παρόντος χωρίς να αντιλαμβάνεται τις ετεροχρονισμένες συνέπειες. Γι’ αυτό έχουν σημασία η έκταση, η διακριτική ικανότητα, η συνδεσιμότητα, το βάθος, η δυναμικότητα, η ανοικτότητα και η ικανότητα συγκράτησης μιας αντίφασης χωρίς πρόωρη κατάργηση της μίας πλευράς της.</w:t>
      </w:r>
    </w:p>
    <w:p>
      <w:r>
        <w:rPr>
          <w:b w:val="0"/>
        </w:rPr>
        <w:t>Ο άνθρωπος που θεωρεί τον κρατικό προϋπολογισμό προσωπικό πορτοφόλι του ηγέτη δεν σφάλλει απλώς σε κάποιους αριθμούς. Αναπαριστά διαφορετικά το ίδιο το αντικείμενο, την αιτιότητα και την ευθύνη. Η μεταβολή του ΔΕΧ σημαίνει ότι ο προϋπολογισμός γίνεται ορατός ως κατανεμημένο σύστημα υποχρεώσεων, εσόδων, δαπανών και μελλοντικών συνεπειών. [II, «Ποιότητα της οντολογίας», §§1–3· III, §22 και ενότητα IV.]</w:t>
      </w:r>
    </w:p>
    <w:p>
      <w:pPr>
        <w:pStyle w:val="Heading2"/>
      </w:pPr>
      <w:r>
        <w:t>Το Λειτουργικό Σύστημα</w:t>
      </w:r>
    </w:p>
    <w:p>
      <w:r>
        <w:rPr>
          <w:b w:val="0"/>
        </w:rPr>
        <w:t>Το ΛΣ είναι το σύνολο των τρόπων εργασίας με την πραγματικότητα. Το ΧΤΧ διακρίνει το δεκτικό-ερμηνευτικό, το σχεδιαστικό-εκτελεστικό και το αναστοχαστικό-διορθωτικό κύκλωμα: πώς το υποκείμενο δέχεται και κατανοεί την πληροφορία· πώς σχεδιάζει και πραγματοποιεί την πράξη· πώς αξιολογεί τις συνέπειες και διορθώνει τον εαυτό του.</w:t>
      </w:r>
    </w:p>
    <w:p>
      <w:r>
        <w:rPr>
          <w:b w:val="0"/>
        </w:rPr>
        <w:t>Ο άνθρωπος μπορεί να βλέπει το πρόβλημα χωρίς να διαθέτει την πράξη που θα επέτρεπε τη λύση του. Ένας οργανισμός μπορεί να συγκεντρώνει αξιόπιστα στοιχεία, αλλά να μην έχει διαδικασία αλλαγής της απόφασης μετά τη λήψη τους. Είναι δυνατή και η αντίστροφη κατάσταση: η διαδικασία υπάρχει τυπικά, αλλά δεν ενεργοποιείται ποτέ σε μια ορισμένη κατηγορία καταστάσεων. Αυτές οι περιπτώσεις απαιτούν διαφορετικές εξηγήσεις και διαφορετικές μεταβολές.</w:t>
      </w:r>
    </w:p>
    <w:p>
      <w:r>
        <w:rPr>
          <w:b w:val="0"/>
        </w:rPr>
        <w:t>Το ΛΣ δεν είναι ένα κρυμμένο δεύτερο υποκείμενο μέσα στον άνθρωπο. Είναι η αναλυτική ονομασία των διαθέσιμων και χρησιμοποιούμενων ενεργειών του. Ομοίως, ο ΔΕΧ δεν «λαμβάνει αποφάσεις»: βλέπει, αποφασίζει και ενεργεί ο άνθρωπος ως ενιαίο σύνολο.</w:t>
      </w:r>
    </w:p>
    <w:p>
      <w:pPr>
        <w:pStyle w:val="Heading2"/>
      </w:pPr>
      <w:r>
        <w:t>Υποκειμενότητα και βιβλίο σεναρίων</w:t>
      </w:r>
    </w:p>
    <w:p>
      <w:r>
        <w:rPr>
          <w:b w:val="0"/>
        </w:rPr>
        <w:t>Η τρίτη διάσταση απαντά στο ερώτημα: ποιος είναι ο πραγματικός δημιουργός της απάντησης; Ποιος διαθέτει πρωτοβουλία, δικαίωμα αντίρρησης, διόρθωσης και διακοπής; Σε ποιον επιστρέφουν οι συνέπειες; Σε ένα σύνθετο σύστημα αυτές οι εξουσιοδοτήσεις μπορούν να κατανέμονται. Η απουσία ενός μοναδικού κέντρου δεν σημαίνει από μόνη της απουσία υποκειμενότητας· πρέπει να εξεταστεί αν οι κατανεμημένες λειτουργίες σχηματίζουν ένα συνεκτικό κύκλωμα.</w:t>
      </w:r>
    </w:p>
    <w:p>
      <w:r>
        <w:rPr>
          <w:b w:val="0"/>
        </w:rPr>
        <w:t>Η διατύπωση «ΔΕΧ × ΛΣ × υποκειμενότητα» εκφράζει την αλληλεξάρτηση των διαστάσεων. Δεν αποτελεί υπολογισμό με γνωστές μονάδες και συντελεστές. Μια πλούσια εικόνα του κόσμου δεν εξασφαλίζει ικανότητα δράσης· ανεπτυγμένες λειτουργίες δεν εξασφαλίζουν προσωπική πατρότητα· ισχυρή πρωτοβουλία δεν αντισταθμίζει την τύφλωση.</w:t>
      </w:r>
    </w:p>
    <w:p>
      <w:r>
        <w:rPr>
          <w:b w:val="0"/>
        </w:rPr>
        <w:t>Το βιβλίο σεναρίων δηλώνει σταθερούς κανόνες σύνδεσης αυτών των διαστάσεων σε μια συγκεκριμένη κατάσταση. Για παράδειγμα, ένας θεσμός μπορεί να γνωρίζει πώς να αναθεωρεί αποφάσεις, αλλά να αναγνωρίζει κάθε δημόσια κριτική ως απειλή. Τότε η διαθέσιμη διορθωτική ενέργεια παρεμποδίζεται συστηματικά ακριβώς στην περίπτωση της κριτικής. Για να αποδειχθεί η ύπαρξη τέτοιου κανόνα, δεν αρκεί ένα επεισόδιο: απαιτούνται συγκρίσιμες περιπτώσεις ή ανεξάρτητη επιβεβαίωση. [III, §22а, §§113а, 118а.]</w:t>
      </w:r>
    </w:p>
    <w:p>
      <w:pPr>
        <w:pStyle w:val="Heading2"/>
      </w:pPr>
      <w:r>
        <w:t>Ποιότητα της οντολογίας και οντολογική επάρκεια</w:t>
      </w:r>
    </w:p>
    <w:p>
      <w:r>
        <w:rPr>
          <w:b w:val="0"/>
        </w:rPr>
        <w:t>Η ποιότητα της οντολογίας χαρακτηρίζει τη συγκρότηση του λειτουργούντος κόσμου του υποκειμένου. Η οντολογική επάρκεια είναι η ικανότητά του να προσανατολίζεται σε αυτόν τον κόσμο, να βλέπει τα όρια του χάρτη του, να συντονίζει τις αναγκαίες γνώσεις και τρόπους δράσης, να αντέχει την αναντιστοιχία και να παράγει απάντηση.</w:t>
      </w:r>
    </w:p>
    <w:p>
      <w:r>
        <w:rPr>
          <w:b w:val="0"/>
        </w:rPr>
        <w:t>Η διάκριση αυτή προστατεύει το εγχείρημα από τον διανοητισμό. Μια εκτεταμένη θεωρία δεν εγγυάται ικανότητα δράσης, ούτε η σαφής κατανόηση εγγυάται πραγμάτωση ενός σχεδίου. Η επάρκεια περιλαμβάνει τη σχέση με τα προσωπικά όρια: η εύρεση ειδικού, η αναγνώριση ανεπαρκών δεδομένων ή η διακοπή μιας ανεφάρμοστης μεθόδου είναι μερικές φορές σημαντικότερες από μια ακόμη εξήγηση. Η θεμελίωση και η τάξη των αξιών διαπερνούν ολόκληρη την αρχιτεκτονική: για ποιον σκοπό χρησιμοποιούνται οι ικανότητες και τι θυσιάζεται όταν συγκρούονται αγαθά; [II, «Ποιότητα της οντολογίας», §§4–9· III, §§32–36.]</w:t>
      </w:r>
    </w:p>
    <w:p>
      <w:bookmarkStart w:id="6" w:name="section_6"/>
      <w:pPr>
        <w:pStyle w:val="Heading1"/>
      </w:pPr>
      <w:r>
        <w:t>6 Η συγκρότηση του προσώπου και η ιστορική πράξη</w:t>
      </w:r>
      <w:bookmarkEnd w:id="6"/>
    </w:p>
    <w:p>
      <w:pPr>
        <w:pStyle w:val="Heading2"/>
      </w:pPr>
      <w:r>
        <w:t>Από την αποδοχή της αρχής στην προσωπική φωνή</w:t>
      </w:r>
    </w:p>
    <w:p>
      <w:r>
        <w:rPr>
          <w:b w:val="0"/>
        </w:rPr>
        <w:t>Η «Γένεση της υποκειμενότητας» εξετάζει τις προϋποθέσεις εμφάνισης της απάντησης· η «Οντογένεση της υποκειμενότητας», τη διαμόρφωσή της στη ζωή του ανθρώπου. Πρόκειται για διαφορετικά ερωτήματα. Η διαπίστωση ότι ο ληφθείς χαρακτήρας του είναι είναι συμβατός με την πατρότητα της απάντησης δεν εξηγεί ακόμη πώς ο συγκεκριμένος άνθρωπος μαθαίνει να απαντά, να διατηρεί την ταυτότητά του και να εισέρχεται σε σχέσεις.</w:t>
      </w:r>
    </w:p>
    <w:p>
      <w:r>
        <w:rPr>
          <w:b w:val="0"/>
        </w:rPr>
        <w:t>Αφετηρία είναι η παραδοχή της νοηματικής καθοριστικότητας της Πραγματικότητας: η διάκριση ανάμεσα στην αντιστοιχία και την αναντιστοιχία υπάρχει και μπορεί να αναγνωριστεί. Από την ανθρώπινη πλευρά απαιτούνται δεκτικότητα στην ελευθερία και δυνατότητα υπέρβασης του ήδη πραγματοποιημένου. Αλλά η «γεύση της ελευθερίας» μπορεί από μόνη της να μετατραπεί σε αυθαιρεσία. Πρέπει να συνδεθεί με την αποδοχή της πραγματικότητας, την ερμηνευτική της ευθύνης, τον προσανατολισμό προς το μέγιστο Θεμέλιο και την ετοιμότητα για έλεγχο.</w:t>
      </w:r>
    </w:p>
    <w:p>
      <w:r>
        <w:t>Η αποδοχή του εαυτού σε αυτή τη διαδικασία δεν σημαίνει αυτάρεσκη ικανοποίηση. Ο άνθρωπος αποδέχεται τον φορέα της ιστορίας του για να μπορέσει να τη συνεχίσει και να τη μεταβάλει. Η ταυτότητα προκύπτει ως συνέχεια της απάντησης: καθώς αλλάζει, ο άνθρωπος μπορεί να αναγνωρίσει μια προηγούμενη πράξη ως δική του, να διορθώσει τις συνέπειές της και να μην αποδώσει το παρελθόν σε κάποιον ξένο άνθρωπο που υποτίθεται ότι ήταν προηγουμένως.</w:t>
      </w:r>
    </w:p>
    <w:p>
      <w:r>
        <w:rPr>
          <w:b w:val="0"/>
        </w:rPr>
        <w:t>Η οντική υποκειμενότητα —η ικανότητα δράσης και απάντησης σε συγκεκριμένο κόσμο— αποτελεί αναγκαία βάση των επόμενων επιπέδων. Δεν μπορεί κανείς να την παρακάμψει περνώντας απευθείας σε οικουμενική αποστολή. Αν μιλά στο όνομα της μοίρας της ανθρωπότητας, αλλά αποφεύγει συστηματικά απλές υποχρεώσεις, η κλίμακα της διακήρυξης δεν λέει ακόμη τίποτε για την ποιότητα της υποκειμενότητάς του. [II, «Γένεση της υποκειμενότητας»· «Οντογένεση της υποκειμενότητας», §§1–9.]</w:t>
      </w:r>
    </w:p>
    <w:p>
      <w:pPr>
        <w:pStyle w:val="Heading2"/>
      </w:pPr>
      <w:r>
        <w:t>Ρήξη και κρυστάλλωση</w:t>
      </w:r>
    </w:p>
    <w:p>
      <w:r>
        <w:rPr>
          <w:b w:val="0"/>
        </w:rPr>
        <w:t>Η οντολογική ρήξη συμβαίνει όταν τίθεται υπό αμφισβήτηση όχι ένα μεμονωμένο πρόβλημα, αλλά η δομή του κόσμου μέσα στον οποίο διακρίνονταν τα προβλήματα. Η εμπειρία αυτή διευρύνει το δυνατό, αλλά δεν πιστοποιεί την αλήθεια. Ένα ισχυρό βίωμα, μια ασυνήθιστη ιδέα ή η διάλυση προηγούμενης ταυτότητας μπορούν να ανοίξουν νέο ορίζοντα και ταυτόχρονα να οδηγήσουν σε ψευδή βεβαιότητα.</w:t>
      </w:r>
    </w:p>
    <w:p>
      <w:r>
        <w:rPr>
          <w:b w:val="0"/>
        </w:rPr>
        <w:t>Γι’ αυτό, μετά τη ρήξη χρειάζονται έλεγχος και κρυστάλλωση: η νέα διάκριση πρέπει να αποκτήσει σταθερή μορφή, γλώσσα, πρακτική και δυνατότητα μετάδοσης. Η πρόωρη κρυστάλλωση είναι επικίνδυνη επειδή μετατρέπει την πρώτη επιτυχημένη ερμηνεία σε αλάθητο σύστημα. Και η απουσία κρυστάλλωσης έχει τίμημα: η εμπειρία παραμένει μια λάμψη που δεν μεταβάλλει την επόμενη πράξη.</w:t>
      </w:r>
    </w:p>
    <w:p>
      <w:r>
        <w:rPr>
          <w:b w:val="0"/>
        </w:rPr>
        <w:t>Η γεννητική μετάβαση προχωρεί περισσότερο. Το υποκείμενο δεν οικειοποιείται μόνο μια έτοιμη μορφή, αλλά δημιουργεί νέους τρόπους αναγνώρισης και δράσης που μπορούν να αποκτηθούν από άλλους. Για την αξιολόγηση μιας τέτοιας μετάβασης πρέπει να προσδιορίζεται η κλίμακα. Μια λύση νέα για έναν άνθρωπο δεν είναι αναγκαστικά νέα για το επάγγελμα· ένας ιστορικά νέος θεσμός δεν ανοίγει αναγκαστικά μια νέα αρχή ανθρώπινης ύπαρξης. [II, «Οντογένεση της υποκειμενότητας», §§10–14· III, ενότητα III.]</w:t>
      </w:r>
    </w:p>
    <w:p>
      <w:pPr>
        <w:pStyle w:val="Heading2"/>
      </w:pPr>
      <w:r>
        <w:t>Δύο ανεξάρτητες ικανότητες</w:t>
      </w:r>
    </w:p>
    <w:p>
      <w:r>
        <w:rPr>
          <w:b w:val="0"/>
        </w:rPr>
        <w:t>Το ΧΤΧ διακρίνει την οντολογική επάρκεια από την κοινωνικο-οντική προζεκτικότητα. Η πρώτη επιτρέπει την αναγνώριση των θεμελίων, των ορίων και του ανθρώπινου νοήματος ενός σχεδίου. Η δεύτερη επιτρέπει τη δημιουργία οργάνωσης, δικαίου, οικονομικών και διοικητικών μορφών μέσω των οποίων το σχέδιο εισέρχεται στην ιστορία.</w:t>
      </w:r>
    </w:p>
    <w:p>
      <w:r>
        <w:rPr>
          <w:b w:val="0"/>
        </w:rPr>
        <w:t>Ένας διορατικός στοχαστής μπορεί να μη διαθέτει την ικανότητα οργάνωσης κοινής δράσης. Ένας αποτελεσματικός οργανωτής μπορεί να πραγματοποιήσει μια βαθιά λανθασμένη εικόνα του κόσμου. Συνεπώς, η ιστορική ισχύς δεν είναι επαρκής απόδειξη αλήθειας, ούτε η ορθότητα της κατανόησης επαρκής όρος ιστορικού αποτελέσματος.</w:t>
      </w:r>
    </w:p>
    <w:p>
      <w:r>
        <w:rPr>
          <w:b w:val="0"/>
        </w:rPr>
        <w:t>Η μεσσιανική ταυτότητα σημαίνει την κατανόηση της προσωπικής ζωής ως κλήσης και αποστολής. Δεν εγγυάται αγαθή κατεύθυνση: το έθνος, η τάξη ή το κράτος μπορούν επίσης να αναχθούν σε απόλυτο αποδέκτη. Στη χριστιανική εκδοχή ο άνθρωπος αποδέχεται ότι αποστέλλεται, αλλά δεν οικειοποιείται τον ρόλο του τελικού σωτήρα. Το συγκεκριμένο σχέδιό του παραμένει ανθρώπινο, περιορισμένο και διορθώσιμο. [II, «Οντογένεση της υποκειμενότητας», §§15–18· «Εσχατολογική υποκειμενότητα», §§5–8.]</w:t>
      </w:r>
    </w:p>
    <w:p>
      <w:bookmarkStart w:id="7" w:name="section_7"/>
      <w:pPr>
        <w:pStyle w:val="Heading1"/>
      </w:pPr>
      <w:r>
        <w:t>7 Ο Λόγος και η δυνατότητα νοήματος</w:t>
      </w:r>
      <w:bookmarkEnd w:id="7"/>
    </w:p>
    <w:p>
      <w:pPr>
        <w:pStyle w:val="Heading2"/>
      </w:pPr>
      <w:r>
        <w:t>Γιατί δεν αρκεί η συνδεσιμότητα</w:t>
      </w:r>
    </w:p>
    <w:p>
      <w:r>
        <w:rPr>
          <w:b w:val="0"/>
        </w:rPr>
        <w:t>Το ΧΤΧ διακρίνει την ύπαρξη σύνδεσης από τη νοηματοδοτημένη συνάντηση. Οι άνθρωποι μπορούν να ανταλλάσσουν διαρκώς μηνύματα, να εμπορεύονται και να επιτελούν ρόλους, χωρίς να αναγνωρίζουν ο ένας τον άλλον ως αυτοτελή φορέα απάντησης. Η συνδεσιμότητα από μόνη της επιτρέπει τη χειραγώγηση και την κυριαρχία.</w:t>
      </w:r>
    </w:p>
    <w:p>
      <w:r>
        <w:rPr>
          <w:b w:val="0"/>
        </w:rPr>
        <w:t>Στον τόμο I αυτό εκφράζεται με τη διάκριση κλειστής και θεμελιωμένης σχεσιακότητας. Η κλειστή σχέση επιχειρεί να βρει το οριστικό της θεμέλιο αποκλειστικά στους συμμετέχοντες· καθένας κινδυνεύει να καταστήσει τον εαυτό του ύστατο μέτρο του άλλου. Η θεμελιωμένη σχέση προϋποθέτει ότι κανένας δεν διαθέτει δικαίωμα οριστικού προσδιορισμού του άλλου, επειδή και οι δύο αναφέρονται σε Θεμέλιο που τους υπερβαίνει.</w:t>
      </w:r>
    </w:p>
    <w:p>
      <w:r>
        <w:rPr>
          <w:b w:val="0"/>
        </w:rPr>
        <w:t>Σε αυτή τη συγκρότηση ο Λόγος επιτελεί δύο συνδεδεμένους ρόλους. Φιλοσοφικά δηλώνει την έσχατη νοηματική καθοριστικότητα χάρη στην οποία μπορούν να διακριθούν αλήθεια και ψεύδος, επάρκεια και αυθαιρεσία. Θεολογικά ο Λόγος είναι ο Υιός του Θεού που έγινε άνθρωπος. Πρέπει να διατηρείται η σύνδεση αυτών των επιπέδων, χωρίς το δεύτερο να αντικαθίσταται από το πρώτο. Ο Χριστός δεν εξαντλείται στην αρχή της λογικής συνοχής. [I, «Δοκίμιο…», κεφ.4–6· «Προς μια οντολογία του Λόγου»· III, §§9–12.]</w:t>
      </w:r>
    </w:p>
    <w:p>
      <w:pPr>
        <w:pStyle w:val="Heading2"/>
      </w:pPr>
      <w:r>
        <w:t>Μεθοδολογικός μονοθεϊσμός</w:t>
      </w:r>
    </w:p>
    <w:p>
      <w:r>
        <w:rPr>
          <w:b w:val="0"/>
        </w:rPr>
        <w:t>Ο άνθρωπος έχει πολλούς πραγματικούς δεσμούς και υποχρεώσεις: οικογένεια, επάγγελμα, λαό, κράτος, το σώμα του. Το ΧΤΧ δεν απαιτεί την κατάργησή τους. Ο μεθοδολογικός μονοθεϊσμός σημαίνει ότι τα επιμέρους θεμέλια πρέπει να λάβουν θέση και μέτρο σε σχέση με το μέγιστο Θεμέλιο. Κανένα δεν μπορεί να απαιτήσει ολόκληρο τον άνθρωπο χωρίς έλεγχο.</w:t>
      </w:r>
    </w:p>
    <w:p>
      <w:r>
        <w:rPr>
          <w:b w:val="0"/>
        </w:rPr>
        <w:t>Αυτή η αρχή έχει πρακτικό νόημα. Αν το κράτος απαιτεί να θυσιαστεί η αλήθεια προς όφελός του, τίθεται το ερώτημα του δικαιώματός του να το απαιτεί. Αν η οικογένεια απαιτεί αδικία απέναντι σε τρίτο, η εγγύτητα από μόνη της δεν καταργεί το δίκαιο. Αν μια εκκλησιαστική οργάνωση απαιτεί υπεράσπιση της φήμης της παρά ένα αναγνωρισμένο γεγονός, ο θεσμός κινδυνεύει να καταλάβει τη θέση του Θεμελίου που οφείλει να υπηρετεί.</w:t>
      </w:r>
    </w:p>
    <w:p>
      <w:r>
        <w:rPr>
          <w:b w:val="0"/>
        </w:rPr>
        <w:t>Ωστόσο, η αρχή ενός ενιαίου έσχατου θεμελίου δεν ισοδυναμεί ακόμη με πλήρη ομολογία της Τριάδας. Στον τόμο II ο συγγραφέας περιορίζει ρητά τη θέση της σε δομή προσανατολισμού. Μπορεί να προετοιμάζει τη θεολογική εξέταση, αλλά δεν την αντικαθιστά. Μια ισχυρή ανάλυση οφείλει να δείξει σε ποιο στάδιο εισάγεται το ιδιαίτερα χριστιανικό περιεχόμενο. [II, «Γένεση της υποκειμενότητας», §5.3.]</w:t>
      </w:r>
    </w:p>
    <w:p>
      <w:pPr>
        <w:pStyle w:val="Heading2"/>
      </w:pPr>
      <w:r>
        <w:t>Η ειδωλολατρία ως σφάλμα θεμελίου</w:t>
      </w:r>
    </w:p>
    <w:p>
      <w:r>
        <w:rPr>
          <w:b w:val="0"/>
        </w:rPr>
        <w:t>Το είδωλο στο ΧΤΧ δεν είναι μόνο λατρευτική παράσταση. Η ειδωλολατρία προκύπτει όταν ένα πεπερασμένο αντικείμενο, μοντέλο ή θεσμός αποκτά καθεστώς οριστικής Πραγματικότητας. Ο άνθρωπος αρχίζει να το προστατεύει από κάθε έλεγχο και να υποτάσσει σε αυτό τον άλλον άνθρωπο.</w:t>
      </w:r>
    </w:p>
    <w:p>
      <w:r>
        <w:rPr>
          <w:b w:val="0"/>
        </w:rPr>
        <w:t>Αυτό επιτρέπει την κριτική της ειδωλολατρίας μέσα στην ίδια τη θρησκευτικότητα. Το ορθό όνομα του αντικειμένου λατρείας δεν εγγυάται ορθή σχέση. Κάποιος μπορεί να λέει «Θεός» εννοώντας την απόλυτη επιβεβαίωση της ομάδας του. Μπορεί να τιμά την αλήθεια υπερασπιζόμενος στην πράξη το δικό του αλάθητο. Επομένως, η λογοκεντρικότητα καθορίζεται από εκείνο με βάση το οποίο ενεργεί ο άνθρωπος, και όχι μόνο από το λεξιλόγιο της αυτοπεριγραφής του.</w:t>
      </w:r>
    </w:p>
    <w:p>
      <w:r>
        <w:rPr>
          <w:b w:val="0"/>
        </w:rPr>
        <w:t>Η λογοφυγία σημαίνει, αντίστοιχα, απομάκρυνση από αυτόν τον έλεγχο και από τη σύνδεση με το Θεμέλιο. Μπορεί να είναι εξαιρετικά οργανωμένη και τεχνολογικά αποτελεσματική. Η νοηματική οργάνωση δεν ταυτίζεται με την ηθική αλήθεια: και ένα ψευδές σχέδιο μπορεί να δημιουργεί πειθαρχία και σταθερές διαδικασίες. Στο σημείο αυτό οι διακρίσεις των μεταγενέστερων τόμων διευκρινίζουν τις οξύτερες αντιθέσεις του πρώιμου φιλοσοφικού μέρους.</w:t>
      </w:r>
    </w:p>
    <w:p>
      <w:bookmarkStart w:id="8" w:name="section_8"/>
      <w:pPr>
        <w:pStyle w:val="Heading1"/>
      </w:pPr>
      <w:r>
        <w:t>8 Η εικόνα του Θεού και η πληρότητα του προσώπου</w:t>
      </w:r>
      <w:bookmarkEnd w:id="8"/>
    </w:p>
    <w:p>
      <w:pPr>
        <w:pStyle w:val="Heading2"/>
      </w:pPr>
      <w:r>
        <w:t>Ατομικότητα και αναντικατάστατος χαρακτήρας</w:t>
      </w:r>
    </w:p>
    <w:p>
      <w:r>
        <w:rPr>
          <w:b w:val="0"/>
        </w:rPr>
        <w:t>Η βιογραφική μοναδικότητα του ανθρώπου δεν αποκαλύπτει από μόνη της αυτό που αναζητεί το ΧΤΧ στο πρόσωπο. Μοναδικός μπορεί να είναι και ένας συνδυασμός αιτιών. Το εγχείρημα ρωτά κάτι διαφορετικό: γιατί αυτός ο συγκεκριμένος άνθρωπος έχει δικαίωμα προσωπικής απάντησης και δεν μπορεί να αντικατασταθεί από λειτουργικά ισοδύναμο εκτελεστή;</w:t>
      </w:r>
    </w:p>
    <w:p>
      <w:r>
        <w:rPr>
          <w:b w:val="0"/>
        </w:rPr>
        <w:t>Η θεολογική απάντηση οικοδομείται μέσω της εικόνας του Θεού και της ομοίωσης. Η εικόνα σημαίνει τη δοσμένη στον άνθρωπο δυνατότητα προσωπικής απάντησης· η ομοίωση, την ανάπτυξή της προς την πληρότητα της σχέσης με τον Θεό. Είναι μια λειτουργική διάκριση της αρχιτεκτονικής της απάντησης, όχι εξαντλητικός ορισμός όλων των σημασιών της εικόνας και της ομοίωσης στη χριστιανική παράδοση. Το άρθρο για την πνευματολογία περιορίζει ρητά με αυτόν τον τρόπο το αντικείμενό του.</w:t>
      </w:r>
    </w:p>
    <w:p>
      <w:r>
        <w:rPr>
          <w:b w:val="0"/>
        </w:rPr>
        <w:t>Η ανθρώπινη ανάπτυξη δεν δημιουργεί αξιοπρέπεια από το μηδέν και δεν καθιστά τον λιγότερο ικανό άνθρωπο λιγότερο άξιο φροντίδας. Μια σημαντικότατη συνέπεια του εσχατολογικού μέρους του ΧΤΧ είναι ότι η αξία του συγκεκριμένου προσώπου δεν μπορεί να μετρηθεί με την τρέχουσα παραγωγικότητά του. Η κλήση σε κοινωνία με τον Θεό προηγείται της αξιολόγησης της πραγματικής επιτυχίας της απάντησης. Αυτό έχει ιδιαίτερη σημασία για την κατανόηση του παιδιού, του ασθενούς, του εξαρτημένου ή του ανθρώπου με αναπηρία. Η τελευταία εφαρμογή αποτελεί συμπέρασμα της παρούσας ανάλυσης από τη διάκριση δωρεάς και ενεργοποίησης, όχι ιδιαίτερη ανεπτυγμένη θεωρία του σώματος κειμένων. [III, §11· «Αναζητώντας την πνευματολογία», §2· II, «Εσχατολογική υποκειμενότητα», §§11–14.]</w:t>
      </w:r>
    </w:p>
    <w:p>
      <w:pPr>
        <w:pStyle w:val="Heading2"/>
      </w:pPr>
      <w:r>
        <w:t>Θέωση και διατήρηση του ανθρώπινου</w:t>
      </w:r>
    </w:p>
    <w:p>
      <w:r>
        <w:rPr>
          <w:b w:val="0"/>
        </w:rPr>
        <w:t>Η θέωση στη λογική του ΧΤΧ σημαίνει συμμετοχή στη ζωή του Θεού με διατήρηση της διάκρισης Δημιουργού και δημιουργήματος. Ο άνθρωπος δεν γίνεται πηγή του εαυτού του ούτε εξαφανίζεται σε ένα απρόσωπο όλον. Αντίθετα, η πληρότητα της κοινωνίας απαιτεί τη διατήρηση εκείνου που κοινωνεί.</w:t>
      </w:r>
    </w:p>
    <w:p>
      <w:r>
        <w:rPr>
          <w:b w:val="0"/>
        </w:rPr>
        <w:t>Επομένως, η παραίτηση από την αυτόνομη αυτοθεμελίωση δεν ισοδυναμεί με παραίτηση από το πρόσωπο. Καταργείται η αξίωση να είναι κανείς απόλυτη πηγή, αλλά διατηρούνται το όνομα, η ιστορία, η απάντηση και η ευθύνη. Αυτή είναι η θεμελιώδης διαφορά ανάμεσα στη μετοχή και την απορρόφηση.</w:t>
      </w:r>
    </w:p>
    <w:p>
      <w:r>
        <w:rPr>
          <w:b w:val="0"/>
        </w:rPr>
        <w:t>Η διατύπωση «Christ bin», που διατρέχει τον τόμο I, εκφράζει τη ριζικότητα του χριστιανικού αυτοπροσδιορισμού: ο χριστιανισμός οφείλει να γίνει τρόπος ύπαρξης, όχι εξωτερική σχέση με ένα τιμώμενο πρότυπο. Πρέπει να διαβάζεται μέσω της μετοχής στον Χριστό, όχι ως οικειοποίηση από τον άνθρωπο της μοναδικής υποστατικής θέσης του ενανθρωπήσαντος Υιού. Ο τόμος II στηρίζει ακριβώς αυτή τη διάκριση: ο Θεός εισέρχεται στο οντικό εν Χριστώ άμεσα και υποστατικά· η ανθρώπινη ιστορική απάντηση είναι παράγωγη και διαμεσολαβημένη. [I, «Προς μια οντολογία του Λόγου»· «Η πίστη ως επάρκεια»· II, «Εσχατολογική υποκειμενότητα», §§6, 13.]</w:t>
      </w:r>
    </w:p>
    <w:p>
      <w:pPr>
        <w:pStyle w:val="Heading2"/>
      </w:pPr>
      <w:r>
        <w:t>Απόλυτη σημασία χωρίς απολυτότητα του είναι</w:t>
      </w:r>
    </w:p>
    <w:p>
      <w:r>
        <w:t>Ο τόμος II διακρίνει την απολυτότητα του Θεού από την απόλυτη σημασία του προσώπου για τον Θεό. Ο άνθρωπος είναι πεπερασμένος και κτιστός. Αλλά η περατότητά του δεν σημαίνει ότι είναι αντικαταστάσιμος ή ότι μπορεί να θυσιαστεί ως αναλώσιμο υλικό σε μια απρόσωπη ολότητα.</w:t>
      </w:r>
    </w:p>
    <w:p>
      <w:r>
        <w:rPr>
          <w:b w:val="0"/>
        </w:rPr>
        <w:t>Η χριστιανική υπόσχεση αιώνιας ζωής αφορά τον συγκεκριμένο άνθρωπο, όχι μόνο τη διατήρηση πληροφοριών γι’ αυτόν, της κοινωνικής του συμβολής ή του γενικού ανθρώπινου τύπου. Έτσι το ερώτημα του προσώπου αποκτά εσχατολογικό βάθος: τι επιτρέπει ακριβώς σε αυτόν τον άνθρωπο να διατηρεί την ταυτότητά του στην οριστική κοινωνία με τον Θεό;</w:t>
      </w:r>
    </w:p>
    <w:p>
      <w:r>
        <w:t>Στο πλαίσιο των χριστιανικών προϋποθέσεών του, το ΧΤΧ προτείνει εδώ θεολογική θεμελίωση του αναντικατάστατου χαρακτήρα του προσώπου. Όμως η θέση ότι κανένα άλλο φιλοσοφικό θεμέλιο αυτού του χαρακτήρα δεν είναι δυνατό θα ήταν ιδιαίτερος και ευρύτερος ισχυρισμός. Για την τεκμηρίωσή του δεν αρκεί να δειχθεί η ισχύς της χριστιανικής λύσης: πρέπει να εξεταστούν τα ανταγωνιστικά επιχειρήματα. [II, «Εσχατολογική υποκειμενότητα», §§11–12.]</w:t>
      </w:r>
    </w:p>
    <w:p>
      <w:bookmarkStart w:id="9" w:name="section_9"/>
      <w:pPr>
        <w:pStyle w:val="Heading1"/>
      </w:pPr>
      <w:r>
        <w:t>9 Ενανθρώπηση Σταυρός και ανάσταση</w:t>
      </w:r>
      <w:bookmarkEnd w:id="9"/>
    </w:p>
    <w:p>
      <w:pPr>
        <w:pStyle w:val="Heading2"/>
      </w:pPr>
      <w:r>
        <w:t>Η πρωτοβουλία του Θεού</w:t>
      </w:r>
    </w:p>
    <w:p>
      <w:r>
        <w:rPr>
          <w:b w:val="0"/>
        </w:rPr>
        <w:t>Αν παρουσιάσουμε το ΧΤΧ μόνο ως κλίμακα ανθρώπινων προσπαθειών, θα το παραμορφώσουμε ουσιαστικά. Ο άνθρωπος ελέγχει τα θεμέλιά του, συντρίβεται, αναδιευθύνει τη ζωή του και φαίνεται σαν να φτάνει μόνος του στον Θεό. Στον τόμο II δηλώνεται καθαρά το αντίθετο: η κίνηση του ανθρώπου προς τον Θεό θεμελιώνεται στην προηγούμενη κίνηση του Θεού προς τον άνθρωπο.</w:t>
      </w:r>
    </w:p>
    <w:p>
      <w:r>
        <w:rPr>
          <w:b w:val="0"/>
        </w:rPr>
        <w:t>Η ενανθρώπηση σημαίνει ότι ο Λόγος εισέρχεται στην κτιστή πραγματικότητα προσλαμβάνοντας την ανθρώπινη φύση, το σώμα και την ιστορία. Το Θεμέλιο δεν απευθύνει απλώς εξωτερική απαίτηση προς τον άνθρωπο. Εν Χριστώ γίνεται μέτοχος της ανθρώπινης ευαλωτότητας. Γι’ αυτό η θεολογία του εγχειρήματος δεν εξαντλείται σε μια καθολική τεχνική πλοήγησης μεταξύ χαρτών.</w:t>
      </w:r>
    </w:p>
    <w:p>
      <w:r>
        <w:rPr>
          <w:b w:val="0"/>
        </w:rPr>
        <w:t>Αυτό περιορίζει και την αρνητική στάση απέναντι στο οντικό. Αν ο Υιός προσλαμβάνει σώμα και ιστορία, η συγκεκριμενικότητα του κόσμου δεν είναι απλώς εμπόδιο στην άνοδο προς το νόημα. Γίνεται τόπος συνάντησης και απάντησης. Η εργασία, η σωματική φροντίδα και η δίκαιη οργάνωση των σχέσεων αποκτούν σημασία ως μορφές ιστορικής ενσάρκωσης, χωρίς καμία από αυτές να γίνεται η ίδια η Βασιλεία του Θεού. [II, «Εσχατολογική υποκειμενότητα», §§6, 13–14.]</w:t>
      </w:r>
    </w:p>
    <w:p>
      <w:pPr>
        <w:pStyle w:val="Heading2"/>
      </w:pPr>
      <w:r>
        <w:t>Ο Σταυρός ως έλεγχος του θεμελίου</w:t>
      </w:r>
    </w:p>
    <w:p>
      <w:r>
        <w:t>Ο Σταυρός κατέχει κεντρική θέση στο ΧΤΧ επειδή χωρίζει την πιστότητα στην αλήθεια από την εγγύηση προσωπικής επιτυχίας. Αν ο άνθρωπος θεωρεί αληθινό μόνο ό,τι διατηρεί τη δύναμη, το κύρος και την ασφάλειά του, εξακολουθεί να θεωρεί τον εαυτό του ύστατο θεμέλιο. Η πρακτική του Σταυρού σημαίνει τη δυνατότητα παραίτησης από αυτόν τον όρο.</w:t>
      </w:r>
    </w:p>
    <w:p>
      <w:r>
        <w:rPr>
          <w:b w:val="0"/>
        </w:rPr>
        <w:t>Δεν γίνεται όμως κάθε θυσία χριστιανική. Ο άνθρωπος μπορεί να πεθάνει για ένα ψευδές σχέδιο, εξαιτίας ξένου εξαναγκασμού ή για τη δική του μεγαλομανία. Το μέγεθος της απώλειας δεν αποδεικνύει την αλήθεια του αποδέκτη. Η χριστιανική διάκριση απαιτεί εξέταση της σχέσης με την αλήθεια, την ελευθερία του άλλου, την ευθύνη και τον ίδιο τον Χριστό.</w:t>
      </w:r>
    </w:p>
    <w:p>
      <w:r>
        <w:rPr>
          <w:b w:val="0"/>
        </w:rPr>
        <w:t>Η πρακτική του Σταυρού δεν μπορεί, επομένως, να μετατρέπεται σε απαίτηση διαρκούς έκθεσης σε κίνδυνο ή παραχώρησης σε έναν θεσμό του δικαιώματος να διαθέτει τον πόνο άλλων. Με τους όρους του μεταγενέστερου ΧΤΧ, όποιος απαιτεί τίμημα οφείλει να θεμελιώσει το δικαίωμα αυτής της απαίτησης· η εκούσια άσκηση δεν ταυτίζεται με την εξωτερική αφαίρεση υποκειμενότητας. Η θεολογική διατύπωση δεν απαλλάσσει από αυτόν τον έλεγχο.</w:t>
      </w:r>
    </w:p>
    <w:p>
      <w:r>
        <w:rPr>
          <w:b w:val="0"/>
        </w:rPr>
        <w:t>Στον τόμο II ο Σταυρός αποκτά πρόσθετη ερμηνεία: ο Θεός επιτρέπει πραγματικές συνέπειες της ανθρώπινης κρίσης εναντίον του, χωρίς να αναγνωρίζει αυτή την κρίση ως αληθινή. Η ανθρώπινη ελευθερία λαμβάνεται τόσο σοβαρά, ώστε η ψευδής της απάντηση γίνεται ιστορικό γεγονός. Αυτή η θεολογική ανάγνωση του συγγραφέα αποκαλύπτει το τίμημα της σχέσης, αλλά δεν σημαίνει ότι η ανθρώπινη καταδίκη αποκτά εξουσία πάνω στην έσχατη αλήθεια του Θεού. [I, «Η πίστη ως επάρκεια»· II, «Οντογένεση της υποκειμενότητας», §22· «Εσχατολογική υποκειμενότητα», §13.]</w:t>
      </w:r>
    </w:p>
    <w:p>
      <w:pPr>
        <w:pStyle w:val="Heading2"/>
      </w:pPr>
      <w:r>
        <w:t>Γιατί το επιχείρημα παραμένει ελλιπές χωρίς την ανάσταση</w:t>
      </w:r>
    </w:p>
    <w:p>
      <w:r>
        <w:rPr>
          <w:b w:val="0"/>
        </w:rPr>
        <w:t>Αν σταματήσουμε στον Σταυρό ως εντιμότητα απέναντι στην ήττα, προκύπτει μια φιλοσοφία αξιοπρέπειας μέσα στην καταστροφή. Το χριστιανικό νόημα του ΧΤΧ είναι ευρύτερο. Η ανάσταση σημαίνει ότι ο θάνατος και η ιστορική ετυμηγορία δεν αποτελούν τον οριστικό ορίζοντα της ανθρώπινης φύσης που προσέλαβε ο Λόγος.</w:t>
      </w:r>
    </w:p>
    <w:p>
      <w:r>
        <w:rPr>
          <w:b w:val="0"/>
        </w:rPr>
        <w:t>Η πίστη δεν μετατρέπει εδώ λεκτικά την ήττα σε νίκη. Συσχετίζει το ιστορικό γεγονός με την υποσχεμένη πληρότητα, της οποίας η πηγή βρίσκεται στον Θεό. Η ανθρώπινη ικανότητα αντοχής στην κρίση δεν παράγει την ανάσταση ούτε την αποδεικνύει εμπειρικά. Η ανάσταση εισέρχεται στο εγχείρημα ως περιεχόμενο του χριστιανικού ευαγγελίου και θεμέλιο της ελπίδας.</w:t>
      </w:r>
    </w:p>
    <w:p>
      <w:r>
        <w:rPr>
          <w:b w:val="0"/>
        </w:rPr>
        <w:t>Αυτή η διάκριση αποτρέπει δύο αναγωγές. Η πρώτη μετατρέπει τον χριστιανισμό σε ηρωική ψυχολογία: άντεξε τα πάντα και έτσι θα σωθείς. Η δεύτερη μετατρέπει την ελπίδα σε άρνηση των συνεπειών: αφού ο Θεός θα νικήσει, το ανθρώπινο σφάλμα δεν έχει σημασία. Το ΧΤΧ απαιτεί ταυτόχρονα πραγματικότητα του ιστορικού τιμήματος και ανοικτότητα σε ορίζοντα που δεν εξαντλείται στην ιστορία.</w:t>
      </w:r>
    </w:p>
    <w:p>
      <w:bookmarkStart w:id="10" w:name="section_10"/>
      <w:pPr>
        <w:pStyle w:val="Heading1"/>
      </w:pPr>
      <w:r>
        <w:t>10 Η πίστη ως επάρκεια και η γλώσσα του Θεού</w:t>
      </w:r>
      <w:bookmarkEnd w:id="10"/>
    </w:p>
    <w:p>
      <w:pPr>
        <w:pStyle w:val="Heading2"/>
      </w:pPr>
      <w:r>
        <w:t>Από την πεποίθηση στην ικανότητα ζωής</w:t>
      </w:r>
    </w:p>
    <w:p>
      <w:r>
        <w:rPr>
          <w:b w:val="0"/>
        </w:rPr>
        <w:t>Η πίστη στο ΧΤΧ έχει ψυχολογικές, κοινωνικές και διανοητικές εκδηλώσεις, αλλά δεν εξαντλείται σε αυτές. Το βίωμα, η ένταξη και η πεποίθηση μπορούν να υπάρχουν σε πολύ διαφορετικά θρησκευτικά και ιδεολογικά συστήματα. Το ειδικά χριστιανικό ερώτημα αφορά την πηγή της ζωής και τη σχέση με το μέλλον.</w:t>
      </w:r>
    </w:p>
    <w:p>
      <w:r>
        <w:rPr>
          <w:b w:val="0"/>
        </w:rPr>
        <w:t>Η επάρκεια δηλώνει σταθερή ικανότητα δράσης εκεί όπου γνώσεις και οδηγίες δεν προσφέρουν έτοιμη λύση. Ο άνθρωπος μπορεί να γνωρίζει πολλά για τη συγχώρηση και να μην μπορεί να συγχωρήσει· να κατανοεί την ανάγκη της αλήθειας και να την κρύβει όταν απειλείται με απώλεια. Ανάμεσα στο περιεχόμενο της συνείδησης και τον τρόπο ύπαρξης παραμένει μια μετάβαση που δεν πραγματοποιείται με έναν ορισμό.</w:t>
      </w:r>
    </w:p>
    <w:p>
      <w:r>
        <w:rPr>
          <w:b w:val="0"/>
        </w:rPr>
        <w:t>Η πίστη ως επάρκεια είναι η ικανότητα να διατηρεί κανείς τον προσανατολισμό προς τον Θεό και την αλήθεια υπό μεταβαλλόμενες συνθήκες, να αναλαμβάνει ευθύνη, να ελέγχει την κατανόησή του και να ανανεώνει την απάντησή του. Δεν εγγυάται την ορθότητα κάθε απόφασης ούτε καθιστά τον πιστό παντογνώστη. Η ωριμότητά της περιλαμβάνει την αναγνώριση του σφάλματος χωρίς καταστροφή της ίδιας της σχέσης με το Θεμέλιο. [I, «Για τη φύση της πίστης»· «Η πίστη ως επάρκεια»· III, ενότητα XIII.]</w:t>
      </w:r>
    </w:p>
    <w:p>
      <w:pPr>
        <w:pStyle w:val="Heading2"/>
      </w:pPr>
      <w:r>
        <w:t>Η σιωπή του Θεού και ο ανταγωνιστικός κόσμος</w:t>
      </w:r>
    </w:p>
    <w:p>
      <w:r>
        <w:rPr>
          <w:b w:val="0"/>
        </w:rPr>
        <w:t>Η «Γλώσσα του Θεού» στον τόμο I θέτει ένα οδυνηρό ερώτημα: πώς συνδέεται η ομολογία του Θεού της αγάπης με την πραγματικότητα του πόνου και την εμπειρία της σιωπής του; Δεν είναι απλώς κεφάλαιο για την ιερή γλώσσα ή τη λογική δομή της δημιουργίας. Εξετάζει την απόσταση ανάμεσα στην παρέμβαση που αναμένει ο άνθρωπος και στη μεταβολή του ίδιου του ανθρώπου στην οποία απευθύνεται ο χριστιανισμός.</w:t>
      </w:r>
    </w:p>
    <w:p>
      <w:r>
        <w:t>Η ανταγωνιστική οντολογία κατανοεί το είναι ως αγώνα για διατήρηση, υπεροχή και έλεγχο. Σε έναν τέτοιο κόσμο ακόμη και ο Θεός μπορεί να νοείται ως ο ισχυρότερος συμμετέχων, από τον οποίο αναμένεται η νίκη της δικής του πλευράς. Η αλληλέγγυα οντολογία προϋποθέτει διαφορετικό τύπο σχέσης: η πληρότητα του ενός δεν πρέπει να πραγματοποιείται μέσω της εξόντωσης του άλλου. Η ταπείνωση συνδέεται εδώ με την άρνηση οικειοποίησης του κέντρου του είναι, ενώ η προσήλωση στον σκοπό με την ετοιμότητα πραγματικής εισόδου σε άλλη σχέση με τη ζωή.</w:t>
      </w:r>
    </w:p>
    <w:p>
      <w:r>
        <w:rPr>
          <w:b w:val="0"/>
        </w:rPr>
        <w:t>Αυτή η ανάγνωση εξηγεί γιατί ο χριστιανισμός δεν οφείλει να επιβεβαιώνει κάθε ανθρώπινη προσδοκία ισχύος. Δεν λύνει όμως όλα τα ερωτήματα της θεοδικίας. Από το ότι μια εξαναγκαστική παρέμβαση μπορεί να καταστείλει την ελευθερία δεν προκύπτει εξήγηση κάθε πόνου, ιδίως όσων δεν μπορούν να τον αποδεχθούν συνειδητά. Το κεφάλαιο πρέπει επομένως να διαβάζεται ως ερμηνεία του χριστιανικού τρόπου απάντησης, όχι ως ολοκληρωμένη απόδειξη της δικαιολόγησης όλων όσων συμβαίνουν. [I, «Η γλώσσα του Θεού».]</w:t>
      </w:r>
    </w:p>
    <w:p>
      <w:pPr>
        <w:pStyle w:val="Heading2"/>
      </w:pPr>
      <w:r>
        <w:t>Μετάνοια και άσκηση</w:t>
      </w:r>
    </w:p>
    <w:p>
      <w:r>
        <w:rPr>
          <w:b w:val="0"/>
        </w:rPr>
        <w:t>Η μετάνοια στο ΧΤΧ αφορά τα θεμέλια της αντίληψης και της πράξης. Ο άνθρωπος δεν λυπάται μόνο για την παράβαση, αλλά εξετάζει ποια κατανόηση του εαυτού και του κόσμου την κατέστησε δυνατή. Αν εξακολουθεί να θεωρεί τον άλλον μέσο προσωπικής ανακούφισης, μια μεμονωμένη συγγνώμη μπορεί να μην αλλάζει την αναπαραγόμενη δομή της σχέσης.</w:t>
      </w:r>
    </w:p>
    <w:p>
      <w:r>
        <w:rPr>
          <w:b w:val="0"/>
        </w:rPr>
        <w:t>Η οντολογική άσκηση δηλώνει την πειθαρχημένη παραίτηση από ανεπαρκή στοιχεία του προσωπικού χάρτη. Είναι δύσκολη ικανότητα: μια εσφαλμένη κατασκευή μπορεί να στηρίζει αξιοπρέπεια, ένταξη και οικεία ασφάλεια. Η εγκατάλειψή της απαιτεί όχι μόνο επιχείρημα, αλλά ετοιμότητα για διαφορετική ζωή.</w:t>
      </w:r>
    </w:p>
    <w:p>
      <w:r>
        <w:rPr>
          <w:b w:val="0"/>
        </w:rPr>
        <w:t>Ο συνεχής έλεγχος, ωστόσο, δεν σημαίνει χρόνια ψυχολογική αποσταθεροποίηση. Σταθερές συνήθειες, δεξιότητες και μορφές ζωής μπορούν να στηρίζουν την απάντηση. Σημασία έχει η ανοικτότητά τους στη διόρθωση, όχι η υποχρεωτική καταστροφή της σταθερότητας σε κάθε πράξη. Εδώ η μεταγενέστερη μέθοδος επιτρέπει προσεκτικότερη ανάγνωση της γλώσσας της συνεχούς ρήξης στον τόμο I.</w:t>
      </w:r>
    </w:p>
    <w:p>
      <w:bookmarkStart w:id="11" w:name="section_11"/>
      <w:pPr>
        <w:pStyle w:val="Heading1"/>
      </w:pPr>
      <w:r>
        <w:t>11 Η Εκκλησία ως γεγονός και ιστορική μορφή</w:t>
      </w:r>
      <w:bookmarkEnd w:id="11"/>
    </w:p>
    <w:p>
      <w:pPr>
        <w:pStyle w:val="Heading2"/>
      </w:pPr>
      <w:r>
        <w:t>Κοινωνία αντί αμοιβαίας επιβεβαίωσης</w:t>
      </w:r>
    </w:p>
    <w:p>
      <w:r>
        <w:t>Η οντολογική επικοινωνία αρχίζει εκεί όπου η συνάντηση με τον άλλον μπορεί όχι μόνο να προσφέρει νέες πληροφορίες, αλλά και να μεταβάλει τα θεμέλια της κατανόησης ενός ανθρώπου. Αυτό απαιτεί την αναγνώριση της αυτοτελούς πραγματικότητας του συνομιλητή, η οποία δεν ανάγεται στη θέση του μέσα στην εικόνα του κόσμου αυτού του ανθρώπου. Η απάντηση του άλλου μπορεί να αποκαλύψει κάτι που δεν χωρά σε αυτόν τον χάρτη.</w:t>
      </w:r>
    </w:p>
    <w:p>
      <w:r>
        <w:rPr>
          <w:b w:val="0"/>
        </w:rPr>
        <w:t>Για το ΧΤΧ αυτό έχει ουσιαστική σημασία τόσο στη σχέση με τον Θεό όσο και στη σχέση με τον άνθρωπο. Η κοινωνία δεν ανάγεται στην ένταση του βιώματος ή στη συμφωνία. Ακόμη και η σύγκρουση μπορεί να γίνει γεγονός συνάντησης, αν οι συμμετέχοντες δέχονται τον έλεγχο των θεμελίων τους. Αντίθετα, η ομοφωνία μπορεί να είναι αποτέλεσμα συστηματικού αποκλεισμού των διαφωνούντων.</w:t>
      </w:r>
    </w:p>
    <w:p>
      <w:r>
        <w:rPr>
          <w:b w:val="0"/>
        </w:rPr>
        <w:t>Η Εκκλησία εξετάζεται ως χώρος στον οποίο αυτή η επικοινωνία οφείλει να λαμβάνει σταθερή ιστορική μορφή. Το θεολογικό νόημα της σύναξης και της Ευχαριστίας συνδέεται με τη συμμετοχή στη ζωή της Βασιλείας και με την εμπειρία κοινωνίας που δεν εξαντλείται στους κανόνες του ανταγωνιστικού κόσμου. Το μυστήριο δεν αντικαθίσταται από συνομιλία: πρόκειται για την ανθρώπινη μορφή συμμετοχής στην ενέργεια του Θεού. [I, «Η αφετηρία. Κάποτε αρχέγονη»· «Δοκίμιο…», κεφ.6–7· II, «Εσχατολογική υποκειμενότητα», §§9–10.]</w:t>
      </w:r>
    </w:p>
    <w:p>
      <w:pPr>
        <w:pStyle w:val="Heading2"/>
      </w:pPr>
      <w:r>
        <w:t>Γιατί χρειάζεται υποδομή</w:t>
      </w:r>
    </w:p>
    <w:p>
      <w:r>
        <w:rPr>
          <w:b w:val="0"/>
        </w:rPr>
        <w:t>Ένα μεμονωμένο γεγονός συνάντησης μπορεί να αποδειχθεί μη μεταδόσιμο και μη αναπαραγώγιμο. Η ιστορική μορφή —λατρεία, διδασκαλία, κοινότητα, πειθαρχία, μνήμη, καθοδήγηση— δημιουργεί τις συνθήκες μέσα στις οποίες ένας νέος άνθρωπος μπορεί να εισέλθει στην εμπειρία και να διαμορφώσει προσωπική απάντηση.</w:t>
      </w:r>
    </w:p>
    <w:p>
      <w:r>
        <w:rPr>
          <w:b w:val="0"/>
        </w:rPr>
        <w:t>Γι’ αυτό η λέξη «υποδομή» δεν πρέπει να σημαίνει ότι η Εκκλησία είναι απλώς οργανισμός παροχής υπηρεσιών. Απομονώνει μία διάσταση της ιστορικής της ύπαρξης: τι καθιστά δυνατή τη διαμόρφωση, διατήρηση, δοκιμή και αναπαραγωγή της εσχατολογικής υποκειμενότητας. Πρόκειται για λειτουργική προοπτική μέσα στη θεολογική κατανόηση, όχι για εξαντλητικό δογματικό ορισμό.</w:t>
      </w:r>
    </w:p>
    <w:p>
      <w:r>
        <w:rPr>
          <w:b w:val="0"/>
        </w:rPr>
        <w:t>Η εκκλησιαστική μορφή μπορεί να επιτελεί τη λειτουργία της, να βρίσκεται στη διαδικασία κατάκτησής της, να αντισταθμίζει την απουσία αποτελέσματος, να το προσομοιώνει ή να παράγει το αντίθετο αποτέλεσμα. Για παράδειγμα, η καθοδήγηση που καλείται να διδάξει διάκριση μπορεί να παγιώνει την αδυναμία απόφασης χωρίς τον καθοδηγητή. Μια τέτοια διάγνωση χρειάζεται συγκεκριμένα δεδομένα για την πρακτική· δεν αρκεί ο κριτικός τόνος. [III, ενότητα XIII· «Αναζητώντας την πνευματολογία», §16.]</w:t>
      </w:r>
    </w:p>
    <w:p>
      <w:pPr>
        <w:pStyle w:val="Heading2"/>
      </w:pPr>
      <w:r>
        <w:t>Υπακοή και ευθύνη</w:t>
      </w:r>
    </w:p>
    <w:p>
      <w:r>
        <w:rPr>
          <w:b w:val="0"/>
        </w:rPr>
        <w:t>Το ΧΤΧ επιτρέπει ένα αυστηρό ερώτημα προς την υπακοή: καθιστά τον άνθρωπο ικανό για πληρέστερη απάντηση ή μεταφέρει την πατρότητα της ζωής του σε άλλο πρόσωπο; Εξωτερικά όμοιες πράξεις μπορεί να έχουν διαφορετικό νόημα. Η εκούσια αποδοχή πειθαρχίας μπορεί να διευρύνει την ελευθερία· η εξαναγκαστική καταστολή της αντίρρησης να την περιορίζει.</w:t>
      </w:r>
    </w:p>
    <w:p>
      <w:r>
        <w:rPr>
          <w:b w:val="0"/>
        </w:rPr>
        <w:t>Η διάκριση δεν καθορίζεται μόνο από τη λέξη «υπακοή» ή από το γεγονός ενός περιορισμού. Πρέπει να εξεταστεί αν διατηρούνται ο έλεγχος, η ευθύνη, η δυνατότητα επισήμανσης αναντιστοιχίας και η αναγνώριση των ορίων της εξουσίας του καθοδηγητή. Ο θεσμός δεν μπορεί να αυτοανακηρυχθεί ύστατος αποδέκτης της αναδιεύθυνσης και να οικειοποιηθεί την ενέργεια του Θεού.</w:t>
      </w:r>
    </w:p>
    <w:p>
      <w:r>
        <w:t>Ένα από τα κεντρικά εκκλησιολογικά ερωτήματα του ΧΤΧ μπορεί, επομένως, να διατυπωθεί ως εξής: παράγει η εκκλησιαστική ζωή ανθρώπους ικανούς να απαντούν οι ίδιοι στον Θεό; Αυτή η διατύπωση του ερωτήματος δεν απαιτεί την άρνηση του θεσμού. Απαιτεί από τον θεσμό να δείξει την πιστότητά του στον προορισμό για τον οποίο υπάρχει.</w:t>
      </w:r>
    </w:p>
    <w:p>
      <w:bookmarkStart w:id="12" w:name="section_12"/>
      <w:pPr>
        <w:pStyle w:val="Heading1"/>
      </w:pPr>
      <w:r>
        <w:t>12 Εσχατολογία και ανοικτότητα της ιστορίας</w:t>
      </w:r>
      <w:bookmarkEnd w:id="12"/>
    </w:p>
    <w:p>
      <w:pPr>
        <w:pStyle w:val="Heading2"/>
      </w:pPr>
      <w:r>
        <w:t>Το μέλλον ως θεμέλιο της παρούσας πράξης</w:t>
      </w:r>
    </w:p>
    <w:p>
      <w:r>
        <w:rPr>
          <w:b w:val="0"/>
        </w:rPr>
        <w:t>Ο άνθρωπος δεν ενεργεί μόνο υπό την επίδραση του παρελθόντος. Συσχετίζει το παρόν με ό,τι δεν υπάρχει ακόμη: ανατρέφει παιδί, δημιουργεί θεσμό, τηρεί υπόσχεση. Το μέλλον είναι παρόν στην πράξη ως ορίζοντας, όχι ως ήδη υπαρκτό αντικείμενο.</w:t>
      </w:r>
    </w:p>
    <w:p>
      <w:r>
        <w:rPr>
          <w:b w:val="0"/>
        </w:rPr>
        <w:t>Η εσχατολογική υποκειμενότητα στο ΧΤΧ αναπτύσσει αυτή τη δομή σε σχέση με την έσχατη πληρότητα. Δεν ανάγεται στην πρόβλεψη των τελευταίων γεγονότων. Ο άνθρωπος μπορεί να αξιολογεί την υφιστάμενη τάξη από την οπτική εκείνου που καλείται να γίνει η ανθρώπινη ύπαρξη. Επομένως, το ιστορικά επιτυχημένο δεν αποκτά αυτόματα καθεστώς οριστικής αλήθειας.</w:t>
      </w:r>
    </w:p>
    <w:p>
      <w:r>
        <w:rPr>
          <w:b w:val="0"/>
        </w:rPr>
        <w:t>Ο εσχατολογικός ορίζοντας επιτελεί μεταπροζεκτική λειτουργία: ανοίγει χώρο δυνατών μοντέλων, αλλά δεν υπαγορεύει ένα μοναδικό πολιτικό ή οικονομικό πρόγραμμα. Ανάμεσα στο Θεμέλιο και τον συγκεκριμένο θεσμό υπάρχουν ανθρώπινη ερμηνεία, επιλογή, πόροι, κίνδυνος και ευθύνη. Η απόδοση απροϋπόθετου θείου κύρους στο προσωπικό σχέδιο καταργεί ακριβώς αυτές τις μεταβάσεις. [II, «Εσχατολογική υποκειμενότητα», §§1–8.]</w:t>
      </w:r>
    </w:p>
    <w:p>
      <w:pPr>
        <w:pStyle w:val="Heading2"/>
      </w:pPr>
      <w:r>
        <w:t>Ανοικτότητα και ψευδής ολοκλήρωση</w:t>
      </w:r>
    </w:p>
    <w:p>
      <w:r>
        <w:rPr>
          <w:b w:val="0"/>
        </w:rPr>
        <w:t>Ο ουτοπισμός επιχειρεί να παραγάγει οριστική πληρότητα με τα μέσα της ιστορίας. Η αποκαλυπτική παράλυση, αντίθετα, εγκαταλείπει τη δράση επειδή αναμένει το τέλος. Ο μεσσιανικός ναρκισσισμός οικειοποιείται τον ρόλο του αναντικατάστατου σωτήρα· ο εσχατολογικός πληθωρισμός ανακηρύσσει κάθε γεγονός τελευταία μάχη.</w:t>
      </w:r>
    </w:p>
    <w:p>
      <w:r>
        <w:rPr>
          <w:b w:val="0"/>
        </w:rPr>
        <w:t>Το κοινό ελάττωμα αυτών των καθεστώτων είναι η απώλεια της διάκρισης μεταξύ έσχατου ορίζοντα και πεπερασμένης ιστορικής μορφής. Το ΧΤΧ διατηρεί το δικαίωμα αποφασιστικής δράσης χωρίς ανακήρυξή της ως οριστικής. Η διορθωσιμότητα δεν ισοδυναμεί με απουσία πεποιθήσεων· ο περιορισμένος χαρακτήρας του σχεδίου δεν καταργεί την υποχρέωση πραγματοποίησής του, εφόσον είναι τεκμηριωμένο.</w:t>
      </w:r>
    </w:p>
    <w:p>
      <w:r>
        <w:rPr>
          <w:b w:val="0"/>
        </w:rPr>
        <w:t>Η ιστορία δεν ελέγχει μόνο την ποιότητα εκτέλεσης. Η αντίσταση της πραγματικότητας μπορεί να αποκαλύψει σφάλμα του ίδιου του μοντέλου ή της τάξης αξιών. Γι’ αυτό η πιστότητα στο Θεμέλιο απαιτεί μερικές φορές αλλαγή του σχεδίου που αρχικά κατανοήθηκε ως έκφρασή της.</w:t>
      </w:r>
    </w:p>
    <w:p>
      <w:pPr>
        <w:pStyle w:val="Heading2"/>
      </w:pPr>
      <w:r>
        <w:t>Το έσχατον δεν είναι ατέρμονη συζήτηση</w:t>
      </w:r>
    </w:p>
    <w:p>
      <w:r>
        <w:rPr>
          <w:b w:val="0"/>
        </w:rPr>
        <w:t>Στην ιστορική πράξη η ανοικτότητα σημαίνει δυνατότητα διόρθωσης και άρνηση ιεροποίησης των πεπερασμένων μορφών. Αλλά το οριστικό έσχατον στο ΧΤΧ δεν ανάγεται σε αιώνια ανολοκλήρωση. Περιλαμβάνει ανάσταση του σώματος, μεταμόρφωση της δημιουργίας, Βασιλεία του Θεού και πληρότητα κοινωνίας.</w:t>
      </w:r>
    </w:p>
    <w:p>
      <w:r>
        <w:rPr>
          <w:b w:val="0"/>
        </w:rPr>
        <w:t>Η διατύπωση της αιώνιας οντολογικής επικοινωνίας σημαίνει συμμετοχή στη ζωή του Θεού με διατήρηση του προσώπου και της διάκρισης Δημιουργού και δημιουργήματος. Δεν δηλώνει ατελείωτη ανταλλαγή πληροφοριών. Δεν ανασταίνεται μόνο η ικανότητα σκέψης: ο άνθρωπος εισέρχεται στην πληρότητα με την ολότητα της κτιστής του ύπαρξης.</w:t>
      </w:r>
    </w:p>
    <w:p>
      <w:r>
        <w:rPr>
          <w:b w:val="0"/>
        </w:rPr>
        <w:t>Επομένως, μια παρουσίαση που ολοκληρώνεται με τη μόνη λέξη «ανοικτότητα» χάνει το θετικό περιεχόμενο της χριστιανικής ελπίδας. Το ΧΤΧ συνδέει την ιστορική ανολοκλήρωση των ανθρώπινων κατασκευών με την υπόσχεση πληρότητας που ο άνθρωπος δεν μπορεί να παραγάγει με τις δικές του δυνάμεις. [II, «Εσχατολογική υποκειμενότητα», §§11–15.]</w:t>
      </w:r>
    </w:p>
    <w:p>
      <w:bookmarkStart w:id="13" w:name="section_13"/>
      <w:pPr>
        <w:pStyle w:val="Heading1"/>
      </w:pPr>
      <w:r>
        <w:t>13 Τριαδικό θεμέλιο και πνευματολογία</w:t>
      </w:r>
      <w:bookmarkEnd w:id="13"/>
    </w:p>
    <w:p>
      <w:pPr>
        <w:pStyle w:val="Heading2"/>
      </w:pPr>
      <w:r>
        <w:t>Γιατί η χάρη δεν είναι πρόσθετη μονάδα</w:t>
      </w:r>
    </w:p>
    <w:p>
      <w:r>
        <w:rPr>
          <w:b w:val="0"/>
        </w:rPr>
        <w:t>Το άρθρο «Αναζητώντας την πνευματολογία» αρχίζει από ένα κενό που αναγνωρίζει ο συγγραφέας. Η αρχιτεκτονική της ανθρώπινης απάντησης είχε ήδη αναπτυχθεί, αλλά η θέση του Αγίου Πνεύματος και της χάρης δεν είχε λάβει ιδιαίτερη εξήγηση. Η λύση δεν είναι η προσθήκη τέταρτου στοιχείου στον ΔΕΧ, το ΛΣ και την υποκειμενότητα, αλλά η θεολογική ανάγνωση ολόκληρης της αρχιτεκτονικής.</w:t>
      </w:r>
    </w:p>
    <w:p>
      <w:r>
        <w:rPr>
          <w:b w:val="0"/>
        </w:rPr>
        <w:t>Η κατεύθυνση του επιχειρήματος είναι εδώ μονομερής. Η Τριάδα δεν συνάγεται από το γεγονός ότι το ανθρωπολογικό μοντέλο έχει τρεις διαστάσεις. Το εγχείρημα ξεκινά ήδη από τη χριστιανική ομολογία και εξετάζει αν διακρίσεις που εισήχθησαν ανεξάρτητα επιτρέπουν ακριβέστερη περιγραφή μιας όψης της εικόνας του Θεού.</w:t>
      </w:r>
    </w:p>
    <w:p>
      <w:r>
        <w:rPr>
          <w:b w:val="0"/>
        </w:rPr>
        <w:t>Πρόκειται για θεμελιώδη περιορισμό. Το ανθρωπολογικό σχήμα δεν αποδεικνύει το δόγμα· η δογματική ομολογία δεν καθιστά αυτόματα αληθινή κάθε προτεινόμενη ανθρωπολογική αναλογία. Η αντιστοιχία πρέπει να δείξει ερμηνευτική ισχύ και να αντέξει στον αρνητικό έλεγχο. [III, «Αναζητώντας την πνευματολογία», §§1–4.]</w:t>
      </w:r>
    </w:p>
    <w:p>
      <w:pPr>
        <w:pStyle w:val="Heading2"/>
      </w:pPr>
      <w:r>
        <w:t>Τρεις αντιστοιχίες και η ασυμμετρία τους</w:t>
      </w:r>
    </w:p>
    <w:p>
      <w:r>
        <w:rPr>
          <w:b w:val="0"/>
        </w:rPr>
        <w:t>Η υποκειμενότητα συσχετίζεται κυρίως με την πατρική αρχή της έναρξης, της πατρότητας και της ευθύνης. Ο άνθρωπος δεν είναι άναρχος, αλλά μπορεί να αποτελεί πραγματική παράγωγη αρχή απάντησης. Δεν πρόκειται για βαθμό θεότητας, αλλά για διάκριση μεταξύ λήψης της ικανότητας και προσωπικής πραγματοποίησης της πράξης.</w:t>
      </w:r>
    </w:p>
    <w:p>
      <w:r>
        <w:rPr>
          <w:b w:val="0"/>
        </w:rPr>
        <w:t>Το ΛΣ συσχετίζεται κυρίως με την υιική, λογική αρχή της διάκρισης και της ενέργειας. Ο κόσμος δεν είναι απολύτως αδιάκριτο χάος και η ανθρώπινη απάντηση μπορεί να έχει νοηματικό καθορισμό. Ωστόσο, η διάσταση του Λόγου είναι ευρύτερη από το ΛΣ: αφορά και τον καθορισμό της ίδιας της Πραγματικότητας και τη δομή της παρουσίας της.</w:t>
      </w:r>
    </w:p>
    <w:p>
      <w:r>
        <w:rPr>
          <w:b w:val="0"/>
        </w:rPr>
        <w:t>Ο ΔΕΧ συσχετίζεται εν μέρει με την πνευματολογική διάσταση ως προς τη δομή της παρουσίας. Η αλήθεια πρέπει όχι μόνο να ονομαστεί σωστά, αλλά να γίνει ζωντανή και σημαντική για τον άνθρωπο, να τον αγγίξει και να αποκτήσει τη δυνατότητα μεταβολής του τρόπου ζωής του. Η ισχυρή παρουσία, όμως, δεν πιστοποιεί ακόμη αλήθεια: ο φόβος, το είδωλο ή μια ψευδής εικόνα μπορούν επίσης να κυριεύσουν πλήρως τη συνείδηση.</w:t>
      </w:r>
    </w:p>
    <w:p>
      <w:r>
        <w:rPr>
          <w:b w:val="0"/>
        </w:rPr>
        <w:t>Οι αντιστοιχίες είναι συνειδητά ασύμμετρες. Η πνευματολογική διάσταση διαπερνά ολόκληρη την αρχιτεκτονική: ανοικτότητα, ζωοποίηση της σχέσης με την αλήθεια, θεραπεία, μετάβαση από τη γνώση στην πραγματική απάντηση. Δεν περιορίζεται στον ΔΕΧ. Ομοίως, η υποκειμενότητα δεν είναι αποκλειστικό πεδίο ενέργειας του Πατέρα, ούτε οι λειτουργίες αποκλειστικό πεδίο ενέργειας του Υιού. Η ενέργεια της Τριάδας είναι ενιαία. [Στο ίδιο, §§3–15.]</w:t>
      </w:r>
    </w:p>
    <w:p>
      <w:pPr>
        <w:pStyle w:val="Heading2"/>
      </w:pPr>
      <w:r>
        <w:t>Χάρη και πραγματικότητα της ανθρώπινης πατρότητας</w:t>
      </w:r>
    </w:p>
    <w:p>
      <w:r>
        <w:t>Στο ΧΤΧ η χάρη νοείται ως ορίζοντας που δωρίζει ο Τριαδικός Προσωπικός Θεός, μέσα στον οποίο καθίστανται δυνατές η ελευθερία, η ανθρωπινότητα και η προσωπική απάντηση του ανθρώπου. Η διατύπωση αυτή διευκρινίστηκε από τον συγγραφέα κατά την προετοιμασία της παρούσας έκθεσης. Όταν ο άνθρωπος δεν αναγνωρίζει και δεν οικειώνεται τον ορίζοντα ελευθερίας και ανθρωπινότητας που δωρίζει ο Τριαδικός Προσωπικός Θεός, κινδυνεύει να χάνει την ήδη κατακτημένη ανθρώπινη (προσωπική) υποκειμενότητα. Το θεμέλιο αυτής της διευκρίνισης βρίσκεται στην «Ερμηνευτική προϋπόθεση» του ΧΤΧ I: η χάρη προϋποτίθεται ως όρος δυνατότητας της επιλογής σε όλες τις θέσεις για την επιλογή και την ικανότητα του υποκειμένου να υιοθετεί συγκεκριμένη στάση. Επομένως, η ανθρώπινη πατρότητα της απάντησης νοείται ως πραγμάτωση της ικανότητας δράσης που ο Θεός δωρίζει και θεραπεύει. Η ενέργεια του Θεού δεν πρέπει να νοείται ως ανταγωνιστική προς την ανθρώπινη πράξη: η θεραπεία της φύσης σημαίνει πληρέστερη ικανότητα του ανθρώπου να απαντά, όχι εξαφάνιση του δημιουργού της απάντησης. [ΧΤΧ I, «Ερμηνευτική προϋπόθεση»· ΧΤΧ III, «Αναζητώντας την πνευματολογία», §14.]</w:t>
      </w:r>
    </w:p>
    <w:p>
      <w:r>
        <w:t>Ωστόσο, η δυνατότητα της ανθρώπινης πατρότητας που παρέχει η χάρη δεν σημαίνει ότι κάθε απάντηση καθορίζεται από τη χάρη: ο άνθρωπος μπορεί να δώσει ψευδή, καταστροφική και αμαρτωλή απάντηση, για το περιεχόμενο της οποίας φέρει ευθύνη. Συνεπώς, η θέση της χάρης ως όρου δυνατότητας της απάντησης έχει προσδιοριστεί στο ΧΤΧ. Ανοικτή παραμένει μια εξαντλητική θεωρία της σχέσης ανάμεσα στη θεία ενέργεια και την ανθρώπινη αιτιότητα σε συγκεκριμένη ελεύθερη πράξη, συμπεριλαμβανομένης της διάκρισης ανάμεσα στη φυσική ικανότητα, τη θεραπεία από τη χάρη και την προσωπική αποδοχή. Ο συγγραφέας επισημαίνει ρητά αυτό το όριο, το οποίο δεν αναιρεί το ήδη προσδιορισμένο θεμέλιο. [ΧΤΧ III, «Αναζητώντας την πνευματολογία», §§14, 18.]</w:t>
      </w:r>
    </w:p>
    <w:p>
      <w:r>
        <w:rPr>
          <w:b w:val="0"/>
        </w:rPr>
        <w:t>Υπάρχει επίσης αυστηρό όριο εφαρμογής της μεθόδου. Η υψηλή επάρκεια δεν επιτρέπει διάγνωση της ενέργειας του Αγίου Πνεύματος. Η πρωτοβουλία δεν επιτρέπει την αναγνώριση μιας συγκεκριμένης αρχής ως κανονιστικής εικόνας του Πατέρα. Η ικανότητα λογικής επεξεργασίας δεν μετρά τη σχέση του ανθρώπου με τον Υιό. Η ανάλυση ανασυγκροτεί την ανθρώπινη αρχιτεκτονική· η θεολογία ερμηνεύει τις δυνατές αντιστοιχίες της· ο ισχυρισμός για συγκεκριμένη ενέργεια του Θεού δεν συνάγεται αυτόματα από καμία από τις δύο. [Στο ίδιο, §§17–19.]</w:t>
      </w:r>
    </w:p>
    <w:p>
      <w:bookmarkStart w:id="14" w:name="section_14"/>
      <w:pPr>
        <w:pStyle w:val="Heading1"/>
      </w:pPr>
      <w:r>
        <w:t>14 Εκσυγχρονισμός και κοινωνική ευθύνη</w:t>
      </w:r>
      <w:bookmarkEnd w:id="14"/>
    </w:p>
    <w:p>
      <w:pPr>
        <w:pStyle w:val="Heading2"/>
      </w:pPr>
      <w:r>
        <w:t>Η Πρώτη οντολογία</w:t>
      </w:r>
    </w:p>
    <w:p>
      <w:r>
        <w:rPr>
          <w:b w:val="0"/>
        </w:rPr>
        <w:t>Η Πρώτη οντολογία οργανώνει τον ανθρώπινο κόσμο γύρω από άμεσες σχέσεις: οικογένεια, γείτονα, σπίτι, γη, συγκεκριμένο χρέος, ορατό αντίπαλο και προσωπικό κίνδυνο. Στα όρια αυτής της ακτίνας μπορεί να διαθέτει μεγάλη ακρίβεια. Ο άνθρωπος γνωρίζει σε ποιον οφείλει, ποιος παραβίασε την υπόσχεση, ποιον πρέπει να προστατεύσει.</w:t>
      </w:r>
    </w:p>
    <w:p>
      <w:r>
        <w:rPr>
          <w:b w:val="0"/>
        </w:rPr>
        <w:t>Δεν πρέπει να θεωρείται απλώς πρωτόγονο στάδιο. Διατηρεί ό,τι συχνά χάνουν οι σύνθετοι θεσμοί: τη συγκεκριμενικότητα του άλλου ανθρώπου και την άμεση σοβαρότητα της ευθύνης. Δεν εγγυάται όμως δικαιοσύνη. Η εγγύτητα μπορεί να γίνει βάση αποκλεισμού των ξένων, η προσωπική πίστη δικαιολόγηση βίας.</w:t>
      </w:r>
    </w:p>
    <w:p>
      <w:r>
        <w:rPr>
          <w:b w:val="0"/>
        </w:rPr>
        <w:t>Το όριο εμφανίζεται εκεί όπου χρειάζεται ευθύνη απέναντι σε αγνώστους, απόντες ή ακόμη αγέννητους. Η δημογραφία, ο προϋπολογισμός, οι υποδομές και οι οικολογικές συνέπειες δεν δίνονται ως ένας άνθρωπος ή αντικείμενο. Κατανέμονται στον χρόνο, στον χώρο και σε αιτιώδεις σχέσεις. [II, «Εκσυγχρονισμός»· III, §§50–51.]</w:t>
      </w:r>
    </w:p>
    <w:p>
      <w:pPr>
        <w:pStyle w:val="Heading2"/>
      </w:pPr>
      <w:r>
        <w:t>Η Δεύτερη και οι παράγωγες οντολογίες</w:t>
      </w:r>
    </w:p>
    <w:p>
      <w:r>
        <w:rPr>
          <w:b w:val="0"/>
        </w:rPr>
        <w:t>Η Δεύτερη οντολογία καθιστά την κατανεμημένη Πραγματικότητα προσβάσιμη μέσω κοινωνικών λειτουργιών, ρόλων και θεσμών. Ο άνθρωπος μαθαίνει να διακρίνει το αξίωμα από τον φορέα του, την προσωπική περιουσία από τον δημόσιο πόρο, τη συμπάθεια από την υποχρέωση, την ένταξη από την επάρκεια.</w:t>
      </w:r>
    </w:p>
    <w:p>
      <w:r>
        <w:rPr>
          <w:b w:val="0"/>
        </w:rPr>
        <w:t>Διευρύνει την ακτίνα ευθύνης, αλλά δεν πρέπει να καταστρέφει την άμεση ανθρώπινη σχέση. Αν ο αξιωματούχος χρησιμοποιεί τις αρμοδιότητές του ως οικογενειακό πόρο, η Δεύτερη οντολογία καταρρέει στην Πρώτη. Αν ο θεσμός βλέπει στον άνθρωπο μόνο λειτουργία και δεν αναγνωρίζει τη μοναδική κατάστασή του, πραγματοποιείται η αντίστροφη αναγωγή.</w:t>
      </w:r>
    </w:p>
    <w:p>
      <w:r>
        <w:rPr>
          <w:b w:val="0"/>
        </w:rPr>
        <w:t>Οι παράγωγες οντολογίες είναι εξειδικευμένες αρχιτεκτονικές επιστήμης, δικαίου, διοίκησης, επαγγελμάτων και τεχνολογιών. Το «παράγωγες» δεν σημαίνει εδώ ελλειμματική αυτοτέλεια. Η εξειδίκευση αυξάνει τη διακριτική ικανότητα. Το πρόβλημα προκύπτει όταν η τοπική γλώσσα διεκδικεί εξαντλητική περιγραφή του ανθρώπου.</w:t>
      </w:r>
    </w:p>
    <w:p>
      <w:r>
        <w:rPr>
          <w:b w:val="0"/>
        </w:rPr>
        <w:t>Η διοντολογική μετάφραση είναι αναγκαία, για παράδειγμα, κατά τη συνάντηση ιατρικής, νομικής και οικογενειακής προοπτικής. Μεταφράζει όχι μόνο λέξεις, αλλά τις προϋποθέσεις πραγματικού νοήματος. Η ίδια λέξη «ευθύνη» μπορεί να δηλώνει διαφορετικές ενέργειες και απαιτήσεις. Η απλή μεταφορά όρου χωρίς ανασυγκρότηση αυτών των προϋποθέσεων προκαλεί εκτροπή: μια ξένη δομή ερμηνεύεται μέσω της πλησιέστερης οικείας κατηγορίας. [III, §§52–68.]</w:t>
      </w:r>
    </w:p>
    <w:p>
      <w:pPr>
        <w:pStyle w:val="Heading2"/>
      </w:pPr>
      <w:r>
        <w:t>Γιατί οι νέοι θεσμοί δεν σημαίνουν ακόμη εκσυγχρονισμό</w:t>
      </w:r>
    </w:p>
    <w:p>
      <w:r>
        <w:rPr>
          <w:b w:val="0"/>
        </w:rPr>
        <w:t>Στο ΧΤΧ ο εκσυγχρονισμός προκύπτει από τη συνάντηση ολοένα συνθετότερων κοινωνικών οντολογιών με την αναπτυσσόμενη ικανότητα του ανθρώπου να τις οικειοποιείται. Αν η κοινωνική πολυπλοκότητα αυξάνεται ταχύτερα από τη χωρητικότητα του υποκειμένου, προκύπτουν θεσμοί που οι άνθρωποι χρησιμοποιούν με τη λογική άλλης δραστηριότητας.</w:t>
      </w:r>
    </w:p>
    <w:p>
      <w:r>
        <w:rPr>
          <w:b w:val="0"/>
        </w:rPr>
        <w:t>Μπορεί να δημιουργηθεί δικαστήριο που παραμένει σύστημα προσωπικής προστασίας· πανεπιστήμιο που παράγει πιστοποιητικά σπουδών αντί αυτοτελούς σκέψης· ψηφιακή διοίκηση που δεν επιτρέπει διόρθωση απόφασης. Η τεχνική καινοτομία δεν αποδεικνύει σε αυτές τις περιπτώσεις μεταβολή της αρχιτεκτονικής της απάντησης.</w:t>
      </w:r>
    </w:p>
    <w:p>
      <w:r>
        <w:rPr>
          <w:b w:val="0"/>
        </w:rPr>
        <w:t>Στον τόμο III διακρίνονται τρεις άξονες εκσυγχρονισμού. Ο οριζόντιος αφορά την κλίμακα και τις μεταβάσεις μεταξύ Πρώτης, Δεύτερης και εξειδικευμένων οντολογιών. Ο κάθετος αφορά την κατανομή των εξουσιοδοτήσεων του υποκειμένου. Ο εσχατολογικός αφορά την ανοικτότητα στο έσχατο Θεμέλιο και την άρνηση να θεωρηθεί οριστική μια ιστορικά δημιουργημένη μορφή. Ο οριζόντιος άξονας αυτού του μοντέλου δεν ταυτίζεται με το οριζόντιο διάνυσμα της μεθοδολογίας: πρόκειται για διαφορετικές αναλυτικές διακρίσεις.</w:t>
      </w:r>
    </w:p>
    <w:p>
      <w:r>
        <w:rPr>
          <w:b w:val="0"/>
        </w:rPr>
        <w:t>Ισχυρό κριτήριο εκσυγχρονισμού είναι η ικανότητα αναπαραγωγής ανθρώπων που μπορούν να κρατούν αυξανόμενη πολυπλοκότητα χωρίς απώλεια της προσωπικής τους απάντησης. Συμπληρώνει τους οικονομικούς και τεχνικούς δείκτες, δεν τους καθιστά περιττούς. Χωρίς μέσα, εκπαίδευση και υποδομή, η απαίτηση υποκειμενότητας μπορεί να παραμείνει ηθική προτροπή. [II, «Εκσυγχρονισμός»· III, §54.]</w:t>
      </w:r>
    </w:p>
    <w:p>
      <w:bookmarkStart w:id="15" w:name="section_15"/>
      <w:pPr>
        <w:pStyle w:val="Heading1"/>
      </w:pPr>
      <w:r>
        <w:t>15 Το κοινό η εξουσία και το τίμημα της πράξης</w:t>
      </w:r>
      <w:bookmarkEnd w:id="15"/>
    </w:p>
    <w:p>
      <w:pPr>
        <w:pStyle w:val="Heading2"/>
      </w:pPr>
      <w:r>
        <w:t>Πότε το πλήθος γίνεται υποκείμενο</w:t>
      </w:r>
    </w:p>
    <w:p>
      <w:r>
        <w:rPr>
          <w:b w:val="0"/>
        </w:rPr>
        <w:t>Το κοινό συναίσθημα, η ταυτότητα ή η κινητοποίηση δεν αποδεικνύουν ακόμη ύπαρξη συλλογικού υποκειμένου. Πρέπει να διαπιστωθεί αν η αναγνώριση, η πρωτοβουλία, η απόφαση, η πράξη, οι συνέπειες και η διόρθωση συνδέονται σε αναπαραγώγιμο κύκλωμα.</w:t>
      </w:r>
    </w:p>
    <w:p>
      <w:r>
        <w:rPr>
          <w:b w:val="0"/>
        </w:rPr>
        <w:t>Η τοπογραφία του υποκειμένου δείχνει πού βρίσκονται οι εξουσιοδοτήσεις και ποιοι είναι οι φορείς τους. Η τοπολογία δείχνει πώς συνδέονται. Ο ειδικός μπορεί να κατανοεί τα πάντα, αλλά να μην έχει διαδρομή προς την απόφαση· ο ηγέτης να αποφασίζει, αλλά να μην λαμβάνει αξιόπιστα στοιχεία· ο εκτελεστής να φέρει συνέπειες χωρίς δικαίωμα διακοπής μιας εσφαλμένης πράξης. Κάθε συμμετέχων ενεργεί τοπικά ορθολογικά, αλλά το σύστημα συνολικά δεν μπορεί να απαντήσει.</w:t>
      </w:r>
    </w:p>
    <w:p>
      <w:r>
        <w:rPr>
          <w:b w:val="0"/>
        </w:rPr>
        <w:t>Η πραγματική συλλογική υποκειμενότητα δοκιμάζεται επίσης με την αλλαγή γενεών και συμμετεχόντων. Αν η απάντηση είναι δυνατή μόνο χάρη σε εξαιρετικό ηγέτη ή έκτακτη απειλή, είναι πραγματική αλλά δεν έχει ακόμη λάβει σταθερή θεσμική μορφή. Ο ζωντανός χρόνος μετατρέπει την εμπειρία σε νέα ικανότητα· ο νεκρός χρόνος αναπαράγει μορφή που χάνει σταδιακά τη σύνδεσή της με το έργο. [III, ενότητες VI και VIII.]</w:t>
      </w:r>
    </w:p>
    <w:p>
      <w:pPr>
        <w:pStyle w:val="Heading2"/>
      </w:pPr>
      <w:r>
        <w:t>Η πραγματικότητα του κοινού δεν δικαιολογεί κάθε απαίτηση</w:t>
      </w:r>
    </w:p>
    <w:p>
      <w:r>
        <w:rPr>
          <w:b w:val="0"/>
        </w:rPr>
        <w:t>Το κράτος, η κοινωνική μνήμη και το μέλλον του λαού μπορούν να είναι πραγματικά αντικείμενα. Αλλά από την πραγματικότητά τους δεν προκύπτει ότι κάθε εκπρόσωπός τους δικαιούται να απαιτεί οποιαδήποτε θυσία.</w:t>
      </w:r>
    </w:p>
    <w:p>
      <w:r>
        <w:rPr>
          <w:b w:val="0"/>
        </w:rPr>
        <w:t>Το ΧΤΧ διαχωρίζει πολλαπλούς ελέγχους: υπάρχει το κοινό· πώς παρουσιάζεται· είναι θεμελιωμένη η εμπιστοσύνη στον εκπρόσωπό του· έχει δικαίωμα να προβάλλει αυτή ακριβώς την απαίτηση· πώς εντοπίζεται η ευθύνη του συγκεκριμένου ανθρώπου; Αυτός ο διαχωρισμός εμποδίζει τη μετάβαση από το «είναι σημαντικό για όλους» στο «οφείλεις να πληρώσεις οποιοδήποτε τίμημα».</w:t>
      </w:r>
    </w:p>
    <w:p>
      <w:r>
        <w:rPr>
          <w:b w:val="0"/>
        </w:rPr>
        <w:t>Η οντολογική πιστοληπτική ικανότητα είναι η θεμελιωμένη προσδοκία σύνδεσης υπόσχεσης, πράξης, ελέγχου και ευθύνης. Η φερεγγυότητα είναι η ικανότητα πραγματικής ανάληψης του τιμήματος της προσωπικής πατρότητας. Οι έννοιες διαφέρουν: μπορεί κανείς να εμπνέει εμπιστοσύνη με προηγούμενα αποτελέσματα και να μην είναι έτοιμος να πληρώσει για νέα απόφαση· μπορεί να είναι έτοιμος για θυσία χωρίς επαρκείς λόγους εμπιστοσύνης προς το σχέδιο.</w:t>
      </w:r>
    </w:p>
    <w:p>
      <w:r>
        <w:rPr>
          <w:b w:val="0"/>
        </w:rPr>
        <w:t>Το οντολογικό κεφάλαιο δηλώνει τη συσσωρευμένη δυνατότητα αξιόπιστης πρωτοβουλίας και συνεργασίας. Μπορεί να αναπαράγεται ή να δαπανάται. Η παλαιότερη νίκη, η αγιότητα του ιδρυτή ή το επιστημονικό επίτευγμα δεν παρέχουν απεριόριστη πίστωση στους κληρονόμους. Η αθέτηση υποχρεώσεων του εκπροσώπου του κοινού δεν σημαίνει εξαφάνιση του ίδιου του κοινού. [III, §§78–85.]</w:t>
      </w:r>
    </w:p>
    <w:p>
      <w:pPr>
        <w:pStyle w:val="Heading2"/>
      </w:pPr>
      <w:r>
        <w:t>Υποκειμενότητα και εξουσία</w:t>
      </w:r>
    </w:p>
    <w:p>
      <w:r>
        <w:rPr>
          <w:b w:val="0"/>
        </w:rPr>
        <w:t>Η εξουσία μπορεί να διευρύνει τον χώρο της προσωπικής απάντησης, αλλά δεν ταυτίζεται με την υποκειμενότητα. Κάποιος μπορεί να κατέχει αξίωμα και να εκτελεί ξένο σενάριο. Μπορεί να μην έχει επίσημη θέση, αλλά να καθορίζει τα επιτρεπτά ερωτήματα, εργαλεία και αποφάσεις.</w:t>
      </w:r>
    </w:p>
    <w:p>
      <w:r>
        <w:rPr>
          <w:b w:val="0"/>
        </w:rPr>
        <w:t>Γι’ αυτό το «ποιος υπέγραψε;» πρέπει να συμπληρωθεί με τα ερωτήματα: ποιος διαμόρφωσε τις επιλογές, ποιος μπορούσε να αντιταχθεί, ποιος μπορούσε να σταματήσει, ποιος λαμβάνει το αποτέλεσμα και ποιος αναλαμβάνει τις συνέπειες; Το τίμημα επιτρέπει να φανεί ό,τι κρύβει η αυτοπεριγραφή του συστήματος.</w:t>
      </w:r>
    </w:p>
    <w:p>
      <w:r>
        <w:rPr>
          <w:b w:val="0"/>
        </w:rPr>
        <w:t>Αυτή η ανάλυση έχει κανονιστική ισχύ, αλλά δεν αντικαθιστά τον έλεγχο των περιστάσεων. Η άνιση κατανομή κόστους μπορεί να προκύπτει από εκμετάλλευση, εκούσια δέσμευση, διαφορά πόρων ή λειτουργικό καταμερισμό εργασίας. Η διαπίστωση της ορθής ερμηνείας είναι ιδιαίτερο έργο. Η μέθοδος απαιτεί ισχυρή εναλλακτική, όχι αυτόματο κατηγορητικό συμπέρασμα.</w:t>
      </w:r>
    </w:p>
    <w:p>
      <w:bookmarkStart w:id="16" w:name="section_16"/>
      <w:pPr>
        <w:pStyle w:val="Heading1"/>
      </w:pPr>
      <w:r>
        <w:t>16 Μεθοδολογία της ανάλυσης ΧΤΧ</w:t>
      </w:r>
      <w:bookmarkEnd w:id="16"/>
    </w:p>
    <w:p>
      <w:pPr>
        <w:pStyle w:val="Heading2"/>
      </w:pPr>
      <w:r>
        <w:t>Τι ακριβώς αναλύεται</w:t>
      </w:r>
    </w:p>
    <w:p>
      <w:r>
        <w:rPr>
          <w:b w:val="0"/>
        </w:rPr>
        <w:t>Η ανάλυση ΧΤΧ ορίζεται ως διανυσματική ανάλυση της υποκειμενότητας. Αντικείμενό της είναι η μεταβολή του επιπέδου, της κατεύθυνσης, του φορέα και της κατανομής της ανθρώπινης απάντησης. Δεν ρωτά μόνο πόσο αποτελεσματικά δρα το σύστημα, αλλά και ποιον άνθρωπο παράγει η ίδια η συμμετοχή σε αυτό.</w:t>
      </w:r>
    </w:p>
    <w:p>
      <w:r>
        <w:rPr>
          <w:b w:val="0"/>
        </w:rPr>
        <w:t>Τα επίπεδα διακρίνονται σε οντικό, οντολογικό και εσχατολογικό. Η κατεύθυνση μπορεί να είναι ανοδική, οριζόντια ή καθοδική. Χωριστά λαμβάνονται υπόψη το δυναμικό καθεστώς, η αντιστοιχία προς τη δηλωμένη λειτουργία, ο χρόνος, η κλίμακα, το τίμημα και η κατανομή εξουσιοδοτήσεων. Η τελική αξιολόγηση δεν μπορεί να προκύψει από μία μόνο παράμετρο.</w:t>
      </w:r>
    </w:p>
    <w:p>
      <w:r>
        <w:rPr>
          <w:b w:val="0"/>
        </w:rPr>
        <w:t>Για παράδειγμα, η συγκεντροποίηση μπορεί προσωρινά να αποκαταστήσει κατεστραμμένη συνδεσιμότητα και να επιτρέψει δράση, αλλά έπειτα να γίνει μηχανισμός μόνιμης αφαίρεσης πρωτοβουλίας. Η κατανομή των αποφάσεων μπορεί να διευρύνει τη συμμετοχή ή να αφήσει το σύστημα χωρίς υπεύθυνο για το σύνολο. Η μορφή από μόνη της δεν καθορίζει το διάνυσμα. [III, ενότητα IX· §§125–128.]</w:t>
      </w:r>
    </w:p>
    <w:p>
      <w:pPr>
        <w:pStyle w:val="Heading2"/>
      </w:pPr>
      <w:r>
        <w:t>Καθεστώτα αντιστοιχίας</w:t>
      </w:r>
    </w:p>
    <w:p>
      <w:r>
        <w:rPr>
          <w:b w:val="0"/>
        </w:rPr>
        <w:t>Το αυθεντικό καθεστώς σημαίνει ότι η πρακτική πραγματοποιεί πράγματι τη δηλωμένη λειτουργία. Το προζεκτικό σημαίνει ότι κατευθύνεται προς αποτέλεσμα που δεν έχει ακόμη επιτευχθεί· η διακήρυξη του μέλλοντος δεν παρουσιάζεται ως ήδη υπαρκτό. Το αντισταθμιστικό στηρίζει τη δυνατότητα ύπαρξης υπό έλλειμμα χωρίς να το εξαλείφει πλήρως. Το προσομοιωτικό αναπαράγει γνωρίσματα επίτευξης της λειτουργίας χωρίς το αντίστοιχο αποτέλεσμα. Το αντιστροφικό παράγει αποτέλεσμα αντίθετο προς τη δηλωμένη αποστολή.</w:t>
      </w:r>
    </w:p>
    <w:p>
      <w:r>
        <w:rPr>
          <w:b w:val="0"/>
        </w:rPr>
        <w:t>Οι διακρίσεις αυτές απαιτούν πλαίσιο. Η προσωρινή αντιστάθμιση μπορεί να είναι αναγκαία και έντιμα αναγνωρισμένη. Ο κίνδυνος αρχίζει όταν αντικαθιστά τη διόρθωση και παρουσιάζεται ως επίλυση του προβλήματος. Ομοίως, κάθε αποτυχία δεν είναι προσομοίωση: πρέπει να ελεγχθούν το συνηθισμένο σφάλμα, η έλλειψη πόρων και η μη ολοκλήρωση του σχεδίου.</w:t>
      </w:r>
    </w:p>
    <w:p>
      <w:r>
        <w:rPr>
          <w:b w:val="0"/>
        </w:rPr>
        <w:t>Μια εκπαιδευτική πρακτική που αναπτύσσει αυτοτελή σκέψη επιτελεί αυθεντικά τη λειτουργία της. Μια πρακτική που ακόμη δημιουργεί τις αναγκαίες προϋποθέσεις και δείχνει ανοικτά τους περιορισμούς της μπορεί να είναι προζεκτική. Ένα σύστημα που διακηρύσσει την ανεξαρτησία ως στόχο αλλά τιμωρεί σταθερά το αυτόνομο ερώτημα παρέχει βάση για έλεγχο αντιστροφικού καθεστώτος. Πρόκειται για διδακτικά παραδείγματα, όχι για έτοιμες διαγνώσεις συγκεκριμένων θεσμών.</w:t>
      </w:r>
    </w:p>
    <w:p>
      <w:pPr>
        <w:pStyle w:val="Heading2"/>
      </w:pPr>
      <w:r>
        <w:t>Η ακολουθία της έρευνας</w:t>
      </w:r>
    </w:p>
    <w:p>
      <w:r>
        <w:rPr>
          <w:b w:val="0"/>
        </w:rPr>
        <w:t>Αρχικά ελέγχεται η εφαρμοσιμότητα: χρειάζεται εδώ πράγματι ο εξοπλισμός του ΧΤΧ; Για τον προσδιορισμό μιας ημερομηνίας ή τη μέτρηση φυσικού μεγέθους συνήθως είναι περιττός. Στη συνέχεια οριοθετείται το αντικείμενο: περίοδος, συμμετέχοντες, λειτουργία και κλίμακα. Δεν επιτρέπεται να συνδέονται χωρίς απόδειξη μεμονωμένα επεισόδια σε ενιαία οντότητα με το όνομα «λαός» ή «Εκκλησία».</w:t>
      </w:r>
    </w:p>
    <w:p>
      <w:r>
        <w:rPr>
          <w:b w:val="0"/>
        </w:rPr>
        <w:t>Έπειτα ανασυγκροτούνται η προηγούμενη πραγματικότητα, ο χάρτης των συμμετεχόντων, οι διαθέσιμες ενέργειες και η πραγματική κατανομή εξουσιοδοτήσεων. Συγκρίνονται οι λέξεις, η αντίληψη του δυνατού και η πράξη. Κατασκευάζονται τοπογραφία και τοπολογία· εφόσον υπάρχουν επαρκή δεδομένα, ανασυγκροτείται το βιβλίο σεναρίων.</w:t>
      </w:r>
    </w:p>
    <w:p>
      <w:r>
        <w:rPr>
          <w:b w:val="0"/>
        </w:rPr>
        <w:t>Ακολουθεί ο έλεγχος συμβατότητας των πλαισίων. Αναφέρονται τα στοιχεία στο ίδιο αντικείμενο, χρόνο, επίπεδο, θέση υποκειμένου και κλίμακα; Δύο αληθείς προκείμενες μπορεί να μην παράγουν αληθές κοινό συμπέρασμα, αν αναφέρονται σε διαφορετικές διατάξεις. Η ύπαρξη ικανού ειδικού δεν αποδεικνύει την επάρκεια του οργανισμού, αν δεν φανεί η διαδρομή της γνώσης του προς την απόφαση.</w:t>
      </w:r>
    </w:p>
    <w:p>
      <w:r>
        <w:rPr>
          <w:b w:val="0"/>
        </w:rPr>
        <w:t>Μόνο τότε προσδιορίζονται το διάνυσμα, το καθεστώς αντιστοιχίας και η κατανομή του τιμήματος. Είναι υποχρεωτικές μια ισχυρή εναλλακτική ανασυγκρότηση και η αρνητική δοκιμή: ποια παρατήρηση θα επέβαλλε αλλαγή του συμπεράσματος; Άλλος ερευνητής πρέπει να μπορεί να ανακτήσει την προέλευση του ισχυρισμού και να αμφισβητήσει συγκεκριμένη μετάβαση. [III, §§109–135.]</w:t>
      </w:r>
    </w:p>
    <w:p>
      <w:pPr>
        <w:pStyle w:val="Heading2"/>
      </w:pPr>
      <w:r>
        <w:t>Τι σημαίνει παρεμπόδιση λόγω έλλειψης απόδειξης</w:t>
      </w:r>
    </w:p>
    <w:p>
      <w:r>
        <w:rPr>
          <w:b w:val="0"/>
        </w:rPr>
        <w:t>Η αρχή fail-closed απαγορεύει να θεωρείται μια αναγκαία σύνδεση αποδεδειγμένη μόνο επειδή είναι εύλογη. Η απουσία απόδειξης της σύνδεσης δεν αποδεικνύει την απουσία της. Επιτρεπτό αποτέλεσμα μπορεί να είναι η αβεβαιότητα, ο ανταγωνισμός εξηγήσεων ή η αναγνώριση ανεφαρμοσιμότητας της μεθόδου.</w:t>
      </w:r>
    </w:p>
    <w:p>
      <w:r>
        <w:rPr>
          <w:b w:val="0"/>
        </w:rPr>
        <w:t>Αυτή η απαίτηση αφορά και το ίδιο το ΧΤΧ. Αν οι κατηγορίες του δεν αυξάνουν τη διακριτική ικανότητα της έρευνας, η εφαρμογή τους πρέπει να διακοπεί. Ισχυρό σημείο αυτής της στάσης είναι η δυνατότητα διαχωρισμού της μεθόδου από μια ελκυστική αναδρομική ερμηνεία. Η πραγματική παραγωγικότητά της πρέπει όμως να φανεί σε έρευνες όπου οι εναλλακτικές μπορούν όντως να μεταβάλουν το αποτέλεσμα.</w:t>
      </w:r>
    </w:p>
    <w:p>
      <w:r>
        <w:rPr>
          <w:b w:val="0"/>
        </w:rPr>
        <w:t>Ο σχεδιασμός ΧΤΧ αρχίζει μετά τη διάγνωση. Μεταβάλλει την αρχιτεκτονική του δυνατού: διαύλους πληροφορίας, δικαιώματα πρωτοβουλίας, όρους διόρθωσης και διακοπής, σύνδεση της απόφασης με τις συνέπειες. Η προτροπή «να είστε υπεύθυνοι» δεν αρκεί, αν η διάταξη του συστήματος καθιστά συστηματικά αδύνατη την απάντηση. [III, §§130–140.]</w:t>
      </w:r>
    </w:p>
    <w:p>
      <w:bookmarkStart w:id="17" w:name="section_17"/>
      <w:pPr>
        <w:pStyle w:val="Heading1"/>
      </w:pPr>
      <w:r>
        <w:t>17 Φιλοσοφικός έλεγχος των κεντρικών επιχειρημάτων</w:t>
      </w:r>
      <w:bookmarkEnd w:id="17"/>
    </w:p>
    <w:p>
      <w:pPr>
        <w:pStyle w:val="Heading2"/>
      </w:pPr>
      <w:r>
        <w:t>Τι αποδεικνύει η διάκριση χάρτη και Πραγματικότητας</w:t>
      </w:r>
    </w:p>
    <w:p>
      <w:r>
        <w:rPr>
          <w:b w:val="0"/>
        </w:rPr>
        <w:t>Το επιχείρημα του ρεαλισμού μπορεί να ανασυγκροτηθεί ως εξής. Το σφάλμα έχει νόημα μόνο εφόσον διακρίνονται η παράσταση και εκείνο του οποίου αποτελεί παράσταση. Η δυνατότητα διόρθωσης προϋποθέτει περιορισμούς που δεν καθορίζονται αυθαίρετα από τον εκάστοτε χάρτη. Επομένως, η πραγματικότητα δεν μπορεί να ταυτιστεί χωρίς υπόλοιπο με την υφιστάμενη περιγραφή της.</w:t>
      </w:r>
    </w:p>
    <w:p>
      <w:r>
        <w:rPr>
          <w:b w:val="0"/>
        </w:rPr>
        <w:t>Αυτό το επιχείρημα στηρίζει έναν ελάχιστο ρεαλισμό και την απαίτηση διόρθωσης. Από μόνο του όμως δεν αποδεικνύει ακόμη ότι η Πραγματικότητα στο σύνολό της έχει προσωπικό θεμέλιο ή ενιαίο τελικό νόημα. Η μετάβαση από τον ανεξάρτητο περιορισμό στον Λόγο απαιτεί πρόσθετες προκείμενες.</w:t>
      </w:r>
    </w:p>
    <w:p>
      <w:r>
        <w:t>Μια ουσιαστική ένσταση δεν συνίσταται στην άρνηση κάθε πραγματικότητας. Διατυπώνεται ως εξής: γιατί η αναγνώριση της δυνατότητας σφάλματος των χαρτών δεν μπορεί να συνδυαστεί με περιορισμένα, αναθεωρήσιμα κριτήρια, χωρίς ένα ενιαίο μέγιστο Θεμέλιο; Η απάντηση του ΧΤΧ επικαλείται την αναδρομή των κριτηρίων και τον κίνδυνο απολυτοποίησης του επιμέρους. Για να ολοκληρωθεί η διαμάχη, πρέπει να δειχθεί γιατί αυτή η αναδρομή απαιτεί ακριβώς προσωπικό θεμέλιο και με ποιον τρόπο η ανθρώπινη αναφορά σε αυτό αποφεύγει να μετατρέψει την ίδια την εικόνα του Θεού σε έναν ακόμη χάρτη προστατευμένο από τον έλεγχο.</w:t>
      </w:r>
    </w:p>
    <w:p>
      <w:pPr>
        <w:pStyle w:val="Heading2"/>
      </w:pPr>
      <w:r>
        <w:t>Έχει αποδειχθεί η ανθρώπινη πατρότητα της απάντησης</w:t>
      </w:r>
    </w:p>
    <w:p>
      <w:r>
        <w:rPr>
          <w:b w:val="0"/>
        </w:rPr>
        <w:t>Η διάκριση ανάμεσα στον ληφθέντα χαρακτήρα της ύπαρξης και την πατρότητα της απάντησης αίρει ένα ψευδές δίλημμα: είτε ο άνθρωπος δημιουργεί τον εαυτό του είτε δεν ενεργεί καθόλου. Πρόκειται για ισχυρό εννοιολογικό αποτέλεσμα. Η απάντηση μπορεί να είναι δική του χωρίς να αποτελεί απόλυτη πρώτη αρχή.</w:t>
      </w:r>
    </w:p>
    <w:p>
      <w:r>
        <w:rPr>
          <w:b w:val="0"/>
        </w:rPr>
        <w:t>Ωστόσο, ο υποστηρικτής ενός εξαντλητικού ντετερμινισμού θα ρωτήσει γιατί η ίδια η διαδικασία ανάληψης ευθύνης δεν αποτελεί αποτέλεσμα προηγούμενων αιτίων. Η περιγραφή του υποκειμένου ως δημιουργού της απάντησης δεν επιλύει ακόμη το μεταφυσικό πρόβλημα της αιτιότητας. Πρέπει επίσης να διακρίνεται η εξάρτηση από αίτια από την αναγωγή του νοήματος της πράξης σε αυτά: η εξήγηση της προέλευσης μιας πεποίθησης δεν ισοδυναμεί με αξιολόγηση της αλήθειας της.</w:t>
      </w:r>
    </w:p>
    <w:p>
      <w:r>
        <w:rPr>
          <w:b w:val="0"/>
        </w:rPr>
        <w:t>Το ΧΤΧ παρέχει μια γλώσσα με την οποία η ανθρώπινη απάντηση μπορεί να ερευνηθεί χωρίς να εξαλειφθεί από την περιγραφή. Το θεολογικό μέρος προτείνει τη θεμελίωσή της στην εικόνα του Θεού και στη χάρη. Παραμένει όμως ανοικτή μια εξαντλητική θεωρία της συμβατότητας της ανθρώπινης αιτιότητας, των φυσικών συνθηκών και της θείας ενέργειας. Ο ίδιος ο συγγραφέας αναγνωρίζει αυτό το όριο στη μελέτη για την πνευματολογία.</w:t>
      </w:r>
    </w:p>
    <w:p>
      <w:pPr>
        <w:pStyle w:val="Heading2"/>
      </w:pPr>
      <w:r>
        <w:t>Απαιτεί η κοινωνία ένα ενιαίο προσωπικό Θεμέλιο</w:t>
      </w:r>
    </w:p>
    <w:p>
      <w:r>
        <w:rPr>
          <w:b w:val="0"/>
        </w:rPr>
        <w:t>Το επιχείρημα του τόμου I συνδέει την απουσία κοινού θεμελίου με τον αμοιβαίο αποικισμό: αν κάθε συμμετέχων καθιστά τον εαυτό του έσχατο μέτρο, ο άλλος γίνεται μέσο. Στη χριστιανική λύση, η κοινότητα του Θεμελίου περιορίζει τις αξιώσεις καθενός και ανοίγει τη δυνατότητα συμμετοχής.</w:t>
      </w:r>
    </w:p>
    <w:p>
      <w:r>
        <w:rPr>
          <w:b w:val="0"/>
        </w:rPr>
        <w:t>Το υπό όρους μέρος του επιχειρήματος είναι πειστικό: αν ένας συμμετέχων ιδιοποιείται το τελικό δικαίωμα να ορίζει τον άλλον, υπονομεύεται η αμοιβαία αναγνώριση. Το ισχυρότερο μέρος —ότι κάθε σχέση χωρίς ρητά αποδεκτό υπερβατικό θεμέλιο γίνεται αναπόφευκτα αποικισμός— απαιτεί πρόσθετη απόδειξη. Πρέπει να εξεταστεί η δυνατότητα αμοιβαίου περιορισμού, διορθώσιμων κανόνων και αναγνώρισης του άλλου χωρίς ολοκληρωμένη μεταφυσική συμφωνία.</w:t>
      </w:r>
    </w:p>
    <w:p>
      <w:r>
        <w:rPr>
          <w:b w:val="0"/>
        </w:rPr>
        <w:t>Επιπλέον, η κοινή ομολογία ενός κοινού θεμελίου δεν εγγυάται την παραίτηση από την κυριαρχία. Το μεταγενέστερο ΧΤΧ προσφέρει το ίδιο μια απάντηση σε αυτή την ένσταση: πρέπει να ελέγχεται η λειτουργούσα αρχιτεκτονική και να μην αρκεί η διακήρυξη. Έτσι η μεθοδολογία αποσαφηνίζει την κοινωνική εφαρμογή της πρώιμης μεταφυσικής θέσης.</w:t>
      </w:r>
    </w:p>
    <w:p>
      <w:pPr>
        <w:pStyle w:val="Heading2"/>
      </w:pPr>
      <w:r>
        <w:t>Η μοναδικότητα της χριστιανικής απάντησης</w:t>
      </w:r>
    </w:p>
    <w:p>
      <w:r>
        <w:rPr>
          <w:b w:val="0"/>
        </w:rPr>
        <w:t>Η φιλοσοφική ανάλυση μπορεί να δείξει το όριο της αυτοθεμελίωσης, να θέσει το ερώτημα της πηγής της κανονιστικότητας και να ερευνήσει τους όρους διατήρησης του προσώπου. Η χριστιανική ομολογία απαντά σε αυτά τα ερωτήματα μέσω της Τριάδας και του γεγονότος του Χριστού. Η ύπαρξη όμως μιας συνεκτικής χριστιανικής απάντησης δεν αποδεικνύει αυτομάτως την αδυναμία όλων των εναλλακτικών.</w:t>
      </w:r>
    </w:p>
    <w:p>
      <w:r>
        <w:rPr>
          <w:b w:val="0"/>
        </w:rPr>
        <w:t>Για να αποδειχθεί η μοναδικότητα, πρέπει να οριστούν ρητά τα κριτήρια, να ανασυγκροτηθούν οι ισχυρότερες εναλλακτικές και να δειχθεί σε ποιο αναγκαίο σημείο καθεμία αποτυγχάνει ανεπανόρθωτα. Ο τόμος I διακηρύσσει τον περιορισμό των δυνατών αποδεκτών σε έναν, αλλά η ακολουθία ισχυρισμών δεν αντικαθιστά ένα πλήρες συγκριτικό επιχείρημα.</w:t>
      </w:r>
    </w:p>
    <w:p>
      <w:r>
        <w:rPr>
          <w:b w:val="0"/>
        </w:rPr>
        <w:t>Από αυτό δεν συνάγεται ότι η φιλοσοφία δεν μπορεί καθόλου να συμμετέχει στη θεμελίωση της χριστιανικής απάντησης ή ότι η επιλογή είναι αυθαίρετη. Το ακριβές συμπέρασμα είναι στενότερο: στις εξεταζόμενες μεταβάσεις πρέπει να διακρίνονται τα φιλοσοφικά επιχειρήματα, η υπαρξιακή αποδοχή και το περιεχόμενο της Αποκάλυψης. Η εκ των προτέρων διακήρυξη ότι είναι ασύνδετα είναι εξίσου ανακριβής με τη διακήρυξη ότι συνάγονται αμοιβαία.</w:t>
      </w:r>
    </w:p>
    <w:p>
      <w:bookmarkStart w:id="18" w:name="section_18"/>
      <w:pPr>
        <w:pStyle w:val="Heading1"/>
      </w:pPr>
      <w:r>
        <w:t>18 Θεολογικά όρια και ανάπτυξη των εννοιών</w:t>
      </w:r>
      <w:bookmarkEnd w:id="18"/>
    </w:p>
    <w:p>
      <w:pPr>
        <w:pStyle w:val="Heading2"/>
      </w:pPr>
      <w:r>
        <w:t>Πώς διαβάζονται οι διαφορές μεταξύ των τόμων</w:t>
      </w:r>
    </w:p>
    <w:p>
      <w:r>
        <w:rPr>
          <w:b w:val="0"/>
        </w:rPr>
        <w:t>Το ΧΤΧ αποτελεί ένα εξελισσόμενο σώμα κειμένων. Στον τόμο I η υποκειμενότητα σημαίνει συχνά την αληθή θέση, ενώ η οντική πράξη αντιπαρατίθεται έντονα στην οντολογική. Στον τόμο II εισάγεται η αναγκαία οντική υποκειμενότητα και διακρίνονται η ισχύς του ιστορικού σχεδίου και η ποιότητα του θεμελίου. Στον τόμο III απαγορεύεται ρητά να συνάγεται η ηθική αλήθεια από μόνη την ικανότητα έναρξης.</w:t>
      </w:r>
    </w:p>
    <w:p>
      <w:r>
        <w:rPr>
          <w:b w:val="0"/>
        </w:rPr>
        <w:t>Αυτές οι διαφορές δεν μπορούν απλώς να εξαλειφθούν κατά την παρουσίαση. Μπορεί να προταθεί μια εναρμονιστική ανασυγκρότηση: το πρώιμο κείμενο περιγράφει τον έσχατο κανόνα της υποκειμενότητας, ενώ τα μεταγενέστερα τις αναλυτικά διακρίσιμες ικανότητες και μορφές της. Αυτή όμως είναι ερμηνεία και πρέπει να δηλώνεται ως τέτοια. Δεν αίρει την ένταση μεταξύ των διατυπώσεων κατά το γράμμα τους.</w:t>
      </w:r>
    </w:p>
    <w:p>
      <w:r>
        <w:rPr>
          <w:b w:val="0"/>
        </w:rPr>
        <w:t>Αντίστοιχα, η αυτονομία σημαίνει άλλοτε την πρακτική ικανότητα διατήρησης μιας δικής του θέσης και άλλοτε την αξίωση να είναι κανείς πηγή του ίδιου του είναι του. Το πρώτο είναι αναγκαίο για την απάντηση· το δεύτερο υπόκειται σε κριτική. Όταν και οι δύο σημασίες δηλώνονται με την ίδια λέξη χωρίς μετάβαση, το επιχείρημα αρχίζει να μοιάζει με απαίτηση να οικοδομηθεί και να ακυρωθεί ταυτοχρόνως το ίδιο πράγμα. Μια προσιτή ανάλυση πρέπει να διευκρινίζει διαρκώς το αντικείμενο του ισχυρισμού.</w:t>
      </w:r>
    </w:p>
    <w:p>
      <w:pPr>
        <w:pStyle w:val="Heading2"/>
      </w:pPr>
      <w:r>
        <w:t>Οντική εντροπία και σταθερότητα</w:t>
      </w:r>
    </w:p>
    <w:p>
      <w:r>
        <w:rPr>
          <w:b w:val="0"/>
        </w:rPr>
        <w:t>Στον πλήρη ρωσικό τόμο I υπάρχει πράγματι η διατύπωση ότι η οντική πράξη αναπαράγει την εντροπία. Δεν μπορεί να αποδοθεί αποκλειστικά σε σφάλμα του συντάκτη της επισκόπησης. Ταυτοχρόνως, οι τόμοι II–III παρέχουν μέσα περιορισμού της εφαρμογής της: η οντική ενσάρκωση είναι αναγκαία, οι θεσμοί μπορούν να διατηρούν τη μνήμη και τη διόρθωση, η σταθεροποίηση δεν ταυτίζεται με την παγίωση σε ακινησία.</w:t>
      </w:r>
    </w:p>
    <w:p>
      <w:r>
        <w:rPr>
          <w:b w:val="0"/>
        </w:rPr>
        <w:t>Η λέξη «εντροπία» στην κοινωνικοφιλοσοφική ανάλυση δηλώνει απώλεια σύνδεσης, νοήματος, αρχικού προορισμού και ικανότητας ανανέωσης. Χωρίς ειδικό ορισμό μετρήσιμων μεγεθών, δεν αποτελεί φυσική απόδειξη της αναπόφευκτης υποβάθμισης όλων των ανθρώπινων συστημάτων. Το θερμοδυναμικό λεξιλόγιο δεν μπορεί από μόνο του να θεμελιώσει μια ηθική ή ιστορική αξιολόγηση.</w:t>
      </w:r>
    </w:p>
    <w:p>
      <w:r>
        <w:rPr>
          <w:b w:val="0"/>
        </w:rPr>
        <w:t>Μια ισχυρή θέση του ΧΤΧ είναι ότι μια επιτυχημένη μορφή μπορεί να αρχίσει να αναπαράγει τον εαυτό της αντί να υπηρετεί τον προορισμό της. Από αυτό δεν συνάγεται ότι κάθε επανάληψη είναι βλαβερή. Η φροντίδα, η εκπαίδευση, ο λειτουργικός ρυθμός και η αξιόπιστη διαδικασία μπορούν να στηρίζουν την υποκειμενότητα ακριβώς χάρη στη σταθερότητα. Το πρόβλημα αρχίζει όταν κλείνει η δυνατότητα ελέγχου και ανανέωσης.</w:t>
      </w:r>
    </w:p>
    <w:p>
      <w:pPr>
        <w:pStyle w:val="Heading2"/>
      </w:pPr>
      <w:r>
        <w:t>Τα όρια των παραδειγμάτων από τις φυσικές επιστήμες και τον πολιτισμό</w:t>
      </w:r>
    </w:p>
    <w:p>
      <w:r>
        <w:rPr>
          <w:b w:val="0"/>
        </w:rPr>
        <w:t>Στον τόμο I υπάρχει ένας πίνακας φιλτραρίσματος της πληροφορίας με τελικό συντελεστή 10⁻¹⁷. Το φιλοσοφικό του κίνητρο είναι κατανοητό: ο ανθρώπινος χάρτης είναι επιλεκτικός. Για έναν αριθμητικό ισχυρισμό όμως σχετικά με το ποσοστό του συνόλου της αντικειμενικής Πραγματικότητας απαιτούνται καθορισμένος παρονομαστής, μονάδες μέτρησης και συμβατές συνθήκες υπολογισμού σε κάθε στάδιο. Ο απλός πολλαπλασιασμός ετερογενών εκτιμήσεων δεν τα εξασφαλίζει. Επομένως, ο αριθμός δεν πρέπει να χρησιμοποιείται ως αποδεδειγμένο μέτρο της ανθρώπινης περιοριστικότητας ή ως επιστημονική επιβεβαίωση της διδασκαλίας για την πτώση.</w:t>
      </w:r>
    </w:p>
    <w:p>
      <w:r>
        <w:rPr>
          <w:b w:val="0"/>
        </w:rPr>
        <w:t>Παρόμοια προσοχή απαιτείται απέναντι στις πολιτισμικές γενικεύσεις στη «Γλώσσα του Θεού», συμπεριλαμβανομένου του κατηγορηματικού ισχυρισμού ότι η κατάθλιψη είναι αδύνατη στο περιβάλλον των ορεσίβιων. Η παρατήρηση ενός συγκεκριμένου τρόπου βίωσης της τραγωδίας δεν τεκμηριώνει την απουσία αυτής της κατάστασης από ολόκληρο τον πληθυσμό ούτε αποδεικνύει την αποκλειστικά πολιτισμική της προέλευση. Μια προσιτή παρουσίαση μπορεί να διατηρήσει το φιλοσοφικό ερώτημα της ικανότητας απάντησης στη συμφορά, χωρίς να μετατρέπει τη γενίκευση του συγγραφέα σε διαπιστωμένο γεγονός.</w:t>
      </w:r>
    </w:p>
    <w:p>
      <w:r>
        <w:rPr>
          <w:b w:val="0"/>
        </w:rPr>
        <w:t>Αυτές οι παρατηρήσεις δεν ανατρέπουν την αρχιτεκτονική του ΧΤΧ. Διαχωρίζουν τα επιχειρήματά της από παραδείγματα που απαιτούν αυτοτελή έλεγχο. Η ίδια η αρχή του εγχειρήματος —να μην επιτρέπεται η αναπόδεικτη μετάβαση— καθιστά αναγκαία αυτή την οριοθέτηση.</w:t>
      </w:r>
    </w:p>
    <w:p>
      <w:pPr>
        <w:pStyle w:val="Heading2"/>
      </w:pPr>
      <w:r>
        <w:t>Κένωση και προστασία του προσώπου</w:t>
      </w:r>
    </w:p>
    <w:p>
      <w:r>
        <w:rPr>
          <w:b w:val="0"/>
        </w:rPr>
        <w:t>Η θεολογική απαίτηση αυτοπροσφοράς μπορεί εύκολα να διαστρεβλωθεί, αν χρησιμοποιηθεί για τη δικαιολόγηση της εξουσίας άλλων. Επομένως, δεν αρκεί να ειπωθεί ότι η αυθεντική αναδιεύθυνση διατηρεί το πρόσωπο: πρέπει να δειχθεί πώς διακρίνεται αυτό στην εκκλησιαστική πράξη. Το δικαίωμα επισήμανσης μιας αναντιστοιχίας, τα όρια αρμοδιότητας του επικεφαλής και η σύνδεση της απόφασης με την ευθύνη γίνονται έλεγχος του δηλωμένου προορισμού και όχι εξωτερικές παραχωρήσεις.</w:t>
      </w:r>
    </w:p>
    <w:p>
      <w:r>
        <w:rPr>
          <w:b w:val="0"/>
        </w:rPr>
        <w:t>Δεν μπορεί όμως η ζωή της χάρης να αναχθεί σε ένα σύνολο παρατηρήσιμων διοικητικών δεικτών. Ο άνθρωπος μπορεί να παραμένει βαθιά πιστός σε συνθήκες αδυναμίας, ασθένειας και απουσίας δημόσιου αποτελέσματος. Ο λειτουργικός έλεγχος αφορά την ιστορική αρχιτεκτονική και τους προσιτούς καρπούς της· δεν μετατρέπεται σε μέτρο αγιότητας.</w:t>
      </w:r>
    </w:p>
    <w:p>
      <w:pPr>
        <w:pStyle w:val="Heading2"/>
      </w:pPr>
      <w:r>
        <w:t>Έλεγχος της τριαδικής αναλογίας</w:t>
      </w:r>
    </w:p>
    <w:p>
      <w:r>
        <w:rPr>
          <w:b w:val="0"/>
        </w:rPr>
        <w:t>Η μελέτη για την πνευματολογία προτείνει τον δικό της αρνητικό έλεγχο: η αντιστοιχία δεν πρέπει να στηρίζεται μόνο σε λεκτική ομοιότητα· η αντιμετάθεση των στοιχείων πρέπει να μειώνει την εξηγητική ισχύ· οι αρχικοί ορισμοί δεν επιτρέπεται να μεταβάλλονται χάριν του σχήματος· τα Πρόσωπα της Τριάδας δεν επιτρέπεται να μετατρέπονται σε λειτουργίες.</w:t>
      </w:r>
    </w:p>
    <w:p>
      <w:r>
        <w:rPr>
          <w:b w:val="0"/>
        </w:rPr>
        <w:t>Αυτοί είναι σοβαροί περιορισμοί, αλλά η εσωτερική συνοχή της αναλογίας δεν αποδεικνύει ακόμη την αποκλειστικότητά της. Πρέπει να διερευνηθεί τι εξηγεί πέρα από την αρχική ανθρωπολογική περιγραφή και γιατί μια εναλλακτική θεολογική συσχέτιση θα εξηγούσε λιγότερο καλά. Η συνειδητή ασυμμετρία του ΔΕΧ, του ΛΣ και της υποκειμενότητας καθιστά την κατασκευή ουσιαστικότερη από μια απλή αντιστοίχιση τριάδων. Η οριστική αξιολόγηση απαιτεί ειδική θεολογική συζήτηση.</w:t>
      </w:r>
    </w:p>
    <w:p>
      <w:bookmarkStart w:id="19" w:name="section_19"/>
      <w:pPr>
        <w:pStyle w:val="Heading1"/>
      </w:pPr>
      <w:r>
        <w:t>19 Η σημασία του εγχειρήματος και το πρόγραμμα ελέγχου</w:t>
      </w:r>
      <w:bookmarkEnd w:id="19"/>
    </w:p>
    <w:p>
      <w:pPr>
        <w:pStyle w:val="Heading2"/>
      </w:pPr>
      <w:r>
        <w:t>Σε τι συνίσταται η αυτοτελής συμβολή</w:t>
      </w:r>
    </w:p>
    <w:p>
      <w:r>
        <w:rPr>
          <w:b w:val="0"/>
        </w:rPr>
        <w:t>Το ΧΤΧ συνδέει την ανθρωπολογία της απάντησης, τη χριστιανική εσχατολογία και την ανάλυση των λειτουργούντων θεσμών. Το ουσιαστικό του περιεχόμενο καθορίζεται από αυτή τη σύνδεση και όχι από τον αριθμό των νέων όρων. Οι έννοιες γίνονται χρήσιμες όταν επιτρέπουν να εντοπιστεί μια συγκεκριμένη ασυνέχεια: η γνώση δεν φτάνει στην απόφαση, η πρωτοβουλία αποσυνδέεται από το τίμημα, η εκκλησιαστική ηγεσία αναπαράγει την εξάρτηση, η ιστορική επιτυχία εκλαμβάνεται ως οριστική αλήθεια.</w:t>
      </w:r>
    </w:p>
    <w:p>
      <w:r>
        <w:rPr>
          <w:b w:val="0"/>
        </w:rPr>
        <w:t>Ιδιαίτερα παραγωγικές είναι οι διακρίσεις μεταξύ ληφθέντος χαρακτήρα και πατρότητας, χάρτη και Πραγματικότητας, επάρκειας και προζεκτικότητας, δηλωμένου και παραγόμενου αποτελέσματος, πιστοληπτικής ικανότητας και φερεγγυότητας. Επιτρέπουν ακριβέστερη διατύπωση των διαφωνιών και καθιστούν μέρος των ισχυρισμών ελέγξιμο.</w:t>
      </w:r>
    </w:p>
    <w:p>
      <w:r>
        <w:rPr>
          <w:b w:val="0"/>
        </w:rPr>
        <w:t>Θεολογικά σημαντική είναι η μετάβαση από τη γενική διακήρυξη της ανθρώπινης αξιοπρέπειας στο ερώτημα της προσωπικής, αναντικατάστατης και εσχατολογικά ανοικτής ικανότητας απάντησης. Ο Χριστός δεν προστίθεται εδώ σε μια έτοιμη φιλοσοφία ως θρησκευτικό κόσμημα: η ενανθρώπηση, ο Σταυρός και η ανάσταση ορίζουν το έσχατο περιεχόμενο εκείνου στο οποίο καλείται ο άνθρωπος. Ταυτοχρόνως, η μεθοδολογία μπορεί να ερευνά επιμέρους ανθρώπινες αρχιτεκτονικές χωρίς ο ερευνητής να έχει προηγουμένως αποδεχθεί το σύνολο της θεολογίας.</w:t>
      </w:r>
    </w:p>
    <w:p>
      <w:pPr>
        <w:pStyle w:val="Heading2"/>
      </w:pPr>
      <w:r>
        <w:t>Πώς συγκρίνεται το ΧΤΧ με άλλες φιλοσοφίες</w:t>
      </w:r>
    </w:p>
    <w:p>
      <w:r>
        <w:rPr>
          <w:b w:val="0"/>
        </w:rPr>
        <w:t>Έχει νόημα η σύγκριση να αρχίζει από ερωτήματα: πώς συνδέονται το δεδομένο και η ελευθερία· πώς ο άλλος γίνεται προσιτός χωρίς να ανάγεται σε αντικείμενο· τι καθιστά έναν κανόνα δεσμευτικό· πώς ενεργούν κατανεμημένες συλλογικότητες; Έτσι μπορούν να προσδιοριστούν πραγματικά σημεία διαλόγου με τη φαινομενολογία, τη φιλοσοφία του διαλόγου, τις θεωρίες της πράξης και την κοινωνική οντολογία.</w:t>
      </w:r>
    </w:p>
    <w:p>
      <w:r>
        <w:rPr>
          <w:b w:val="0"/>
        </w:rPr>
        <w:t>Η σύμπτωση όμως των λέξεων «είναι», «απόφαση» ή «διάλογος» δεν αποδεικνύει την προέλευση του επιχειρήματος και ακόμη λιγότερο την υπεροχή ενός συστήματος έναντι άλλου. Για να υποστηριχθεί ότι το ΧΤΧ υπερβαίνει έναν περιορισμό του Χάιντεγκερ, του Μπούμπερ, του Μπαρτ ή άλλης παράδοσης, απαιτείται συμμετρική ανασυγκρότηση των αντίστοιχων κειμένων. Εδώ τέτοιες συγκρίσεις αποτελούν πρόγραμμα χωριστής έρευνας και όχι έτοιμο αποτέλεσμα.</w:t>
      </w:r>
    </w:p>
    <w:p>
      <w:r>
        <w:rPr>
          <w:b w:val="0"/>
        </w:rPr>
        <w:t>Το ίδιο ισχύει για τη βιογραφία. Η παρατήρηση του συγγραφέα συνδέει την εμφάνιση του όρου «οντολογική ένταση» με την εμπειρία του 1993. Πρόκειται για σημαντική μαρτυρία σχετικά με τη γένεση της διαίσθησης, αλλά ούτε για απόδειξη της καθολικότητάς της ούτε για εμπόδιο σε αυτήν. Η καθολικότητα ελέγχεται από το αν το επιχείρημα αντέχει τη μεταφορά σε άλλες καταστάσεις, συμπεριλαμβανομένων της καθημερινότητας, της φροντίδας, της εκπαίδευσης και της αργής θεσμικής ανάπτυξης.</w:t>
      </w:r>
    </w:p>
    <w:p>
      <w:pPr>
        <w:pStyle w:val="Heading2"/>
      </w:pPr>
      <w:r>
        <w:t>Ποιες έρευνες θα έλεγχαν πραγματικά τη μέθοδο</w:t>
      </w:r>
    </w:p>
    <w:p>
      <w:r>
        <w:rPr>
          <w:b w:val="0"/>
        </w:rPr>
        <w:t>Ο πρώτος έλεγχος είναι η ανεξάρτητη ανάλυση μιας οριοθετημένης περίπτωσης από περισσότερους ερευνητές. Πρέπει να ορίσουν εκ των προτέρων το σώμα των δεδομένων, την περίοδο και τη λειτουργία και κατόπιν να συγκρίνουν τις ανασυγκροτήσεις του χάρτη, των πράξεων, των εξουσιοδοτήσεων και του διανύσματος. Σημασία έχει όχι μόνο το ποσοστό συμφωνίας αλλά και η δυνατότητα ακριβούς εντοπισμού της αιτίας της απόκλισης.</w:t>
      </w:r>
    </w:p>
    <w:p>
      <w:r>
        <w:rPr>
          <w:b w:val="0"/>
        </w:rPr>
        <w:t>Ο δεύτερος έλεγχος είναι η σύγκριση με μια απλούστερη εξήγηση. Αν η δυσλειτουργία εξηγείται πλήρως από την έλλειψη πόρου, το ΧΤΧ πρέπει να δείξει τι προσθέτει η ανάλυση της αρχιτεκτονικής του υποκειμένου. Αν δεν προσθέτει τίποτε ουσιώδες, η περιπλοκή του λεξιλογίου είναι αδικαιολόγητη.</w:t>
      </w:r>
    </w:p>
    <w:p>
      <w:r>
        <w:rPr>
          <w:b w:val="0"/>
        </w:rPr>
        <w:t>Ο τρίτος έλεγχος είναι η προοπτική έρευνα. Πριν από το επόμενο γεγονός πρέπει να διατυπωθούν τα αναμενόμενα γνωρίσματα της απάντησης και οι συνθήκες που θα επέβαλλαν αναθεώρηση της υπόθεσης. Αυτό βοηθά να διακριθεί η εξηγητική ισχύς από την ικανότητα εκ των υστέρων περιγραφής οποιασδήποτε έκβασης.</w:t>
      </w:r>
    </w:p>
    <w:p>
      <w:r>
        <w:rPr>
          <w:b w:val="0"/>
        </w:rPr>
        <w:t>Ο τέταρτος έλεγχος είναι η εφαρμογή στην εκκλησιαστική ή εκπαιδευτική πράξη με πραγματική αλλαγή της διάταξής της. Για παράδειγμα, το άνοιγμα ενός διαύλου διόρθωσης πρέπει να ελέγχεται όχι από την ύπαρξη εγγράφου αλλά από το αν αλλάζουν οι αποφάσεις μετά τη λήψη σημαντικής πληροφορίας. Το ιστορικό αποτέλεσμα, ωστόσο, δεν πρέπει να παρουσιάζεται ως μέτρηση της ενέργειας του Θεού.</w:t>
      </w:r>
    </w:p>
    <w:p>
      <w:pPr>
        <w:pStyle w:val="Heading2"/>
      </w:pPr>
      <w:r>
        <w:t>Κεντρικό συμπέρασμα</w:t>
      </w:r>
    </w:p>
    <w:p>
      <w:r>
        <w:t>Η κεντρική θέση του ΧΤΧ μπορεί να ανασυγκροτηθεί ως εξής: ο άνθρωπος λαμβάνει το είναι, αλλά καλείται να απαντήσει ο ίδιος· η δική του απάντηση απαιτεί διάκριση της Πραγματικότητας από τον χάρτη του, αποδοχή των συνεπειών και ανοικτότητα στη διόρθωση· ο χριστιανισμός αποκαλύπτει το έσχατο θεμέλιο αυτής της απάντησης στον Τριαδικό Θεό και τον προορισμό της στην αιώνια κοινωνία· οι ιστορικές μορφές αξιολογούνται ως προς το αν καθιστούν μια τέτοια απάντηση δυνατή.</w:t>
      </w:r>
    </w:p>
    <w:p>
      <w:r>
        <w:rPr>
          <w:b w:val="0"/>
        </w:rPr>
        <w:t>Πρόκειται για συνεκτική και ουσιαστική ερευνητική θέση. Η ισχύς της δεν απαιτεί να κηρυχθούν ήδη αποδεδειγμένες όλες οι μεταφυσικές μεταβάσεις, ολοκληρωμένη η θεωρία της συνέργειας ή εμπειρικά επιβεβαιωμένη ολόκληρη η μέθοδος. Αντιθέτως, η ίδια η απαίτηση του ΧΤΧ να διατηρεί το δικαίωμα της Πραγματικότητας να μεταβάλλει τον χάρτη θέτει το κατάλληλο πρότυπο για την περαιτέρω εργασία πάνω στο ίδιο το εγχείρημα.</w:t>
      </w:r>
    </w:p>
    <w:p>
      <w:bookmarkStart w:id="20" w:name="section_20"/>
      <w:pPr>
        <w:pStyle w:val="Heading1"/>
      </w:pPr>
      <w:r>
        <w:t>Σύντομο γλωσσάρι</w:t>
      </w:r>
      <w:bookmarkEnd w:id="20"/>
    </w:p>
    <w:p>
      <w:pPr>
        <w:spacing w:after="120"/>
      </w:pPr>
      <w:r>
        <w:rPr>
          <w:b w:val="0"/>
        </w:rPr>
        <w:t>Το γλωσσάρι προορίζεται για την ανάγνωση αυτής της ανάλυσης. Δεν αντικαθιστά το μητρώο του συγγραφέα και διατηρεί τις βασικές διακρίσεις των μεταγενέστερων τόμων.</w:t>
      </w:r>
    </w:p>
    <w:p>
      <w:pPr>
        <w:spacing w:after="120"/>
      </w:pPr>
      <w:r>
        <w:rPr>
          <w:b w:val="0"/>
        </w:rPr>
      </w:r>
      <w:r>
        <w:rPr>
          <w:b/>
        </w:rPr>
        <w:t>Πραγματικότητα.</w:t>
      </w:r>
      <w:r>
        <w:rPr>
          <w:b w:val="0"/>
        </w:rPr>
        <w:t xml:space="preserve"> Η πραγματικότητα που προηγείται της ανθρώπινης απάντησης και δεν εξαντλείται στον υφιστάμενο χάρτη της. Η πρόσβαση του ερευνητή σε αυτήν είναι επίσης διαμεσολαβημένη και απαιτεί έλεγχο.</w:t>
      </w:r>
    </w:p>
    <w:p>
      <w:pPr>
        <w:spacing w:after="120"/>
      </w:pPr>
      <w:r>
        <w:rPr>
          <w:b w:val="0"/>
        </w:rPr>
      </w:r>
      <w:r>
        <w:rPr>
          <w:b/>
        </w:rPr>
        <w:t>Χάρτης της Πραγματικότητας.</w:t>
      </w:r>
      <w:r>
        <w:rPr>
          <w:b w:val="0"/>
        </w:rPr>
        <w:t xml:space="preserve"> Η οικειωμένη διαμόρφωση διακρίσεων, συνδέσεων, σημασιών και δυνατοτήτων. Είναι αναγκαίος για την πράξη, αλλά δεν ταυτίζεται με το αντικείμενό του.</w:t>
      </w:r>
    </w:p>
    <w:p>
      <w:pPr>
        <w:spacing w:after="120"/>
      </w:pPr>
      <w:r>
        <w:rPr>
          <w:b w:val="0"/>
        </w:rPr>
      </w:r>
      <w:r>
        <w:rPr>
          <w:b/>
        </w:rPr>
        <w:t>Μεταφυσική.</w:t>
      </w:r>
      <w:r>
        <w:rPr>
          <w:b w:val="0"/>
        </w:rPr>
        <w:t xml:space="preserve"> Οι προϋποθέσεις σχετικά με την πραγματικότητα, το νόημα και το έσχατο θεμέλιο. Η εφαρμοσμένη μεταφυσική ερευνά πώς οργανώνουν τη ζωή και αν αντέχουν στον έλεγχό της.</w:t>
      </w:r>
    </w:p>
    <w:p>
      <w:pPr>
        <w:spacing w:after="120"/>
      </w:pPr>
      <w:r>
        <w:rPr>
          <w:b w:val="0"/>
        </w:rPr>
      </w:r>
      <w:r>
        <w:rPr>
          <w:b/>
        </w:rPr>
        <w:t>Λειτουργούσα Οντολογία.</w:t>
      </w:r>
      <w:r>
        <w:rPr>
          <w:b w:val="0"/>
        </w:rPr>
        <w:t xml:space="preserve"> Η αρχιτεκτονική της προσιτής στο υποκείμενο πραγματικότητας, μέσα στην οποία κάτι εμφανίζεται ως υπαρκτό, σημαντικό, δυνατό και απαιτητικό απάντησης.</w:t>
      </w:r>
    </w:p>
    <w:p>
      <w:pPr>
        <w:spacing w:after="120"/>
      </w:pPr>
      <w:r>
        <w:rPr>
          <w:b w:val="0"/>
        </w:rPr>
      </w:r>
      <w:r>
        <w:rPr>
          <w:b/>
        </w:rPr>
        <w:t>ΔΕΧ.</w:t>
      </w:r>
      <w:r>
        <w:rPr>
          <w:b w:val="0"/>
        </w:rPr>
        <w:t xml:space="preserve"> Δυναμικός Εικονικός Χώρος — ο τρόπος παρουσίας της Πραγματικότητας για το υποκείμενο, ο οποίος περιλαμβάνει περιεχόμενο, συνδέσεις, σημασία, κλίμακα και χρονικό ορίζοντα.</w:t>
      </w:r>
    </w:p>
    <w:p>
      <w:pPr>
        <w:spacing w:after="120"/>
      </w:pPr>
      <w:r>
        <w:rPr>
          <w:b w:val="0"/>
        </w:rPr>
      </w:r>
      <w:r>
        <w:rPr>
          <w:b/>
        </w:rPr>
        <w:t>ΛΣ.</w:t>
      </w:r>
      <w:r>
        <w:rPr>
          <w:b w:val="0"/>
        </w:rPr>
        <w:t xml:space="preserve"> Λειτουργικό Σύστημα — οι διαθέσιμοι τρόποι αντίληψης και ερμηνείας, σχεδιασμού και εκτέλεσης, αναστοχασμού και διόρθωσης.</w:t>
      </w:r>
    </w:p>
    <w:p>
      <w:pPr>
        <w:spacing w:after="120"/>
      </w:pPr>
      <w:r>
        <w:rPr>
          <w:b w:val="0"/>
        </w:rPr>
      </w:r>
      <w:r>
        <w:rPr>
          <w:b/>
        </w:rPr>
        <w:t>Υποκειμενότητα.</w:t>
      </w:r>
      <w:r>
        <w:rPr>
          <w:b w:val="0"/>
        </w:rPr>
        <w:t xml:space="preserve"> Η ικανότητα να είναι κανείς πραγματικός δημιουργός της απάντησης, να τη συνδέει με τις συνέπειες και τη διόρθωση. Στις πρώιμες διατυπώσεις ο όρος επιβαρύνεται επιπλέον με την απαίτηση αλήθειας της θέσης.</w:t>
      </w:r>
    </w:p>
    <w:p>
      <w:pPr>
        <w:spacing w:after="120"/>
      </w:pPr>
      <w:r>
        <w:rPr>
          <w:b w:val="0"/>
        </w:rPr>
      </w:r>
      <w:r>
        <w:rPr>
          <w:b/>
        </w:rPr>
        <w:t>Παράγωγος χαρακτήρας της ύπαρξης.</w:t>
      </w:r>
      <w:r>
        <w:rPr>
          <w:b w:val="0"/>
        </w:rPr>
        <w:t xml:space="preserve"> Ο ληφθείς χαρακτήρας του είναι και των αρχικών συνθηκών. Δεν αίρεται από την ελευθερία και δεν ισοδυναμεί με απουσία πατρότητας της απάντησης.</w:t>
      </w:r>
    </w:p>
    <w:p>
      <w:pPr>
        <w:spacing w:after="120"/>
      </w:pPr>
      <w:r>
        <w:rPr>
          <w:b w:val="0"/>
        </w:rPr>
      </w:r>
      <w:r>
        <w:rPr>
          <w:b/>
        </w:rPr>
        <w:t>Παράγωγο καθεστώς.</w:t>
      </w:r>
      <w:r>
        <w:rPr>
          <w:b w:val="0"/>
        </w:rPr>
        <w:t xml:space="preserve"> Στην κριτική χρήση — η αναπαραγωγή προσδιορισμών άλλων χωρίς προσωπική υπεύθυνη στάση. Δεν πρέπει να συγχέεται με την κτιστότητα ή με τον λειτουργικά παράγωγο χαρακτήρα των επαγγελματικών οντολογιών.</w:t>
      </w:r>
    </w:p>
    <w:p>
      <w:pPr>
        <w:spacing w:after="120"/>
      </w:pPr>
      <w:r>
        <w:rPr>
          <w:b w:val="0"/>
        </w:rPr>
      </w:r>
      <w:r>
        <w:rPr>
          <w:b/>
        </w:rPr>
        <w:t>Θεμελίωση.</w:t>
      </w:r>
      <w:r>
        <w:rPr>
          <w:b w:val="0"/>
        </w:rPr>
        <w:t xml:space="preserve"> Η εγκαθίδρυση θεμελίου και προσωπικής θέσης απάντησης. Στον τόμο I διακρίνονται η πρωτογενής έξοδος από το παράγωγο καθεστώς και η ενεργοποίηση της θέσης του υποκειμένου.</w:t>
      </w:r>
    </w:p>
    <w:p>
      <w:pPr>
        <w:spacing w:after="120"/>
      </w:pPr>
      <w:r>
        <w:rPr>
          <w:b w:val="0"/>
        </w:rPr>
      </w:r>
      <w:r>
        <w:rPr>
          <w:b/>
        </w:rPr>
        <w:t>Οντολογική αυτονομία.</w:t>
      </w:r>
      <w:r>
        <w:rPr>
          <w:b w:val="0"/>
        </w:rPr>
        <w:t xml:space="preserve"> Σημασίες που διαφέρουν ανάλογα με τα συμφραζόμενα: ανεξαρτησία και προζεκτικότητα ή αξίωση αυτοθεμελίωσης. Το πρώτο δεν πρέπει να ταυτίζεται αυτομάτως με το δεύτερο.</w:t>
      </w:r>
    </w:p>
    <w:p>
      <w:pPr>
        <w:spacing w:after="120"/>
      </w:pPr>
      <w:r>
        <w:rPr>
          <w:b w:val="0"/>
        </w:rPr>
      </w:r>
      <w:r>
        <w:rPr>
          <w:b/>
        </w:rPr>
        <w:t>Οντολογική ένταση.</w:t>
      </w:r>
      <w:r>
        <w:rPr>
          <w:b w:val="0"/>
        </w:rPr>
        <w:t xml:space="preserve"> Η διατηρούμενη αναντιστοιχία ανάμεσα στην Πραγματικότητα και το λειτουργούν μοντέλο ή τα θεμέλιά του. Δεν ταυτίζεται με το ψυχολογικό στρες· στο πρώιμο κείμενο συνδέεται με τον οριακό έλεγχο της αυτονομίας.</w:t>
      </w:r>
    </w:p>
    <w:p>
      <w:pPr>
        <w:spacing w:after="120"/>
      </w:pPr>
      <w:r>
        <w:rPr>
          <w:b w:val="0"/>
        </w:rPr>
      </w:r>
      <w:r>
        <w:rPr>
          <w:b/>
        </w:rPr>
        <w:t>Πληροφορία αναντιστοιχίας.</w:t>
      </w:r>
      <w:r>
        <w:rPr>
          <w:b w:val="0"/>
        </w:rPr>
        <w:t xml:space="preserve"> Πληροφορία που αποκαλύπτει την ανεπάρκεια του χάρτη, του εργαλείου, του μοντέλου ή της αρχιτεκτονικής της απάντησης. Ένα ενδεχόμενο προκαταρκτικό σήμα εξακολουθεί να απαιτεί ερμηνεία και έλεγχο.</w:t>
      </w:r>
    </w:p>
    <w:p>
      <w:pPr>
        <w:spacing w:after="120"/>
      </w:pPr>
      <w:r>
        <w:rPr>
          <w:b w:val="0"/>
        </w:rPr>
      </w:r>
      <w:r>
        <w:rPr>
          <w:b/>
        </w:rPr>
        <w:t>Οντολογική αναδιεύθυνση.</w:t>
      </w:r>
      <w:r>
        <w:rPr>
          <w:b w:val="0"/>
        </w:rPr>
        <w:t xml:space="preserve"> Η άρνηση να θεωρείται το ίδιο το «εγώ» ή άλλο παράγωγο θεμέλιο έσχατη πηγή και μέτρο της ζωής, με διατήρηση της προσωπικής απάντησης και ευθύνης.</w:t>
      </w:r>
    </w:p>
    <w:p>
      <w:pPr>
        <w:spacing w:after="120"/>
      </w:pPr>
      <w:r>
        <w:rPr>
          <w:b w:val="0"/>
        </w:rPr>
      </w:r>
      <w:r>
        <w:rPr>
          <w:b/>
        </w:rPr>
        <w:t>Μεθοδολογικός μονοθεϊσμός.</w:t>
      </w:r>
      <w:r>
        <w:rPr>
          <w:b w:val="0"/>
        </w:rPr>
        <w:t xml:space="preserve"> Η απαίτηση συσχέτισης των επιμέρους θεμελίων με ένα ενιαίο μέγιστο Θεμέλιο. Δομική αρχή προσανατολισμού που δεν αντικαθιστά την πλήρη θεολογική ομολογία.</w:t>
      </w:r>
    </w:p>
    <w:p>
      <w:pPr>
        <w:spacing w:after="120"/>
      </w:pPr>
      <w:r>
        <w:rPr>
          <w:b w:val="0"/>
        </w:rPr>
      </w:r>
      <w:r>
        <w:rPr>
          <w:b/>
        </w:rPr>
        <w:t>Λογοκεντρικότητα.</w:t>
      </w:r>
      <w:r>
        <w:rPr>
          <w:b w:val="0"/>
        </w:rPr>
        <w:t xml:space="preserve"> Ο προσανατολισμός της ζωής στον Λόγο ως Θεμέλιο, ο οποίος περιορίζει την απολυτοποίηση του προσωπικού σχεδίου και επιτρέπει τον έλεγχο.</w:t>
      </w:r>
    </w:p>
    <w:p>
      <w:pPr>
        <w:spacing w:after="120"/>
      </w:pPr>
      <w:r>
        <w:rPr>
          <w:b w:val="0"/>
        </w:rPr>
      </w:r>
      <w:r>
        <w:rPr>
          <w:b/>
        </w:rPr>
        <w:t>Λογοφυγία.</w:t>
      </w:r>
      <w:r>
        <w:rPr>
          <w:b w:val="0"/>
        </w:rPr>
        <w:t xml:space="preserve"> Ο προσανατολισμός κατά τον οποίο το παράγωγο καταλαμβάνει τη θέση του έσχατου θεμελίου, ενώ η σύνδεση με την αλήθεια και η δυνατότητα ελέγχου υποτάσσονται στην αυτοσυντήρηση της κατασκευής.</w:t>
      </w:r>
    </w:p>
    <w:p>
      <w:pPr>
        <w:spacing w:after="120"/>
      </w:pPr>
      <w:r>
        <w:rPr>
          <w:b w:val="0"/>
        </w:rPr>
      </w:r>
      <w:r>
        <w:rPr>
          <w:b/>
        </w:rPr>
        <w:t>Ποιότητα της οντολογίας.</w:t>
      </w:r>
      <w:r>
        <w:rPr>
          <w:b w:val="0"/>
        </w:rPr>
        <w:t xml:space="preserve"> Πολυδιάστατο χαρακτηριστικό του ΔΕΧ, του ΛΣ και της υποκειμενότητας, το οποίο εξετάζεται μαζί με τη θεμελίωση και την τάξη των αξιών. Δεν ανάγεται μόνο στην επιτυχία ή σε μία δοκιμασία κρίσης.</w:t>
      </w:r>
    </w:p>
    <w:p>
      <w:pPr>
        <w:spacing w:after="120"/>
      </w:pPr>
      <w:r>
        <w:rPr>
          <w:b w:val="0"/>
        </w:rPr>
      </w:r>
      <w:r>
        <w:rPr>
          <w:b/>
        </w:rPr>
        <w:t>Οντολογική επάρκεια.</w:t>
      </w:r>
      <w:r>
        <w:rPr>
          <w:b w:val="0"/>
        </w:rPr>
        <w:t xml:space="preserve"> Η ικανότητα διάκρισης θεμελίων, κλιμάκων και ορίων, εργασίας πάνω στον προσωπικό χάρτη, αντοχής στην αναντιστοιχία και παροχής απάντησης. Η μετατροπή της σε ιστορικό σχέδιο απαιτεί πρόσθετες ικανότητες και συνθήκες.</w:t>
      </w:r>
    </w:p>
    <w:p>
      <w:pPr>
        <w:spacing w:after="120"/>
      </w:pPr>
      <w:r>
        <w:rPr>
          <w:b w:val="0"/>
        </w:rPr>
      </w:r>
      <w:r>
        <w:rPr>
          <w:b/>
        </w:rPr>
        <w:t>Οντολογική ασκητική.</w:t>
      </w:r>
      <w:r>
        <w:rPr>
          <w:b w:val="0"/>
        </w:rPr>
        <w:t xml:space="preserve"> Η πειθαρχημένη ετοιμότητα εγκατάλειψης αβάσιμων στοιχείων της προσωπικής οντολογίας.</w:t>
      </w:r>
    </w:p>
    <w:p>
      <w:pPr>
        <w:spacing w:after="120"/>
      </w:pPr>
      <w:r>
        <w:rPr>
          <w:b w:val="0"/>
        </w:rPr>
      </w:r>
      <w:r>
        <w:rPr>
          <w:b/>
        </w:rPr>
        <w:t>Οντολογική αιθεροποίηση.</w:t>
      </w:r>
      <w:r>
        <w:rPr>
          <w:b w:val="0"/>
        </w:rPr>
        <w:t xml:space="preserve"> Στον τόμο I — η μετάβαση σε έναν ευρύτερο ορίζοντα που επιτρέπει τη συγκράτηση μεγαλύτερης πολυπλοκότητας. Δεν σημαίνει απομάκρυνση από τη συγκεκριμένη πραγματικότητα.</w:t>
      </w:r>
    </w:p>
    <w:p>
      <w:pPr>
        <w:spacing w:after="120"/>
      </w:pPr>
      <w:r>
        <w:rPr>
          <w:b w:val="0"/>
        </w:rPr>
      </w:r>
      <w:r>
        <w:rPr>
          <w:b/>
        </w:rPr>
        <w:t>Βιβλίο σεναρίων.</w:t>
      </w:r>
      <w:r>
        <w:rPr>
          <w:b w:val="0"/>
        </w:rPr>
        <w:t xml:space="preserve"> Σταθεροί κανόνες περιστασιακής σύνδεσης του ΔΕΧ, του ΛΣ και των εξουσιοδοτήσεων του υποκειμένου. Καθιστά την απάντηση διαθέσιμη χωρίς να καθιστά αναπόφευκτη την πραγματοποίησή της.</w:t>
      </w:r>
    </w:p>
    <w:p>
      <w:pPr>
        <w:spacing w:after="120"/>
      </w:pPr>
      <w:r>
        <w:rPr>
          <w:b w:val="0"/>
        </w:rPr>
      </w:r>
      <w:r>
        <w:rPr>
          <w:b/>
        </w:rPr>
        <w:t>Κρυστάλλωση.</w:t>
      </w:r>
      <w:r>
        <w:rPr>
          <w:b w:val="0"/>
        </w:rPr>
        <w:t xml:space="preserve"> Η απόκτηση σταθερής και αναπαραγώγιμης μορφής από μια νέα κατανόηση. Μπορεί να στηρίξει την ανάπτυξη ή να κλείσει πρόωρα τη δυνατότητα ελέγχου.</w:t>
      </w:r>
    </w:p>
    <w:p>
      <w:pPr>
        <w:spacing w:after="120"/>
      </w:pPr>
      <w:r>
        <w:rPr>
          <w:b w:val="0"/>
        </w:rPr>
      </w:r>
      <w:r>
        <w:rPr>
          <w:b/>
        </w:rPr>
        <w:t>Γεννητικότητα.</w:t>
      </w:r>
      <w:r>
        <w:rPr>
          <w:b w:val="0"/>
        </w:rPr>
        <w:t xml:space="preserve"> Η ικανότητα δημιουργίας νέων αρχιτεκτονικών της δυνατής απάντησης. Απαιτεί προσδιορισμό της κλίμακας της καινοτομίας και του φορέα της.</w:t>
      </w:r>
    </w:p>
    <w:p>
      <w:pPr>
        <w:spacing w:after="120"/>
      </w:pPr>
      <w:r>
        <w:rPr>
          <w:b w:val="0"/>
        </w:rPr>
      </w:r>
      <w:r>
        <w:rPr>
          <w:b/>
        </w:rPr>
        <w:t>Οντολογική επικοινωνία.</w:t>
      </w:r>
      <w:r>
        <w:rPr>
          <w:b w:val="0"/>
        </w:rPr>
        <w:t xml:space="preserve"> Συνάντηση κατά την οποία τα θεμέλια και ο χάρτης του συμμετέχοντος μπορούν να τεθούν υπό ερώτηση από την πραγματικότητα του άλλου και όχι απλώς να εμπλουτιστούν με πληροφορίες.</w:t>
      </w:r>
    </w:p>
    <w:p>
      <w:pPr>
        <w:spacing w:after="120"/>
      </w:pPr>
      <w:r>
        <w:rPr>
          <w:b w:val="0"/>
        </w:rPr>
      </w:r>
      <w:r>
        <w:rPr>
          <w:b/>
        </w:rPr>
        <w:t>Κοινωνικοοντική προζεκτικότητα.</w:t>
      </w:r>
      <w:r>
        <w:rPr>
          <w:b w:val="0"/>
        </w:rPr>
        <w:t xml:space="preserve"> Η ικανότητα ενσάρκωσης ενός οράματος σε κοινωνικές δομές, πόρους και πράξεις. Δεν πιστοποιεί την αλήθεια του θεμελίου του σχεδίου.</w:t>
      </w:r>
    </w:p>
    <w:p>
      <w:pPr>
        <w:spacing w:after="120"/>
      </w:pPr>
      <w:r>
        <w:rPr>
          <w:b w:val="0"/>
        </w:rPr>
      </w:r>
      <w:r>
        <w:rPr>
          <w:b/>
        </w:rPr>
        <w:t>Μεσσιανική ταυτότητα.</w:t>
      </w:r>
      <w:r>
        <w:rPr>
          <w:b w:val="0"/>
        </w:rPr>
        <w:t xml:space="preserve"> Η κατανόηση της προσωπικής ζωής ως κλήσης και αποστολής. Στη χριστιανική χρήση — η αποδοχή ότι κάποιος έχει σταλεί· η ίδια η μορφή της αποστολής μπορεί επίσης να υπηρετεί ψευδές θεμέλιο.</w:t>
      </w:r>
    </w:p>
    <w:p>
      <w:pPr>
        <w:spacing w:after="120"/>
      </w:pPr>
      <w:r>
        <w:rPr>
          <w:b w:val="0"/>
        </w:rPr>
      </w:r>
      <w:r>
        <w:rPr>
          <w:b/>
        </w:rPr>
        <w:t>Εσχατολογική υποκειμενότητα.</w:t>
      </w:r>
      <w:r>
        <w:rPr>
          <w:b w:val="0"/>
        </w:rPr>
        <w:t xml:space="preserve"> Ο προσανατολισμός της ανθρώπινης απάντησης στην έσχατη πληρότητα, που δεν εξαντλείται σε μια ιστορική μορφή, και στην οριστική κοινωνία με τον Θεό.</w:t>
      </w:r>
    </w:p>
    <w:p>
      <w:pPr>
        <w:spacing w:after="120"/>
      </w:pPr>
      <w:r>
        <w:rPr>
          <w:b w:val="0"/>
        </w:rPr>
      </w:r>
      <w:r>
        <w:rPr>
          <w:b/>
        </w:rPr>
        <w:t>Πίστη ως επάρκεια.</w:t>
      </w:r>
      <w:r>
        <w:rPr>
          <w:b w:val="0"/>
        </w:rPr>
        <w:t xml:space="preserve"> Η ικανότητα να ζει κανείς από τη σχέση με τον Θεό, διατηρώντας υπεύθυνο προσανατολισμό στην αλήθεια μέσα στην αβεβαιότητα, την απώλεια εγγυήσεων και την ανάγκη διόρθωσης.</w:t>
      </w:r>
    </w:p>
    <w:p>
      <w:pPr>
        <w:spacing w:after="120"/>
      </w:pPr>
      <w:r>
        <w:rPr>
          <w:b w:val="0"/>
        </w:rPr>
      </w:r>
      <w:r>
        <w:rPr>
          <w:b/>
        </w:rPr>
        <w:t>Πράξη του Σταυρού.</w:t>
      </w:r>
      <w:r>
        <w:rPr>
          <w:b w:val="0"/>
        </w:rPr>
        <w:t xml:space="preserve"> Η άρνηση να καταστούν η αυτοσυντήρηση και η επιτυχία τελικό κριτήριο της αλήθειας. Δεν ταυτίζεται με οποιοδήποτε πάθος, οποιαδήποτε θυσία ή υποταγή σε απαίτηση άλλου.</w:t>
      </w:r>
    </w:p>
    <w:p>
      <w:pPr>
        <w:spacing w:after="120"/>
      </w:pPr>
      <w:r>
        <w:rPr>
          <w:b w:val="0"/>
        </w:rPr>
      </w:r>
      <w:r>
        <w:rPr>
          <w:b/>
        </w:rPr>
        <w:t>Πρώτη οντολογία.</w:t>
      </w:r>
      <w:r>
        <w:rPr>
          <w:b w:val="0"/>
        </w:rPr>
        <w:t xml:space="preserve"> Η οργάνωση της ορατότητας και της ευθύνης στις άμεσες, συγκεκριμένες σχέσεις.</w:t>
      </w:r>
    </w:p>
    <w:p>
      <w:pPr>
        <w:spacing w:after="120"/>
      </w:pPr>
      <w:r>
        <w:rPr>
          <w:b w:val="0"/>
        </w:rPr>
      </w:r>
      <w:r>
        <w:rPr>
          <w:b/>
        </w:rPr>
        <w:t>Δεύτερη οντολογία.</w:t>
      </w:r>
      <w:r>
        <w:rPr>
          <w:b w:val="0"/>
        </w:rPr>
        <w:t xml:space="preserve"> Η επέκταση της ευθύνης στην κατανεμημένη Πραγματικότητα μέσω κοινωνικών λειτουργιών και θεσμών.</w:t>
      </w:r>
    </w:p>
    <w:p>
      <w:pPr>
        <w:spacing w:after="120"/>
      </w:pPr>
      <w:r>
        <w:rPr>
          <w:b w:val="0"/>
        </w:rPr>
      </w:r>
      <w:r>
        <w:rPr>
          <w:b/>
        </w:rPr>
        <w:t>Παράγωγες οντολογίες.</w:t>
      </w:r>
      <w:r>
        <w:rPr>
          <w:b w:val="0"/>
        </w:rPr>
        <w:t xml:space="preserve"> Εξειδικευμένες αρχιτεκτονικές διάκρισης και πράξης, για παράδειγμα η επιστημονική ή η νομική. Ο παράγωγος χαρακτήρας δεν αποτελεί εδώ κατηγορία έλλειψης ανεξαρτησίας.</w:t>
      </w:r>
    </w:p>
    <w:p>
      <w:pPr>
        <w:spacing w:after="120"/>
      </w:pPr>
      <w:r>
        <w:rPr>
          <w:b w:val="0"/>
        </w:rPr>
      </w:r>
      <w:r>
        <w:rPr>
          <w:b/>
        </w:rPr>
        <w:t>Χωρητικότητα του υποκειμένου.</w:t>
      </w:r>
      <w:r>
        <w:rPr>
          <w:b w:val="0"/>
        </w:rPr>
        <w:t xml:space="preserve"> Η ικανότητα συγκράτησης διαφορετικών οντολογιών, ρόλων και κλιμάκων χωρίς απώλεια συνδεσιμότητας και προσωπικής απάντησης.</w:t>
      </w:r>
    </w:p>
    <w:p>
      <w:pPr>
        <w:spacing w:after="120"/>
      </w:pPr>
      <w:r>
        <w:rPr>
          <w:b w:val="0"/>
        </w:rPr>
      </w:r>
      <w:r>
        <w:rPr>
          <w:b/>
        </w:rPr>
        <w:t>Τοπογραφία του υποκειμένου.</w:t>
      </w:r>
      <w:r>
        <w:rPr>
          <w:b w:val="0"/>
        </w:rPr>
        <w:t xml:space="preserve"> Ο εντοπισμός των εξουσιοδοτήσεων και των πραγματικών φορέων τους.</w:t>
      </w:r>
    </w:p>
    <w:p>
      <w:pPr>
        <w:spacing w:after="120"/>
      </w:pPr>
      <w:r>
        <w:rPr>
          <w:b w:val="0"/>
        </w:rPr>
      </w:r>
      <w:r>
        <w:rPr>
          <w:b/>
        </w:rPr>
        <w:t>Τοπολογία του υποκειμένου.</w:t>
      </w:r>
      <w:r>
        <w:rPr>
          <w:b w:val="0"/>
        </w:rPr>
        <w:t xml:space="preserve"> Οι συνδέσεις ανάμεσα στην αναγνώριση, την απόφαση, την πράξη, τις συνέπειες, τη διόρθωση και τη μνήμη.</w:t>
      </w:r>
    </w:p>
    <w:p>
      <w:pPr>
        <w:spacing w:after="120"/>
      </w:pPr>
      <w:r>
        <w:rPr>
          <w:b w:val="0"/>
        </w:rPr>
      </w:r>
      <w:r>
        <w:rPr>
          <w:b/>
        </w:rPr>
        <w:t>Οντολογική πιστοληπτική ικανότητα.</w:t>
      </w:r>
      <w:r>
        <w:rPr>
          <w:b w:val="0"/>
        </w:rPr>
        <w:t xml:space="preserve"> Η τεκμηριωμένη προσδοκία συνδεσιμότητας μεταξύ υπόσχεσης, πράξης, αποτελέσματος και ευθύνης.</w:t>
      </w:r>
    </w:p>
    <w:p>
      <w:pPr>
        <w:spacing w:after="120"/>
      </w:pPr>
      <w:r>
        <w:rPr>
          <w:b w:val="0"/>
        </w:rPr>
      </w:r>
      <w:r>
        <w:rPr>
          <w:b/>
        </w:rPr>
        <w:t>Οντολογική φερεγγυότητα.</w:t>
      </w:r>
      <w:r>
        <w:rPr>
          <w:b w:val="0"/>
        </w:rPr>
        <w:t xml:space="preserve"> Η ικανότητα αποδοχής του πραγματικού τιμήματος και των συνεπειών της προσωπικής πατρότητας της απάντησης.</w:t>
      </w:r>
    </w:p>
    <w:p>
      <w:pPr>
        <w:spacing w:after="120"/>
      </w:pPr>
      <w:r>
        <w:rPr>
          <w:b w:val="0"/>
        </w:rPr>
      </w:r>
      <w:r>
        <w:rPr>
          <w:b/>
        </w:rPr>
        <w:t>Οντολογικό κεφάλαιο και προϋπολογισμός.</w:t>
      </w:r>
      <w:r>
        <w:rPr>
          <w:b w:val="0"/>
        </w:rPr>
        <w:t xml:space="preserve"> Η συσσωρευμένη δυνατότητα αξιόπιστης πρωτοβουλίας και συνεργασίας· το καθεστώς παραγωγής, κατανομής, δαπάνης και αναπαραγωγής της.</w:t>
      </w:r>
    </w:p>
    <w:p>
      <w:pPr>
        <w:spacing w:after="120"/>
      </w:pPr>
      <w:r>
        <w:rPr>
          <w:b w:val="0"/>
        </w:rPr>
      </w:r>
      <w:r>
        <w:rPr>
          <w:b/>
        </w:rPr>
        <w:t>Διανυσματικό προφίλ.</w:t>
      </w:r>
      <w:r>
        <w:rPr>
          <w:b w:val="0"/>
        </w:rPr>
        <w:t xml:space="preserve"> Πολυδιάστατη περιγραφή της μεταβολής της υποκειμενότητας με προσδιορισμό του επιπέδου, της κατεύθυνσης, των φορέων, του χρόνου, της κλίμακας, του καθεστώτος αντιστοιχίας και του τιμήματος.</w:t>
      </w:r>
    </w:p>
    <w:p>
      <w:pPr>
        <w:spacing w:after="120"/>
      </w:pPr>
      <w:r>
        <w:rPr>
          <w:b w:val="0"/>
        </w:rPr>
      </w:r>
      <w:r>
        <w:rPr>
          <w:b/>
        </w:rPr>
        <w:t>Fail-closed.</w:t>
      </w:r>
      <w:r>
        <w:rPr>
          <w:b w:val="0"/>
        </w:rPr>
        <w:t xml:space="preserve"> Η παρεμπόδιση μιας αναγκαίας αναλυτικής μετάβασης όταν δεν έχει αποδειχθεί. Δεν μετατρέπει την απουσία απόδειξης σε απόδειξη του αντιθέτου.</w:t>
      </w:r>
    </w:p>
    <w:p>
      <w:pPr>
        <w:spacing w:after="120"/>
      </w:pPr>
      <w:r>
        <w:rPr>
          <w:b w:val="0"/>
        </w:rPr>
      </w:r>
      <w:r>
        <w:rPr>
          <w:b/>
        </w:rPr>
        <w:t>Τριαδική αντιστοιχία.</w:t>
      </w:r>
      <w:r>
        <w:rPr>
          <w:b w:val="0"/>
        </w:rPr>
        <w:t xml:space="preserve"> Περιορισμένη θεολογική συσχέτιση αρχών της ανθρώπινης αρχιτεκτονικής με όψεις της ενιαίας ενέργειας της Τριάδας. Δεν κατανέμει τις ανθρώπινες λειτουργίες σε τρία ανεξάρτητα θεία αίτια.</w:t>
      </w:r>
    </w:p>
    <w:p>
      <w:bookmarkStart w:id="21" w:name="section_21"/>
      <w:pPr>
        <w:pStyle w:val="Heading1"/>
      </w:pPr>
      <w:r>
        <w:t>Πηγές και πλοήγηση στο σώμα των κειμένων</w:t>
      </w:r>
      <w:bookmarkEnd w:id="21"/>
    </w:p>
    <w:p>
      <w:r>
        <w:rPr>
          <w:b w:val="0"/>
        </w:rPr>
      </w:r>
      <w:r>
        <w:rPr>
          <w:b/>
        </w:rPr>
        <w:t>I.</w:t>
      </w:r>
      <w:r>
        <w:rPr>
          <w:b w:val="0"/>
        </w:rPr>
        <w:t xml:space="preserve"> ιεροδιάκονος Παντελεήμων (Ατζιντζάλ). «Προς τους Χριστιανούς του Τρίτου Χιλιετηρίου. Στοχασμοί ενός Αμπχάζιου εξόριστου». Πλήρης ρωσική έκδοση με το «Δοκίμιο εφαρμοσμένης μεταφυσικής του υποκειμένου», τον θεολογικό κύκλο και τα παραρτήματα. Στα περιεχόμενα αυτής της έκδοσης το «Δοκίμιο…» αρχίζει στη σ.5· «Η αφετηρία. Κάποτε αρχέγονη» στη σ.39· «Για τη φύση της πίστης» στη σ.50· «Προς μια μεταφυσική του προσώπου» στη σ.64· «Η γλώσσα του Θεού» στη σ.77· «Οι λειτουργίες της Εκκλησίας» στη σ.85· «Προς μια οντολογία του Λόγου» στη σ.99· «Η πίστη ως επάρκεια» στη σ.119· «Η Εκκλησία ως υποδομή διαμόρφωσης της προσωπικής εσχατολογίας» στη σ.135. Στην ανάλυση προτιμώνται οι τίτλοι των ενοτήτων, επειδή η σελιδαρίθμηση του DOCX εξαρτάται από την προβολή.</w:t>
      </w:r>
    </w:p>
    <w:p>
      <w:r>
        <w:rPr>
          <w:b w:val="0"/>
        </w:rPr>
      </w:r>
      <w:r>
        <w:rPr>
          <w:b/>
        </w:rPr>
        <w:t>II.</w:t>
      </w:r>
      <w:r>
        <w:rPr>
          <w:b w:val="0"/>
        </w:rPr>
        <w:t xml:space="preserve"> «Προς τους Χριστιανούς του Τρίτου Χιλιετηρίου. Η αρχιτεκτονική της υποκειμενότητας». Ρωσικό κείμενο με τις μελέτες «Γένεση της υποκειμενότητας», «Ποιότητα της οντολογίας», «Οντογένεση της υποκειμενότητας», «Εσχατολογική υποκειμενότητα» και «Εκσυγχρονισμός: η πρώτη εφαρμογή του ΧΤΧ». Οι παραπομπές αναφέρονται στους τίτλους των μελετών και στις εσωτερικές παραγράφους τους.</w:t>
      </w:r>
    </w:p>
    <w:p>
      <w:r>
        <w:rPr>
          <w:b w:val="0"/>
        </w:rPr>
      </w:r>
      <w:r>
        <w:rPr>
          <w:b/>
        </w:rPr>
        <w:t>III.</w:t>
      </w:r>
      <w:r>
        <w:rPr>
          <w:b w:val="0"/>
        </w:rPr>
        <w:t xml:space="preserve"> «Προς τους Χριστιανούς του Τρίτου Χιλιετηρίου. Μεθοδολογία της ανάλυσης ΧΤΧ». Ρωσικό PDF 107 σελίδων. Μεθοδολογικό μέρος: λειτουργούσα οντολογία — ενότητα II· γένεση και γεννητική μετάβαση — III· Πρώτη, Δεύτερη και παράγωγες οντολογίες — IV· αλληλεπίδραση οντολογιών — V· επικοινωνία και συλλογική υποκειμενότητα — VI· το κοινό, πιστοληπτική ικανότητα και νομιμοποίηση — VII· αρχιτεκτονική του υποκειμένου — VIII· διανυσματική ανάλυση — IX· διαδικασία — X· σχεδιασμός — XI· όρια της μεθόδου — XII· επιστροφή στο ερώτημα για την Εκκλησία — XIII.</w:t>
      </w:r>
    </w:p>
    <w:p>
      <w:r>
        <w:rPr>
          <w:b w:val="0"/>
        </w:rPr>
      </w:r>
      <w:r>
        <w:rPr>
          <w:b/>
        </w:rPr>
        <w:t>Πνευματολογική μελέτη.</w:t>
      </w:r>
      <w:r>
        <w:rPr>
          <w:b w:val="0"/>
        </w:rPr>
        <w:t xml:space="preserve"> «Αναζητώντας την πνευματολογία. Από το πνευματολογικό κενό στην τριαδική αρχιτεκτονική της υποκειμενότητας», δεύτερο κείμενο του τόμου III, σ.92–107. Η αρίθμηση §§1–19 αφορά αυτή την αυτοτελή μελέτη και δεν συγχέεται με την αρίθμηση του μεθοδολογικού μέρους.</w:t>
      </w:r>
    </w:p>
    <w:p>
      <w:r>
        <w:rPr>
          <w:b w:val="0"/>
        </w:rPr>
      </w:r>
      <w:r>
        <w:rPr>
          <w:b/>
        </w:rPr>
        <w:t>Συντακτική βάση.</w:t>
      </w:r>
      <w:r>
        <w:rPr>
          <w:b w:val="0"/>
        </w:rPr>
        <w:t xml:space="preserve"> «Επισκόπηση της φιλοσοφίας του Ατζιντζάλ», έκδοση 4, 25 σελίδες. Χρησιμοποιήθηκε η εύστοχη ακολουθία της γενικής παρουσίασης — αρχικό ερώτημα, φιλοσοφικά θεμέλια, θεολογία, αρχιτεκτονική, μέθοδος, κριτική και γλωσσάρι. Οι αποδόσεις θέσεων στον συγγραφέα και τα ουσιαστικά συμπεράσματα της παρούσας ανάλυσης στηρίζονται στο ρωσικό σώμα κειμένων του ΧΤΧ και όχι στο κύρος της επισκόπησης.</w:t>
      </w:r>
    </w:p>
    <w:p>
      <w:bookmarkStart w:id="22" w:name="section_22"/>
      <w:pPr>
        <w:pStyle w:val="Heading1"/>
        <w:pageBreakBefore/>
      </w:pPr>
      <w:r>
        <w:t>Για τον χαρακτήρα της επεξεργασίας της επισκόπησης</w:t>
      </w:r>
      <w:bookmarkEnd w:id="22"/>
    </w:p>
    <w:p>
      <w:r>
        <w:rPr>
          <w:b w:val="0"/>
        </w:rPr>
        <w:t>Σε αυτή την έκδοση το φιλοσοφικό μέρος του τόμου I εξετάστηκε με βάση το πλήρες ρωσικό κείμενο· αφαιρέθηκε ο προηγούμενος χαρακτηρισμός ολόκληρης της ενότητας ως ανεξακρίβωτης. Η πηγή της παρατήρησης του συγγραφέα για το 1993 εντοπίστηκε στο κεφάλαιο για το υποκείμενο, κοντά στην έκθεση της οντολογικής έντασης. Εξετάστηκαν χωριστά οι σημασίες της αυτονομίας και οι πραγματικές διαφορές ανάμεσα στην πρώιμη και τη μεταγενέστερη χρήση της υποκειμενότητας και της οντικής.</w:t>
      </w:r>
    </w:p>
    <w:p>
      <w:r>
        <w:rPr>
          <w:b w:val="0"/>
        </w:rPr>
        <w:t>Στη θεολογική παρουσίαση αποκαταστάθηκε το περιεχόμενο της «Γλώσσας του Θεού», διευρύνθηκαν η χριστολογία και η εσχατολογία και διακρίθηκαν η ιστορική ανοικτότητα και η οριστική πληρότητα της κοινωνίας. Η πνευματολογία παρουσιάστηκε με τους δικούς της περιορισμούς. Στο μεθοδολογικό μέρος προστέθηκαν το τίμημα, το κοινό, η νομιμοποίηση, η τοπογραφία και η τοπολογία, η ισχυρή εναλλακτική και οι όροι αρνητικού αποτελέσματος.</w:t>
      </w:r>
    </w:p>
    <w:p>
      <w:r>
        <w:rPr>
          <w:b w:val="0"/>
        </w:rPr>
        <w:t>Η κριτική αφορά συγκεκριμένες μεταβάσεις και όχι την καταγωγή του συγγραφέα ή την έλλειψη εξωτερικής αναγνώρισης. Οι συγκρίσεις με άλλους στοχαστές χαρακτηρίζονται ως δυνατές έρευνες· οι αξιολογικοί υπερθετικοί δεν χρησιμοποιούνται αντί επιχειρήματος. Το γλωσσάρι εναρμονίζεται με αυτές τις διακρίσεις και έχει τον χαρακτήρα σύντομου βοηθήματος για τον αναγνώστη.</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iberation Serif" w:hAnsi="Liberation Serif" w:eastAsia="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Liberation Serif" w:hAnsi="Liberation Serif" w:eastAsia="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Liberation Serif" w:hAnsi="Liberation Serif" w:eastAsia="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erif" w:hAnsi="Liberation Serif" w:eastAsia="Liberation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Liberation Serif" w:hAnsi="Liberation Serif" w:eastAsia="Liberation Serif"/>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Liberation Serif" w:hAnsi="Liberation Serif" w:eastAsia="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Φιλοσοφία και θεολογία του εγχειρήματος ΧΤΧ</dc:title>
  <dc:subject>Συστηματική παρουσίαση και κριτική ανάλυση των τριών τόμων</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