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142CAC">
        <w:rPr>
          <w:rFonts w:ascii="Times New Roman" w:hAnsi="Times New Roman" w:cs="Times New Roman"/>
          <w:lang w:val="en-US"/>
        </w:rPr>
        <w:t>labour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lang w:val="en-US"/>
        </w:rPr>
        <w:t>PerCo</w:t>
      </w:r>
      <w:r>
        <w:rPr>
          <w:rFonts w:ascii="Times New Roman" w:eastAsia="Times New Roman" w:hAnsi="Times New Roman" w:cs="Times New Roman"/>
        </w:rPr>
        <w:t>*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 биты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[1]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>, служащий для защиты. Нами были использованы ключи относящиеся к семействам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суть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байтовое ПЗУ</w:t>
      </w:r>
      <w:r w:rsidRPr="00B17BB1">
        <w:rPr>
          <w:rFonts w:ascii="Times New Roman" w:eastAsia="Times New Roman" w:hAnsi="Times New Roman" w:cs="Times New Roman"/>
        </w:rPr>
        <w:t xml:space="preserve"> [2,3]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3E1884">
        <w:rPr>
          <w:rFonts w:ascii="Times New Roman" w:eastAsia="Times New Roman" w:hAnsi="Times New Roman" w:cs="Times New Roman"/>
        </w:rPr>
        <w:t>програмного обеспечения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предоставляются различные возможности 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указания, для входа или для выхода был предъявлен ключ, используется дополнительный байт.</w:t>
      </w:r>
    </w:p>
    <w:p w:rsidR="00947370" w:rsidRPr="00EF2901" w:rsidRDefault="00947370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>Выбранная в качестве базы для разработки системы платформа Arduino обеспечена разработанным для использ</w:t>
      </w:r>
      <w:r>
        <w:rPr>
          <w:rFonts w:ascii="Times New Roman" w:eastAsia="Times New Roman" w:hAnsi="Times New Roman" w:cs="Times New Roman"/>
        </w:rPr>
        <w:t>ования именно с ней ПО[4</w:t>
      </w:r>
      <w:r w:rsidRPr="00EF2901">
        <w:rPr>
          <w:rFonts w:ascii="Times New Roman" w:eastAsia="Times New Roman" w:hAnsi="Times New Roman" w:cs="Times New Roman"/>
        </w:rPr>
        <w:t xml:space="preserve">]. </w:t>
      </w:r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Бесплатно распространяющаяся интегрированная </w:t>
      </w:r>
      <w:r>
        <w:rPr>
          <w:rFonts w:ascii="Times New Roman" w:eastAsia="Times New Roman" w:hAnsi="Times New Roman" w:cs="Times New Roman"/>
        </w:rPr>
        <w:t>среда разработки Arduino IDE 1.6.1</w:t>
      </w:r>
      <w:r w:rsidRPr="00EF2901">
        <w:rPr>
          <w:rFonts w:ascii="Times New Roman" w:eastAsia="Times New Roman" w:hAnsi="Times New Roman" w:cs="Times New Roman"/>
        </w:rPr>
        <w:t xml:space="preserve"> решает за</w:t>
      </w:r>
      <w:bookmarkStart w:id="0" w:name="_GoBack"/>
      <w:bookmarkEnd w:id="0"/>
      <w:r w:rsidRPr="00EF2901">
        <w:rPr>
          <w:rFonts w:ascii="Times New Roman" w:eastAsia="Times New Roman" w:hAnsi="Times New Roman" w:cs="Times New Roman"/>
        </w:rPr>
        <w:t>дачу удобных написания, компилирования и загрузки управляющего кода.</w:t>
      </w:r>
    </w:p>
    <w:p w:rsidR="00EC10A8" w:rsidRPr="005B48E0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</w:p>
    <w:p w:rsidR="00EC10A8" w:rsidRDefault="00ED34B1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5.85pt;height:179.7pt">
            <v:imagedata r:id="rId6" o:title="rc522_схема_тру_баттон_aфинал"/>
          </v:shape>
        </w:pict>
      </w:r>
    </w:p>
    <w:p w:rsidR="00EC10A8" w:rsidRDefault="00ED34B1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2. Принципиальная схема</w:t>
      </w:r>
    </w:p>
    <w:p w:rsidR="00EC10A8" w:rsidRDefault="00ED34B1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pict>
          <v:shape id="_x0000_i1025" type="#_x0000_t75" style="width:305.3pt;height:215.4pt">
            <v:imagedata r:id="rId7" o:title="Графическая-схема-финал"/>
          </v:shape>
        </w:pic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4A3579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</w:t>
      </w:r>
      <w:r w:rsidRPr="004A3579">
        <w:rPr>
          <w:rFonts w:ascii="Times New Roman" w:eastAsia="Times New Roman" w:hAnsi="Times New Roman" w:cs="Times New Roman"/>
        </w:rPr>
        <w:t>. Внешний вид результата сборки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lastRenderedPageBreak/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688B" w:rsidRPr="00ED34B1" w:rsidRDefault="00EC10A8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ED34B1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ED34B1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EC10A8" w:rsidRDefault="0033688B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="00947370" w:rsidRPr="00DF5ACC">
          <w:rPr>
            <w:rStyle w:val="a4"/>
            <w:rFonts w:ascii="Times New Roman" w:hAnsi="Times New Roman" w:cs="Times New Roman"/>
            <w:lang w:val="en-US"/>
          </w:rPr>
          <w:t>http://en.wikipedia.org/wiki/1-Wire</w:t>
        </w:r>
      </w:hyperlink>
    </w:p>
    <w:p w:rsidR="00947370" w:rsidRPr="00C60AF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C60AF0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C60AF0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2901">
        <w:rPr>
          <w:rFonts w:ascii="Times New Roman" w:hAnsi="Times New Roman" w:cs="Times New Roman"/>
          <w:lang w:val="en-US"/>
        </w:rPr>
        <w:t>[2]</w:t>
      </w:r>
      <w:r>
        <w:rPr>
          <w:rFonts w:ascii="Times New Roman" w:hAnsi="Times New Roman" w:cs="Times New Roman"/>
          <w:lang w:val="en-US"/>
        </w:rPr>
        <w:t xml:space="preserve"> DS</w:t>
      </w:r>
      <w:r w:rsidRPr="00EF2901">
        <w:rPr>
          <w:rFonts w:ascii="Times New Roman" w:hAnsi="Times New Roman" w:cs="Times New Roman"/>
          <w:lang w:val="en-US"/>
        </w:rPr>
        <w:t>1990</w:t>
      </w:r>
      <w:r>
        <w:rPr>
          <w:rFonts w:ascii="Times New Roman" w:hAnsi="Times New Roman" w:cs="Times New Roman"/>
          <w:lang w:val="en-US"/>
        </w:rPr>
        <w:t xml:space="preserve">A </w:t>
      </w:r>
      <w:r w:rsidRPr="00EF2901">
        <w:rPr>
          <w:rFonts w:ascii="Times New Roman" w:hAnsi="Times New Roman" w:cs="Times New Roman"/>
          <w:lang w:val="en-US"/>
        </w:rPr>
        <w:t>datasheet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Pr="001C2CC8">
          <w:rPr>
            <w:rStyle w:val="a4"/>
            <w:rFonts w:ascii="Times New Roman" w:hAnsi="Times New Roman" w:cs="Times New Roman"/>
            <w:lang w:val="en-US"/>
          </w:rPr>
          <w:t>http</w:t>
        </w:r>
        <w:r w:rsidRPr="00EF2901">
          <w:rPr>
            <w:rStyle w:val="a4"/>
            <w:rFonts w:ascii="Times New Roman" w:hAnsi="Times New Roman" w:cs="Times New Roman"/>
            <w:lang w:val="en-US"/>
          </w:rPr>
          <w:t>://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datasheets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maximintegrated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com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en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1990</w:t>
        </w:r>
        <w:r w:rsidRPr="001C2CC8">
          <w:rPr>
            <w:rStyle w:val="a4"/>
            <w:rFonts w:ascii="Times New Roman" w:hAnsi="Times New Roman" w:cs="Times New Roman"/>
            <w:lang w:val="en-US"/>
          </w:rPr>
          <w:t>A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pdf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0AF0">
        <w:rPr>
          <w:rFonts w:ascii="Times New Roman" w:hAnsi="Times New Roman" w:cs="Times New Roman"/>
        </w:rPr>
        <w:t xml:space="preserve">[3] Копирование ключей </w:t>
      </w:r>
      <w:r w:rsidRPr="00C60AF0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</w:rPr>
        <w:t xml:space="preserve"> </w:t>
      </w:r>
      <w:r w:rsidRPr="00C60AF0">
        <w:rPr>
          <w:rFonts w:ascii="Times New Roman" w:hAnsi="Times New Roman" w:cs="Times New Roman"/>
          <w:lang w:val="en-US"/>
        </w:rPr>
        <w:t>DS</w:t>
      </w:r>
      <w:r w:rsidRPr="00C60AF0">
        <w:rPr>
          <w:rFonts w:ascii="Times New Roman" w:hAnsi="Times New Roman" w:cs="Times New Roman"/>
        </w:rPr>
        <w:t>1990</w:t>
      </w:r>
      <w:r w:rsidRPr="00C60AF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1C2CC8">
          <w:rPr>
            <w:rStyle w:val="a4"/>
            <w:rFonts w:ascii="Times New Roman" w:hAnsi="Times New Roman" w:cs="Times New Roman"/>
          </w:rPr>
          <w:t>http://electromost.com/news/kopirovanie_kljuchej_ibutton_ds1990a/2011-05-04-26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[4] </w:t>
      </w:r>
      <w:r w:rsidRPr="00EF2901">
        <w:rPr>
          <w:rFonts w:ascii="Times New Roman" w:hAnsi="Times New Roman" w:cs="Times New Roman"/>
          <w:lang w:val="en-US"/>
        </w:rPr>
        <w:t>Arduino code tutorials and examples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Pr="001C2CC8">
          <w:rPr>
            <w:rStyle w:val="a4"/>
            <w:rFonts w:ascii="Times New Roman" w:hAnsi="Times New Roman" w:cs="Times New Roman"/>
            <w:lang w:val="en-US"/>
          </w:rPr>
          <w:t>http://arduino.cc/en/Tutorial/HomePage</w:t>
        </w:r>
      </w:hyperlink>
    </w:p>
    <w:p w:rsidR="00947370" w:rsidRPr="0033688B" w:rsidRDefault="00947370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sectPr w:rsidR="00947370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42CAC"/>
    <w:rsid w:val="00173986"/>
    <w:rsid w:val="001F20CE"/>
    <w:rsid w:val="0028511F"/>
    <w:rsid w:val="002A18E4"/>
    <w:rsid w:val="002C3901"/>
    <w:rsid w:val="002E56A2"/>
    <w:rsid w:val="00313844"/>
    <w:rsid w:val="0033688B"/>
    <w:rsid w:val="00361FEE"/>
    <w:rsid w:val="00386BA6"/>
    <w:rsid w:val="003B1A19"/>
    <w:rsid w:val="003E1884"/>
    <w:rsid w:val="00421674"/>
    <w:rsid w:val="004A3579"/>
    <w:rsid w:val="00531A83"/>
    <w:rsid w:val="00536AFA"/>
    <w:rsid w:val="0053704F"/>
    <w:rsid w:val="00583929"/>
    <w:rsid w:val="005B3DF9"/>
    <w:rsid w:val="005B48E0"/>
    <w:rsid w:val="00623DA8"/>
    <w:rsid w:val="006C3FC6"/>
    <w:rsid w:val="00721792"/>
    <w:rsid w:val="0075595C"/>
    <w:rsid w:val="007A2F91"/>
    <w:rsid w:val="0080636A"/>
    <w:rsid w:val="00830DFF"/>
    <w:rsid w:val="00837817"/>
    <w:rsid w:val="00947370"/>
    <w:rsid w:val="00956254"/>
    <w:rsid w:val="00971B36"/>
    <w:rsid w:val="00A278E2"/>
    <w:rsid w:val="00BD0CEA"/>
    <w:rsid w:val="00C80170"/>
    <w:rsid w:val="00C94E69"/>
    <w:rsid w:val="00CB4289"/>
    <w:rsid w:val="00CE028E"/>
    <w:rsid w:val="00D011D8"/>
    <w:rsid w:val="00D163D7"/>
    <w:rsid w:val="00D55825"/>
    <w:rsid w:val="00D760AC"/>
    <w:rsid w:val="00DB38DC"/>
    <w:rsid w:val="00E21581"/>
    <w:rsid w:val="00E306DD"/>
    <w:rsid w:val="00E312FB"/>
    <w:rsid w:val="00E41271"/>
    <w:rsid w:val="00E86EFB"/>
    <w:rsid w:val="00EC10A8"/>
    <w:rsid w:val="00ED34B1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utton.ru/about/info/" TargetMode="External"/><Relationship Id="rId13" Type="http://schemas.openxmlformats.org/officeDocument/2006/relationships/hyperlink" Target="http://arduino.cc/en/Tutorial/Home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lectromost.com/news/kopirovanie_kljuchej_ibutton_ds1990a/2011-05-04-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atasheets.maximintegrated.com/en/ds/DS1990A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ibutton.ru/about/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1-Wi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7</cp:revision>
  <dcterms:created xsi:type="dcterms:W3CDTF">2015-03-22T18:07:00Z</dcterms:created>
  <dcterms:modified xsi:type="dcterms:W3CDTF">2015-03-23T12:04:00Z</dcterms:modified>
</cp:coreProperties>
</file>