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Default Extension="png" ContentType="image/pn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ackground w:color="F2F2F2" w:themeColor="background1" w:themeShade="F2"/>
  <w:body>
    <w:tbl>
      <w:tblPr>
        <w:tblStyle w:val="TableGrid"/>
        <w:tblW w:w="15546" w:type="dxa"/>
        <w:tblInd w:w="108" w:type="dxa"/>
        <w:tblBorders>
          <w:top w:val="single" w:color="F2F2F2" w:themeColor="background1" w:themeShade="F2" w:sz="4" w:space="0"/>
          <w:left w:val="single" w:color="F2F2F2" w:themeColor="background1" w:themeShade="F2" w:sz="4" w:space="0"/>
          <w:bottom w:val="single" w:color="F2F2F2" w:themeColor="background1" w:themeShade="F2" w:sz="4" w:space="0"/>
          <w:right w:val="single" w:color="F2F2F2" w:themeColor="background1" w:themeShade="F2" w:sz="4" w:space="0"/>
          <w:insideH w:val="single" w:color="F2F2F2" w:themeColor="background1" w:themeShade="F2" w:sz="4" w:space="0"/>
          <w:insideV w:val="single" w:color="F2F2F2" w:themeColor="background1" w:themeShade="F2" w:sz="4" w:space="0"/>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Pr="00F076D7" w:rsidR="004B5316" w:rsidTr="522797DB" w14:paraId="632A693D" w14:textId="77777777">
        <w:trPr>
          <w:trHeight w:val="415"/>
        </w:trPr>
        <w:tc>
          <w:tcPr>
            <w:tcW w:w="3119" w:type="dxa"/>
            <w:tcBorders>
              <w:bottom w:val="single" w:color="F2F2F2" w:themeColor="background1" w:themeShade="F2" w:sz="4" w:space="0"/>
            </w:tcBorders>
            <w:shd w:val="clear" w:color="auto" w:fill="F3F3F3"/>
            <w:tcMar/>
            <w:vAlign w:val="center"/>
          </w:tcPr>
          <w:p w:rsidRPr="00F076D7" w:rsidR="00B312C7" w:rsidP="00B312C7" w:rsidRDefault="00B312C7" w14:paraId="543A733E" w14:textId="77777777">
            <w:pPr>
              <w:ind w:right="-944"/>
              <w:rPr>
                <w:rFonts w:ascii="Arial" w:hAnsi="Arial"/>
              </w:rPr>
            </w:pPr>
          </w:p>
        </w:tc>
        <w:tc>
          <w:tcPr>
            <w:tcW w:w="3071" w:type="dxa"/>
            <w:tcBorders>
              <w:bottom w:val="single" w:color="F2F2F2" w:themeColor="background1" w:themeShade="F2" w:sz="4" w:space="0"/>
            </w:tcBorders>
            <w:shd w:val="clear" w:color="auto" w:fill="F3F3F3"/>
            <w:tcMar/>
            <w:vAlign w:val="center"/>
          </w:tcPr>
          <w:p w:rsidRPr="00F076D7" w:rsidR="00B312C7" w:rsidP="00B312C7" w:rsidRDefault="00B312C7" w14:paraId="6163E4D8" w14:textId="77777777">
            <w:pPr>
              <w:ind w:right="-944"/>
              <w:rPr>
                <w:rFonts w:ascii="Arial" w:hAnsi="Arial"/>
              </w:rPr>
            </w:pPr>
          </w:p>
        </w:tc>
        <w:tc>
          <w:tcPr>
            <w:tcW w:w="3143" w:type="dxa"/>
            <w:gridSpan w:val="5"/>
            <w:tcBorders>
              <w:bottom w:val="single" w:color="F2F2F2" w:themeColor="background1" w:themeShade="F2" w:sz="4" w:space="0"/>
            </w:tcBorders>
            <w:shd w:val="clear" w:color="auto" w:fill="F3F3F3"/>
            <w:tcMar/>
            <w:vAlign w:val="bottom"/>
          </w:tcPr>
          <w:p w:rsidRPr="00480E3D" w:rsidR="00B312C7" w:rsidP="00B312C7" w:rsidRDefault="00B312C7" w14:paraId="504F0BB5" w14:textId="77777777">
            <w:pPr>
              <w:ind w:right="-944"/>
              <w:rPr>
                <w:rFonts w:ascii="Arial" w:hAnsi="Arial"/>
                <w:i/>
                <w:sz w:val="18"/>
              </w:rPr>
            </w:pPr>
            <w:r w:rsidRPr="00480E3D">
              <w:rPr>
                <w:rFonts w:ascii="Arial" w:hAnsi="Arial"/>
                <w:i/>
                <w:sz w:val="18"/>
              </w:rPr>
              <w:t>Designed for:</w:t>
            </w:r>
          </w:p>
        </w:tc>
        <w:tc>
          <w:tcPr>
            <w:tcW w:w="3103" w:type="dxa"/>
            <w:gridSpan w:val="2"/>
            <w:tcBorders>
              <w:bottom w:val="single" w:color="F2F2F2" w:themeColor="background1" w:themeShade="F2" w:sz="4" w:space="0"/>
            </w:tcBorders>
            <w:shd w:val="clear" w:color="auto" w:fill="F3F3F3"/>
            <w:tcMar/>
            <w:vAlign w:val="bottom"/>
          </w:tcPr>
          <w:p w:rsidRPr="00480E3D" w:rsidR="00B312C7" w:rsidP="00F076D7" w:rsidRDefault="00B312C7" w14:paraId="03810569" w14:textId="77777777">
            <w:pPr>
              <w:ind w:left="-51" w:right="-944"/>
              <w:rPr>
                <w:rFonts w:ascii="Arial" w:hAnsi="Arial"/>
                <w:i/>
                <w:sz w:val="18"/>
              </w:rPr>
            </w:pPr>
            <w:r w:rsidRPr="00480E3D">
              <w:rPr>
                <w:rFonts w:ascii="Arial" w:hAnsi="Arial"/>
                <w:i/>
                <w:sz w:val="18"/>
              </w:rPr>
              <w:t>Designed by:</w:t>
            </w:r>
          </w:p>
        </w:tc>
        <w:tc>
          <w:tcPr>
            <w:tcW w:w="2274" w:type="dxa"/>
            <w:gridSpan w:val="2"/>
            <w:tcBorders>
              <w:bottom w:val="single" w:color="F2F2F2" w:themeColor="background1" w:themeShade="F2" w:sz="4" w:space="0"/>
            </w:tcBorders>
            <w:shd w:val="clear" w:color="auto" w:fill="F3F3F3"/>
            <w:tcMar/>
            <w:vAlign w:val="bottom"/>
          </w:tcPr>
          <w:p w:rsidRPr="00480E3D" w:rsidR="00B312C7" w:rsidP="00F076D7" w:rsidRDefault="00B312C7" w14:paraId="07B93AC8" w14:textId="77777777">
            <w:pPr>
              <w:ind w:left="-80" w:right="-944"/>
              <w:rPr>
                <w:rFonts w:ascii="Arial" w:hAnsi="Arial"/>
                <w:i/>
                <w:sz w:val="18"/>
              </w:rPr>
            </w:pPr>
            <w:r w:rsidRPr="00480E3D">
              <w:rPr>
                <w:rFonts w:ascii="Arial" w:hAnsi="Arial"/>
                <w:i/>
                <w:sz w:val="18"/>
              </w:rPr>
              <w:t>Date:</w:t>
            </w:r>
          </w:p>
        </w:tc>
        <w:tc>
          <w:tcPr>
            <w:tcW w:w="836" w:type="dxa"/>
            <w:tcBorders>
              <w:bottom w:val="single" w:color="F2F2F2" w:themeColor="background1" w:themeShade="F2" w:sz="4" w:space="0"/>
            </w:tcBorders>
            <w:shd w:val="clear" w:color="auto" w:fill="F3F3F3"/>
            <w:tcMar/>
            <w:vAlign w:val="bottom"/>
          </w:tcPr>
          <w:p w:rsidRPr="00480E3D" w:rsidR="00B312C7" w:rsidP="00F076D7" w:rsidRDefault="00B312C7" w14:paraId="6810AF85" w14:textId="77777777">
            <w:pPr>
              <w:ind w:left="-108" w:right="-944"/>
              <w:rPr>
                <w:rFonts w:ascii="Arial" w:hAnsi="Arial"/>
                <w:i/>
                <w:sz w:val="18"/>
              </w:rPr>
            </w:pPr>
            <w:r w:rsidRPr="00480E3D">
              <w:rPr>
                <w:rFonts w:ascii="Arial" w:hAnsi="Arial"/>
                <w:i/>
                <w:sz w:val="18"/>
              </w:rPr>
              <w:t>Version</w:t>
            </w:r>
            <w:r w:rsidRPr="00480E3D" w:rsidR="00F076D7">
              <w:rPr>
                <w:rFonts w:ascii="Arial" w:hAnsi="Arial"/>
                <w:i/>
                <w:sz w:val="18"/>
              </w:rPr>
              <w:t>:</w:t>
            </w:r>
          </w:p>
        </w:tc>
      </w:tr>
      <w:tr w:rsidRPr="00F076D7" w:rsidR="004B5316" w:rsidTr="522797DB" w14:paraId="3E249D38" w14:textId="77777777">
        <w:trPr>
          <w:trHeight w:val="415"/>
        </w:trPr>
        <w:tc>
          <w:tcPr>
            <w:tcW w:w="6190" w:type="dxa"/>
            <w:gridSpan w:val="2"/>
            <w:shd w:val="clear" w:color="auto" w:fill="F3F3F3"/>
            <w:tcMar/>
            <w:vAlign w:val="center"/>
          </w:tcPr>
          <w:p w:rsidRPr="00000413" w:rsidR="009505CB" w:rsidP="00B312C7" w:rsidRDefault="009505CB" w14:paraId="6D1446E3" w14:textId="77777777">
            <w:pPr>
              <w:ind w:right="-944"/>
              <w:rPr>
                <w:rFonts w:ascii="Arial" w:hAnsi="Arial"/>
                <w:sz w:val="36"/>
              </w:rPr>
            </w:pPr>
            <w:r w:rsidRPr="00000413">
              <w:rPr>
                <w:rFonts w:ascii="Arial" w:hAnsi="Arial"/>
                <w:b/>
                <w:sz w:val="36"/>
              </w:rPr>
              <w:t>Business Model Canvas</w:t>
            </w:r>
          </w:p>
        </w:tc>
        <w:tc>
          <w:tcPr>
            <w:tcW w:w="2731" w:type="dxa"/>
            <w:gridSpan w:val="3"/>
            <w:tcBorders>
              <w:bottom w:val="single" w:color="F2F2F2" w:themeColor="background1" w:themeShade="F2" w:sz="4" w:space="0"/>
            </w:tcBorders>
            <w:shd w:val="clear" w:color="auto" w:fill="FFFFFF" w:themeFill="background1"/>
            <w:tcMar/>
            <w:vAlign w:val="center"/>
          </w:tcPr>
          <w:p w:rsidRPr="00F076D7" w:rsidR="009505CB" w:rsidP="00F076D7" w:rsidRDefault="009505CB" w14:paraId="3DF06ABA" w14:textId="77777777">
            <w:pPr>
              <w:ind w:right="-944"/>
              <w:rPr>
                <w:rFonts w:ascii="Arial" w:hAnsi="Arial"/>
              </w:rPr>
            </w:pPr>
          </w:p>
        </w:tc>
        <w:tc>
          <w:tcPr>
            <w:tcW w:w="412" w:type="dxa"/>
            <w:gridSpan w:val="2"/>
            <w:tcBorders>
              <w:bottom w:val="single" w:color="F2F2F2" w:themeColor="background1" w:themeShade="F2" w:sz="4" w:space="0"/>
            </w:tcBorders>
            <w:shd w:val="clear" w:color="auto" w:fill="F3F3F3"/>
            <w:tcMar/>
            <w:vAlign w:val="center"/>
          </w:tcPr>
          <w:p w:rsidRPr="00F076D7" w:rsidR="009505CB" w:rsidP="00F076D7" w:rsidRDefault="009505CB" w14:paraId="4B3B2993" w14:textId="77777777">
            <w:pPr>
              <w:ind w:right="-944"/>
              <w:rPr>
                <w:rFonts w:ascii="Arial" w:hAnsi="Arial"/>
              </w:rPr>
            </w:pPr>
          </w:p>
        </w:tc>
        <w:tc>
          <w:tcPr>
            <w:tcW w:w="2706" w:type="dxa"/>
            <w:tcBorders>
              <w:bottom w:val="single" w:color="F2F2F2" w:themeColor="background1" w:themeShade="F2" w:sz="4" w:space="0"/>
            </w:tcBorders>
            <w:shd w:val="clear" w:color="auto" w:fill="FFFFFF" w:themeFill="background1"/>
            <w:tcMar/>
            <w:vAlign w:val="center"/>
          </w:tcPr>
          <w:p w:rsidRPr="00F076D7" w:rsidR="009505CB" w:rsidP="00F076D7" w:rsidRDefault="009505CB" w14:paraId="012D179B" w14:textId="77777777">
            <w:pPr>
              <w:ind w:right="-944"/>
              <w:rPr>
                <w:rFonts w:ascii="Arial" w:hAnsi="Arial"/>
              </w:rPr>
            </w:pPr>
          </w:p>
        </w:tc>
        <w:tc>
          <w:tcPr>
            <w:tcW w:w="397" w:type="dxa"/>
            <w:tcBorders>
              <w:bottom w:val="single" w:color="F2F2F2" w:themeColor="background1" w:themeShade="F2" w:sz="4" w:space="0"/>
            </w:tcBorders>
            <w:shd w:val="clear" w:color="auto" w:fill="F3F3F3"/>
            <w:tcMar/>
            <w:vAlign w:val="center"/>
          </w:tcPr>
          <w:p w:rsidRPr="00F076D7" w:rsidR="009505CB" w:rsidP="00F076D7" w:rsidRDefault="009505CB" w14:paraId="37B6DB99" w14:textId="5B215530">
            <w:pPr>
              <w:ind w:right="-944"/>
              <w:rPr>
                <w:rFonts w:ascii="Arial" w:hAnsi="Arial"/>
              </w:rPr>
            </w:pPr>
          </w:p>
        </w:tc>
        <w:tc>
          <w:tcPr>
            <w:tcW w:w="1856" w:type="dxa"/>
            <w:tcBorders>
              <w:bottom w:val="single" w:color="F2F2F2" w:themeColor="background1" w:themeShade="F2" w:sz="4" w:space="0"/>
            </w:tcBorders>
            <w:shd w:val="clear" w:color="auto" w:fill="FFFFFF" w:themeFill="background1"/>
            <w:tcMar/>
            <w:vAlign w:val="center"/>
          </w:tcPr>
          <w:p w:rsidRPr="00F076D7" w:rsidR="009505CB" w:rsidP="00F076D7" w:rsidRDefault="009505CB" w14:paraId="7D134556" w14:textId="77777777">
            <w:pPr>
              <w:ind w:right="-944"/>
              <w:rPr>
                <w:rFonts w:ascii="Arial" w:hAnsi="Arial"/>
              </w:rPr>
            </w:pPr>
          </w:p>
        </w:tc>
        <w:tc>
          <w:tcPr>
            <w:tcW w:w="418" w:type="dxa"/>
            <w:tcBorders>
              <w:bottom w:val="single" w:color="F2F2F2" w:themeColor="background1" w:themeShade="F2" w:sz="4" w:space="0"/>
            </w:tcBorders>
            <w:shd w:val="clear" w:color="auto" w:fill="F3F3F3"/>
            <w:tcMar/>
            <w:vAlign w:val="center"/>
          </w:tcPr>
          <w:p w:rsidRPr="00F076D7" w:rsidR="009505CB" w:rsidP="00F076D7" w:rsidRDefault="009505CB" w14:paraId="6757DC64" w14:textId="77777777">
            <w:pPr>
              <w:ind w:right="-944"/>
              <w:rPr>
                <w:rFonts w:ascii="Arial" w:hAnsi="Arial"/>
              </w:rPr>
            </w:pPr>
          </w:p>
        </w:tc>
        <w:tc>
          <w:tcPr>
            <w:tcW w:w="836" w:type="dxa"/>
            <w:tcBorders>
              <w:bottom w:val="single" w:color="F2F2F2" w:themeColor="background1" w:themeShade="F2" w:sz="4" w:space="0"/>
            </w:tcBorders>
            <w:shd w:val="clear" w:color="auto" w:fill="FFFFFF" w:themeFill="background1"/>
            <w:tcMar/>
            <w:vAlign w:val="center"/>
          </w:tcPr>
          <w:p w:rsidRPr="00F076D7" w:rsidR="009505CB" w:rsidP="00F076D7" w:rsidRDefault="009505CB" w14:paraId="30AED4C0" w14:textId="77777777">
            <w:pPr>
              <w:ind w:right="-944"/>
              <w:rPr>
                <w:rFonts w:ascii="Arial" w:hAnsi="Arial"/>
              </w:rPr>
            </w:pPr>
          </w:p>
        </w:tc>
      </w:tr>
      <w:tr w:rsidRPr="00F076D7" w:rsidR="004B5316" w:rsidTr="522797DB" w14:paraId="75E6A49A" w14:textId="77777777">
        <w:trPr>
          <w:trHeight w:val="262"/>
        </w:trPr>
        <w:tc>
          <w:tcPr>
            <w:tcW w:w="3119" w:type="dxa"/>
            <w:tcBorders>
              <w:bottom w:val="single" w:color="F2F2F2" w:themeColor="background1" w:themeShade="F2" w:sz="4" w:space="0"/>
            </w:tcBorders>
            <w:shd w:val="clear" w:color="auto" w:fill="F3F3F3"/>
            <w:tcMar/>
            <w:vAlign w:val="center"/>
          </w:tcPr>
          <w:p w:rsidRPr="00F076D7" w:rsidR="00B312C7" w:rsidP="00B312C7" w:rsidRDefault="00B312C7" w14:paraId="1DB05486" w14:textId="77777777">
            <w:pPr>
              <w:ind w:right="-944"/>
              <w:rPr>
                <w:rFonts w:ascii="Arial" w:hAnsi="Arial"/>
              </w:rPr>
            </w:pPr>
          </w:p>
        </w:tc>
        <w:tc>
          <w:tcPr>
            <w:tcW w:w="3071" w:type="dxa"/>
            <w:tcBorders>
              <w:bottom w:val="single" w:color="F2F2F2" w:themeColor="background1" w:themeShade="F2" w:sz="4" w:space="0"/>
            </w:tcBorders>
            <w:shd w:val="clear" w:color="auto" w:fill="F3F3F3"/>
            <w:tcMar/>
            <w:vAlign w:val="center"/>
          </w:tcPr>
          <w:p w:rsidRPr="00F076D7" w:rsidR="00B312C7" w:rsidP="00B312C7" w:rsidRDefault="00B312C7" w14:paraId="10A750BB" w14:textId="77777777">
            <w:pPr>
              <w:ind w:right="-944"/>
              <w:rPr>
                <w:rFonts w:ascii="Arial" w:hAnsi="Arial"/>
              </w:rPr>
            </w:pPr>
          </w:p>
        </w:tc>
        <w:tc>
          <w:tcPr>
            <w:tcW w:w="3143" w:type="dxa"/>
            <w:gridSpan w:val="5"/>
            <w:tcBorders>
              <w:bottom w:val="single" w:color="F2F2F2" w:themeColor="background1" w:themeShade="F2" w:sz="4" w:space="0"/>
            </w:tcBorders>
            <w:shd w:val="clear" w:color="auto" w:fill="F3F3F3"/>
            <w:tcMar/>
            <w:vAlign w:val="center"/>
          </w:tcPr>
          <w:p w:rsidRPr="00F076D7" w:rsidR="00B312C7" w:rsidP="00B312C7" w:rsidRDefault="00B312C7" w14:paraId="7DD0C450" w14:textId="77777777">
            <w:pPr>
              <w:ind w:right="-944"/>
              <w:rPr>
                <w:rFonts w:ascii="Arial" w:hAnsi="Arial"/>
              </w:rPr>
            </w:pPr>
          </w:p>
        </w:tc>
        <w:tc>
          <w:tcPr>
            <w:tcW w:w="3103" w:type="dxa"/>
            <w:gridSpan w:val="2"/>
            <w:tcBorders>
              <w:bottom w:val="single" w:color="F2F2F2" w:themeColor="background1" w:themeShade="F2" w:sz="4" w:space="0"/>
            </w:tcBorders>
            <w:shd w:val="clear" w:color="auto" w:fill="F3F3F3"/>
            <w:tcMar/>
            <w:vAlign w:val="center"/>
          </w:tcPr>
          <w:p w:rsidRPr="00F076D7" w:rsidR="00B312C7" w:rsidP="00B312C7" w:rsidRDefault="00B312C7" w14:paraId="4D081B9C" w14:textId="77777777">
            <w:pPr>
              <w:ind w:right="-944"/>
              <w:rPr>
                <w:rFonts w:ascii="Arial" w:hAnsi="Arial"/>
              </w:rPr>
            </w:pPr>
          </w:p>
        </w:tc>
        <w:tc>
          <w:tcPr>
            <w:tcW w:w="3110" w:type="dxa"/>
            <w:gridSpan w:val="3"/>
            <w:tcBorders>
              <w:bottom w:val="single" w:color="F2F2F2" w:themeColor="background1" w:themeShade="F2" w:sz="4" w:space="0"/>
            </w:tcBorders>
            <w:shd w:val="clear" w:color="auto" w:fill="F3F3F3"/>
            <w:tcMar/>
            <w:vAlign w:val="center"/>
          </w:tcPr>
          <w:p w:rsidRPr="00F076D7" w:rsidR="00B312C7" w:rsidP="00B312C7" w:rsidRDefault="00B312C7" w14:paraId="4B1814E6" w14:textId="77777777">
            <w:pPr>
              <w:ind w:right="-944"/>
              <w:rPr>
                <w:rFonts w:ascii="Arial" w:hAnsi="Arial"/>
              </w:rPr>
            </w:pPr>
          </w:p>
        </w:tc>
      </w:tr>
      <w:tr w:rsidRPr="00F076D7" w:rsidR="004B5316" w:rsidTr="522797DB" w14:paraId="4247E5D5" w14:textId="77777777">
        <w:trPr>
          <w:trHeight w:val="266"/>
        </w:trPr>
        <w:tc>
          <w:tcPr>
            <w:tcW w:w="3119" w:type="dxa"/>
            <w:tcBorders>
              <w:bottom w:val="nil"/>
            </w:tcBorders>
            <w:shd w:val="clear" w:color="auto" w:fill="FFFFFF" w:themeFill="background1"/>
            <w:tcMar/>
          </w:tcPr>
          <w:p w:rsidRPr="00000413" w:rsidR="00B312C7" w:rsidP="00031262" w:rsidRDefault="00B312C7" w14:paraId="2C459B1D" w14:textId="77777777">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hemeFill="background1"/>
            <w:tcMar/>
          </w:tcPr>
          <w:p w:rsidRPr="00000413" w:rsidR="00B312C7" w:rsidP="00031262" w:rsidRDefault="00B312C7" w14:paraId="055C620F" w14:textId="77777777">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hemeFill="background1"/>
            <w:tcMar/>
          </w:tcPr>
          <w:p w:rsidRPr="00000413" w:rsidR="00B312C7" w:rsidP="00031262" w:rsidRDefault="00B312C7" w14:paraId="442A879B" w14:textId="77777777">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hemeFill="background1"/>
            <w:tcMar/>
          </w:tcPr>
          <w:p w:rsidRPr="00000413" w:rsidR="00B312C7" w:rsidP="00031262" w:rsidRDefault="00B312C7" w14:paraId="2EA11AF4" w14:textId="77777777">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hemeFill="background1"/>
            <w:tcMar/>
          </w:tcPr>
          <w:p w:rsidRPr="00000413" w:rsidR="00B312C7" w:rsidP="00031262" w:rsidRDefault="00B312C7" w14:paraId="7593CDB7" w14:textId="77777777">
            <w:pPr>
              <w:ind w:right="-944"/>
              <w:rPr>
                <w:rFonts w:ascii="Arial" w:hAnsi="Arial"/>
                <w:b/>
                <w:sz w:val="22"/>
              </w:rPr>
            </w:pPr>
            <w:r w:rsidRPr="00000413">
              <w:rPr>
                <w:rFonts w:ascii="Arial" w:hAnsi="Arial"/>
                <w:b/>
                <w:sz w:val="22"/>
              </w:rPr>
              <w:t>Customer Segments</w:t>
            </w:r>
          </w:p>
        </w:tc>
      </w:tr>
      <w:tr w:rsidRPr="00F076D7" w:rsidR="004B5316" w:rsidTr="522797DB" w14:paraId="15F1698E" w14:textId="77777777">
        <w:trPr>
          <w:trHeight w:val="2677"/>
        </w:trPr>
        <w:tc>
          <w:tcPr>
            <w:tcW w:w="3119" w:type="dxa"/>
            <w:vMerge w:val="restart"/>
            <w:tcBorders>
              <w:top w:val="nil"/>
            </w:tcBorders>
            <w:shd w:val="clear" w:color="auto" w:fill="FFFFFF" w:themeFill="background1"/>
            <w:tcMar/>
          </w:tcPr>
          <w:p w:rsidRPr="00F83D4F" w:rsidR="00F83D4F" w:rsidP="00031262" w:rsidRDefault="00F83D4F" w14:paraId="269637B1" w14:textId="6BE33A78">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rsidRPr="00F83D4F" w:rsidR="00F83D4F" w:rsidP="00031262" w:rsidRDefault="00F83D4F" w14:paraId="0746FE24" w14:textId="77777777">
            <w:pPr>
              <w:rPr>
                <w:rFonts w:ascii="Arial" w:hAnsi="Arial"/>
                <w:color w:val="808080" w:themeColor="background1" w:themeShade="80"/>
                <w:sz w:val="20"/>
              </w:rPr>
            </w:pPr>
          </w:p>
          <w:p w:rsidRPr="00F83D4F" w:rsidR="00F83D4F" w:rsidP="00031262" w:rsidRDefault="00F83D4F" w14:paraId="0C3A9F18" w14:textId="60834260">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rsidRPr="00F076D7" w:rsidR="00F076D7" w:rsidP="00031262" w:rsidRDefault="00F83D4F" w14:paraId="5B48FC10" w14:textId="3FF62200">
            <w:pPr>
              <w:rPr>
                <w:rFonts w:ascii="Arial" w:hAnsi="Arial"/>
              </w:rPr>
            </w:pPr>
            <w:r w:rsidRPr="00F83D4F">
              <w:rPr>
                <w:rFonts w:ascii="Arial" w:hAnsi="Arial"/>
              </w:rPr>
              <w:t xml:space="preserve"> </w:t>
            </w:r>
          </w:p>
        </w:tc>
        <w:tc>
          <w:tcPr>
            <w:tcW w:w="3118" w:type="dxa"/>
            <w:gridSpan w:val="2"/>
            <w:tcBorders>
              <w:top w:val="nil"/>
              <w:bottom w:val="single" w:color="F2F2F2" w:themeColor="background1" w:themeShade="F2" w:sz="4" w:space="0"/>
            </w:tcBorders>
            <w:shd w:val="clear" w:color="auto" w:fill="FFFFFF" w:themeFill="background1"/>
            <w:tcMar/>
          </w:tcPr>
          <w:p w:rsidR="00F83D4F" w:rsidP="00031262" w:rsidRDefault="00F83D4F" w14:paraId="18514621" w14:textId="77777777">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rsidR="00F83D4F" w:rsidP="00031262" w:rsidRDefault="00F83D4F" w14:paraId="65A27E70" w14:textId="77777777">
            <w:pPr>
              <w:rPr>
                <w:rFonts w:ascii="Arial" w:hAnsi="Arial"/>
                <w:color w:val="808080" w:themeColor="background1" w:themeShade="80"/>
                <w:sz w:val="20"/>
              </w:rPr>
            </w:pPr>
          </w:p>
          <w:p w:rsidR="00F83D4F" w:rsidP="00031262" w:rsidRDefault="00F83D4F" w14:paraId="2EA1A07C" w14:textId="77777777">
            <w:pPr>
              <w:rPr>
                <w:rFonts w:ascii="Arial" w:hAnsi="Arial"/>
                <w:color w:val="808080" w:themeColor="background1" w:themeShade="80"/>
                <w:sz w:val="20"/>
              </w:rPr>
            </w:pPr>
            <w:r>
              <w:rPr>
                <w:rFonts w:ascii="Arial" w:hAnsi="Arial"/>
                <w:color w:val="808080" w:themeColor="background1" w:themeShade="80"/>
                <w:sz w:val="20"/>
              </w:rPr>
              <w:t>CATEGORIES:</w:t>
            </w:r>
          </w:p>
          <w:p w:rsidRPr="00F83D4F" w:rsidR="00F83D4F" w:rsidP="00031262" w:rsidRDefault="00F83D4F" w14:paraId="66325021" w14:textId="23CA9ACE">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rsidRPr="00F83D4F" w:rsidR="00F076D7" w:rsidP="00031262" w:rsidRDefault="00F83D4F" w14:paraId="19FAC9EE" w14:textId="33390257">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hemeFill="background1"/>
            <w:tcMar/>
          </w:tcPr>
          <w:p w:rsidR="00F83D4F" w:rsidP="00031262" w:rsidRDefault="00F83D4F" w14:paraId="7EB3F94C" w14:textId="423FEB54">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rsidR="00F83D4F" w:rsidP="00031262" w:rsidRDefault="00F83D4F" w14:paraId="2FA75A4C" w14:textId="77777777">
            <w:pPr>
              <w:rPr>
                <w:rFonts w:ascii="Arial" w:hAnsi="Arial"/>
                <w:color w:val="808080" w:themeColor="background1" w:themeShade="80"/>
                <w:sz w:val="20"/>
              </w:rPr>
            </w:pPr>
          </w:p>
          <w:p w:rsidRPr="00F83D4F" w:rsidR="00F83D4F" w:rsidP="00031262" w:rsidRDefault="00F83D4F" w14:paraId="666D5DAB" w14:textId="596FC3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rsidRPr="00F83D4F" w:rsidR="00F076D7" w:rsidP="00031262" w:rsidRDefault="00F83D4F" w14:paraId="45217A50" w14:textId="0CAF5805">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color="F2F2F2" w:themeColor="background1" w:themeShade="F2" w:sz="4" w:space="0"/>
            </w:tcBorders>
            <w:shd w:val="clear" w:color="auto" w:fill="FFFFFF" w:themeFill="background1"/>
            <w:tcMar/>
          </w:tcPr>
          <w:p w:rsidRPr="00F83D4F" w:rsidR="00F83D4F" w:rsidP="00031262" w:rsidRDefault="00F83D4F" w14:paraId="47C6E9E2" w14:textId="77777777">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rsidRPr="00F83D4F" w:rsidR="00F076D7" w:rsidP="00031262" w:rsidRDefault="00F83D4F" w14:paraId="305E3A83" w14:textId="35076209">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hemeFill="background1"/>
            <w:tcMar/>
          </w:tcPr>
          <w:p w:rsidRPr="00F83D4F" w:rsidR="00F83D4F" w:rsidP="00031262" w:rsidRDefault="00F83D4F" w14:paraId="2A3E9F16" w14:textId="77777777">
            <w:pPr>
              <w:ind w:right="-18"/>
              <w:rPr>
                <w:rFonts w:ascii="Arial" w:hAnsi="Arial"/>
                <w:color w:val="808080" w:themeColor="background1" w:themeShade="80"/>
                <w:sz w:val="20"/>
              </w:rPr>
            </w:pPr>
            <w:r w:rsidRPr="522797DB" w:rsidR="00F83D4F">
              <w:rPr>
                <w:rFonts w:ascii="Arial" w:hAnsi="Arial"/>
                <w:color w:val="808080" w:themeColor="background1" w:themeTint="FF" w:themeShade="80"/>
                <w:sz w:val="20"/>
                <w:szCs w:val="20"/>
              </w:rPr>
              <w:t>For whom are we creating value? Who are our most important customers? Is our customer base a Mass Market, Niche Market, Segmented, Diversified, Multi-sided Platform</w:t>
            </w:r>
          </w:p>
          <w:p w:rsidRPr="00F076D7" w:rsidR="00F076D7" w:rsidP="522797DB" w:rsidRDefault="00F83D4F" w14:paraId="29F77933" w14:textId="2C8EBB90">
            <w:pPr>
              <w:pStyle w:val="Normal"/>
              <w:ind w:right="-18"/>
              <w:rPr>
                <w:rFonts w:ascii="Arial" w:hAnsi="Arial"/>
                <w:color w:val="808080" w:themeColor="background1" w:themeTint="FF" w:themeShade="80"/>
                <w:sz w:val="20"/>
                <w:szCs w:val="20"/>
              </w:rPr>
            </w:pPr>
          </w:p>
        </w:tc>
      </w:tr>
      <w:tr w:rsidRPr="00F076D7" w:rsidR="004B5316" w:rsidTr="522797DB" w14:paraId="5A5B5831" w14:textId="77777777">
        <w:trPr>
          <w:trHeight w:val="264"/>
        </w:trPr>
        <w:tc>
          <w:tcPr>
            <w:tcW w:w="3119" w:type="dxa"/>
            <w:vMerge/>
            <w:tcMar/>
          </w:tcPr>
          <w:p w:rsidRPr="00F076D7" w:rsidR="00F076D7" w:rsidP="00031262" w:rsidRDefault="00F076D7" w14:paraId="696B1FC2" w14:textId="0996921D">
            <w:pPr>
              <w:ind w:right="-944"/>
              <w:rPr>
                <w:rFonts w:ascii="Arial" w:hAnsi="Arial"/>
              </w:rPr>
            </w:pPr>
          </w:p>
        </w:tc>
        <w:tc>
          <w:tcPr>
            <w:tcW w:w="3118" w:type="dxa"/>
            <w:gridSpan w:val="2"/>
            <w:tcBorders>
              <w:top w:val="single" w:color="F2F2F2" w:themeColor="background1" w:themeShade="F2" w:sz="4" w:space="0"/>
              <w:bottom w:val="nil"/>
            </w:tcBorders>
            <w:shd w:val="clear" w:color="auto" w:fill="FFFFFF" w:themeFill="background1"/>
            <w:tcMar/>
          </w:tcPr>
          <w:p w:rsidRPr="00000413" w:rsidR="00F076D7" w:rsidP="00031262" w:rsidRDefault="00F076D7" w14:paraId="4DAE5800" w14:textId="77777777">
            <w:pPr>
              <w:ind w:right="-944"/>
              <w:rPr>
                <w:rFonts w:ascii="Arial" w:hAnsi="Arial"/>
                <w:b/>
                <w:sz w:val="22"/>
              </w:rPr>
            </w:pPr>
            <w:r w:rsidRPr="00000413">
              <w:rPr>
                <w:rFonts w:ascii="Arial" w:hAnsi="Arial"/>
                <w:b/>
                <w:sz w:val="22"/>
              </w:rPr>
              <w:t>Key Resources</w:t>
            </w:r>
          </w:p>
        </w:tc>
        <w:tc>
          <w:tcPr>
            <w:tcW w:w="3096" w:type="dxa"/>
            <w:gridSpan w:val="4"/>
            <w:vMerge/>
            <w:tcMar/>
          </w:tcPr>
          <w:p w:rsidRPr="00000413" w:rsidR="00F076D7" w:rsidP="00031262" w:rsidRDefault="00F076D7" w14:paraId="3472E1E0" w14:textId="77777777">
            <w:pPr>
              <w:ind w:right="-944"/>
              <w:rPr>
                <w:rFonts w:ascii="Arial" w:hAnsi="Arial"/>
                <w:b/>
                <w:sz w:val="22"/>
              </w:rPr>
            </w:pPr>
          </w:p>
        </w:tc>
        <w:tc>
          <w:tcPr>
            <w:tcW w:w="3103" w:type="dxa"/>
            <w:gridSpan w:val="2"/>
            <w:tcBorders>
              <w:top w:val="single" w:color="F2F2F2" w:themeColor="background1" w:themeShade="F2" w:sz="4" w:space="0"/>
              <w:bottom w:val="nil"/>
            </w:tcBorders>
            <w:shd w:val="clear" w:color="auto" w:fill="FFFFFF" w:themeFill="background1"/>
            <w:tcMar/>
          </w:tcPr>
          <w:p w:rsidRPr="00000413" w:rsidR="00F076D7" w:rsidP="00031262" w:rsidRDefault="00F076D7" w14:paraId="36501B1A" w14:textId="77777777">
            <w:pPr>
              <w:ind w:right="-944"/>
              <w:rPr>
                <w:rFonts w:ascii="Arial" w:hAnsi="Arial"/>
                <w:b/>
                <w:sz w:val="22"/>
              </w:rPr>
            </w:pPr>
            <w:r w:rsidRPr="00000413">
              <w:rPr>
                <w:rFonts w:ascii="Arial" w:hAnsi="Arial"/>
                <w:b/>
                <w:sz w:val="22"/>
              </w:rPr>
              <w:t>Channels</w:t>
            </w:r>
          </w:p>
        </w:tc>
        <w:tc>
          <w:tcPr>
            <w:tcW w:w="3110" w:type="dxa"/>
            <w:gridSpan w:val="3"/>
            <w:vMerge/>
            <w:tcMar/>
          </w:tcPr>
          <w:p w:rsidRPr="00F076D7" w:rsidR="00F076D7" w:rsidP="00031262" w:rsidRDefault="00F076D7" w14:paraId="3A2C8E49" w14:textId="77777777">
            <w:pPr>
              <w:ind w:right="-944"/>
              <w:rPr>
                <w:rFonts w:ascii="Arial" w:hAnsi="Arial"/>
              </w:rPr>
            </w:pPr>
          </w:p>
        </w:tc>
      </w:tr>
      <w:tr w:rsidRPr="00F076D7" w:rsidR="004B5316" w:rsidTr="522797DB" w14:paraId="2346CA49" w14:textId="77777777">
        <w:trPr>
          <w:trHeight w:val="2822"/>
        </w:trPr>
        <w:tc>
          <w:tcPr>
            <w:tcW w:w="3119" w:type="dxa"/>
            <w:vMerge/>
            <w:tcBorders/>
            <w:tcMar/>
          </w:tcPr>
          <w:p w:rsidRPr="00F076D7" w:rsidR="00F076D7" w:rsidP="00031262" w:rsidRDefault="00F076D7" w14:paraId="7D532930" w14:textId="77777777">
            <w:pPr>
              <w:ind w:right="-944"/>
              <w:rPr>
                <w:rFonts w:ascii="Arial" w:hAnsi="Arial"/>
              </w:rPr>
            </w:pPr>
          </w:p>
        </w:tc>
        <w:tc>
          <w:tcPr>
            <w:tcW w:w="3118" w:type="dxa"/>
            <w:gridSpan w:val="2"/>
            <w:tcBorders>
              <w:top w:val="nil"/>
              <w:bottom w:val="single" w:color="F2F2F2" w:themeColor="background1" w:themeShade="F2" w:sz="4" w:space="0"/>
            </w:tcBorders>
            <w:shd w:val="clear" w:color="auto" w:fill="FFFFFF" w:themeFill="background1"/>
            <w:tcMar/>
          </w:tcPr>
          <w:p w:rsidR="00494DA4" w:rsidP="00031262" w:rsidRDefault="00494DA4" w14:paraId="3813151C" w14:textId="77777777">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rsidR="00494DA4" w:rsidP="00031262" w:rsidRDefault="00494DA4" w14:paraId="4088DD81" w14:textId="77777777">
            <w:pPr>
              <w:rPr>
                <w:rFonts w:ascii="Arial" w:hAnsi="Arial"/>
                <w:color w:val="808080" w:themeColor="background1" w:themeShade="80"/>
                <w:sz w:val="20"/>
              </w:rPr>
            </w:pPr>
          </w:p>
          <w:p w:rsidRPr="00494DA4" w:rsidR="00494DA4" w:rsidP="00031262" w:rsidRDefault="00494DA4" w14:paraId="6664E940" w14:textId="4F1DAD29">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rsidRPr="00494DA4" w:rsidR="00F076D7" w:rsidP="00031262" w:rsidRDefault="00494DA4" w14:paraId="7A600B06" w14:textId="48551D2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tcMar/>
          </w:tcPr>
          <w:p w:rsidRPr="00F076D7" w:rsidR="00F076D7" w:rsidP="00031262" w:rsidRDefault="00F076D7" w14:paraId="5193D74B" w14:textId="77777777">
            <w:pPr>
              <w:ind w:right="-944"/>
              <w:rPr>
                <w:rFonts w:ascii="Arial" w:hAnsi="Arial"/>
              </w:rPr>
            </w:pPr>
          </w:p>
        </w:tc>
        <w:tc>
          <w:tcPr>
            <w:tcW w:w="3103" w:type="dxa"/>
            <w:gridSpan w:val="2"/>
            <w:tcBorders>
              <w:top w:val="nil"/>
              <w:bottom w:val="single" w:color="F2F2F2" w:themeColor="background1" w:themeShade="F2" w:sz="4" w:space="0"/>
            </w:tcBorders>
            <w:shd w:val="clear" w:color="auto" w:fill="FFFFFF" w:themeFill="background1"/>
            <w:tcMar/>
          </w:tcPr>
          <w:p w:rsidRPr="00F83D4F" w:rsidR="00F83D4F" w:rsidP="00031262" w:rsidRDefault="00F83D4F" w14:paraId="4F77DED6" w14:textId="77777777">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rsidRPr="00F83D4F" w:rsidR="00F076D7" w:rsidP="00031262" w:rsidRDefault="00F83D4F" w14:paraId="2FB74AAA" w14:textId="44AC897D">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tcMar/>
          </w:tcPr>
          <w:p w:rsidRPr="00F076D7" w:rsidR="00F076D7" w:rsidP="00031262" w:rsidRDefault="00F076D7" w14:paraId="25B81D3F" w14:textId="77777777">
            <w:pPr>
              <w:ind w:right="-944"/>
              <w:rPr>
                <w:rFonts w:ascii="Arial" w:hAnsi="Arial"/>
              </w:rPr>
            </w:pPr>
          </w:p>
        </w:tc>
      </w:tr>
      <w:tr w:rsidRPr="00F076D7" w:rsidR="004B5316" w:rsidTr="522797DB" w14:paraId="76B734C2" w14:textId="77777777">
        <w:trPr>
          <w:trHeight w:val="279"/>
        </w:trPr>
        <w:tc>
          <w:tcPr>
            <w:tcW w:w="7736" w:type="dxa"/>
            <w:gridSpan w:val="4"/>
            <w:tcBorders>
              <w:bottom w:val="nil"/>
            </w:tcBorders>
            <w:shd w:val="clear" w:color="auto" w:fill="FFFFFF" w:themeFill="background1"/>
            <w:tcMar/>
          </w:tcPr>
          <w:p w:rsidRPr="00000413" w:rsidR="00B312C7" w:rsidP="00031262" w:rsidRDefault="00B312C7" w14:paraId="6DCB2889" w14:textId="77777777">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hemeFill="background1"/>
            <w:tcMar/>
          </w:tcPr>
          <w:p w:rsidRPr="00000413" w:rsidR="00B312C7" w:rsidP="00CC7672" w:rsidRDefault="00B312C7" w14:paraId="25DEFDB1" w14:textId="424AAFEE">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Pr="00F076D7" w:rsidR="004B5316" w:rsidTr="522797DB" w14:paraId="508251F7" w14:textId="77777777">
        <w:trPr>
          <w:trHeight w:val="2667"/>
        </w:trPr>
        <w:tc>
          <w:tcPr>
            <w:tcW w:w="7736" w:type="dxa"/>
            <w:gridSpan w:val="4"/>
            <w:tcBorders>
              <w:top w:val="nil"/>
            </w:tcBorders>
            <w:shd w:val="clear" w:color="auto" w:fill="FFFFFF" w:themeFill="background1"/>
            <w:tcMar/>
          </w:tcPr>
          <w:p w:rsidRPr="00F83D4F" w:rsidR="00F076D7" w:rsidP="00031262" w:rsidRDefault="00F83D4F" w14:paraId="6D6FDEED" w14:textId="451EE341">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r>
            <w:r w:rsidRPr="00F83D4F">
              <w:rPr>
                <w:rFonts w:ascii="Arial" w:hAnsi="Arial"/>
                <w:color w:val="808080" w:themeColor="background1" w:themeShade="80"/>
                <w:sz w:val="20"/>
              </w:rP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r>
            <w:r w:rsidRPr="00F83D4F">
              <w:rPr>
                <w:rFonts w:ascii="Arial" w:hAnsi="Arial"/>
                <w:color w:val="808080" w:themeColor="background1" w:themeShade="80"/>
                <w:sz w:val="20"/>
              </w:rPr>
              <w:t xml:space="preserve">                                                                                                                            SAMPLE CHARACTERISTICS: Fixed Costs (salaries, rents, utilities), Variable costs, Economies of scale, Economies of scope</w:t>
            </w:r>
          </w:p>
        </w:tc>
        <w:tc>
          <w:tcPr>
            <w:tcW w:w="7810" w:type="dxa"/>
            <w:gridSpan w:val="8"/>
            <w:tcBorders>
              <w:top w:val="nil"/>
            </w:tcBorders>
            <w:shd w:val="clear" w:color="auto" w:fill="FFFFFF" w:themeFill="background1"/>
            <w:tcMar/>
          </w:tcPr>
          <w:p w:rsidRPr="00F83D4F" w:rsidR="00F076D7" w:rsidP="00031262" w:rsidRDefault="00F83D4F" w14:paraId="77C80C07" w14:textId="265BB567">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r>
            <w:r w:rsidRPr="00F83D4F">
              <w:rPr>
                <w:rFonts w:ascii="Arial" w:hAnsi="Arial"/>
                <w:color w:val="808080" w:themeColor="background1" w:themeShade="80"/>
                <w:sz w:val="20"/>
              </w:rPr>
              <w:t xml:space="preserve">                                                                                                                             TYPES: Asset sale, Usage fee, Subscription Fees, Lending/Renting/Leasing, Licensing, Brokerage fees, Advertising</w:t>
            </w:r>
            <w:r w:rsidRPr="00F83D4F">
              <w:rPr>
                <w:rFonts w:ascii="Arial" w:hAnsi="Arial"/>
                <w:color w:val="808080" w:themeColor="background1" w:themeShade="80"/>
                <w:sz w:val="20"/>
              </w:rPr>
              <w:br/>
            </w:r>
            <w:r w:rsidRPr="00F83D4F">
              <w:rPr>
                <w:rFonts w:ascii="Arial" w:hAnsi="Arial"/>
                <w:color w:val="808080" w:themeColor="background1" w:themeShade="80"/>
                <w:sz w:val="20"/>
              </w:rPr>
              <w:t>FIXED PRICING: List Price, Product feature dependent, Customer segment dependent, Volume dependent</w:t>
            </w:r>
            <w:r w:rsidRPr="00F83D4F">
              <w:rPr>
                <w:rFonts w:ascii="Arial" w:hAnsi="Arial"/>
                <w:color w:val="808080" w:themeColor="background1" w:themeShade="80"/>
                <w:sz w:val="20"/>
              </w:rPr>
              <w:br/>
            </w:r>
            <w:r w:rsidRPr="00F83D4F">
              <w:rPr>
                <w:rFonts w:ascii="Arial" w:hAnsi="Arial"/>
                <w:color w:val="808080" w:themeColor="background1" w:themeShade="80"/>
                <w:sz w:val="20"/>
              </w:rPr>
              <w:t>DYNAMIC PRICING: Negotiation (bargaining), Yield Management, Real-time-Market</w:t>
            </w:r>
          </w:p>
        </w:tc>
      </w:tr>
    </w:tbl>
    <w:p w:rsidR="00BA4A1A" w:rsidP="00B312C7" w:rsidRDefault="00BA4A1A" w14:paraId="17A2AB95" w14:textId="77777777">
      <w:pPr>
        <w:ind w:right="-944"/>
      </w:pPr>
    </w:p>
    <w:tbl>
      <w:tblPr>
        <w:tblStyle w:val="TableGrid"/>
        <w:tblW w:w="15572" w:type="dxa"/>
        <w:tblInd w:w="108" w:type="dxa"/>
        <w:tblBorders>
          <w:top w:val="single" w:color="F2F2F2" w:themeColor="background1" w:themeShade="F2" w:sz="4" w:space="0"/>
          <w:left w:val="single" w:color="F2F2F2" w:themeColor="background1" w:themeShade="F2" w:sz="4" w:space="0"/>
          <w:bottom w:val="single" w:color="F2F2F2" w:themeColor="background1" w:themeShade="F2" w:sz="4" w:space="0"/>
          <w:right w:val="single" w:color="F2F2F2" w:themeColor="background1" w:themeShade="F2" w:sz="4" w:space="0"/>
          <w:insideH w:val="single" w:color="F2F2F2" w:themeColor="background1" w:themeShade="F2" w:sz="4" w:space="0"/>
          <w:insideV w:val="single" w:color="F2F2F2" w:themeColor="background1" w:themeShade="F2" w:sz="4" w:space="0"/>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5"/>
        <w:gridCol w:w="346"/>
        <w:gridCol w:w="2367"/>
        <w:gridCol w:w="397"/>
        <w:gridCol w:w="1856"/>
        <w:gridCol w:w="418"/>
        <w:gridCol w:w="862"/>
      </w:tblGrid>
      <w:tr w:rsidRPr="00F076D7" w:rsidR="00812A86" w:rsidTr="2F66BEE9" w14:paraId="57F12544" w14:textId="77777777">
        <w:trPr>
          <w:trHeight w:val="415"/>
        </w:trPr>
        <w:tc>
          <w:tcPr>
            <w:tcW w:w="3119" w:type="dxa"/>
            <w:tcBorders>
              <w:bottom w:val="single" w:color="F2F2F2" w:themeColor="background1" w:themeShade="F2" w:sz="4" w:space="0"/>
            </w:tcBorders>
            <w:shd w:val="clear" w:color="auto" w:fill="F3F3F3"/>
            <w:tcMar/>
            <w:vAlign w:val="center"/>
          </w:tcPr>
          <w:p w:rsidRPr="00F076D7" w:rsidR="00812A86" w:rsidP="00DE19A1" w:rsidRDefault="00812A86" w14:paraId="407301AC" w14:textId="77777777">
            <w:pPr>
              <w:ind w:right="-944"/>
              <w:rPr>
                <w:rFonts w:ascii="Arial" w:hAnsi="Arial"/>
              </w:rPr>
            </w:pPr>
          </w:p>
        </w:tc>
        <w:tc>
          <w:tcPr>
            <w:tcW w:w="3071" w:type="dxa"/>
            <w:tcBorders>
              <w:bottom w:val="single" w:color="F2F2F2" w:themeColor="background1" w:themeShade="F2" w:sz="4" w:space="0"/>
            </w:tcBorders>
            <w:shd w:val="clear" w:color="auto" w:fill="F3F3F3"/>
            <w:tcMar/>
            <w:vAlign w:val="center"/>
          </w:tcPr>
          <w:p w:rsidRPr="00F076D7" w:rsidR="00812A86" w:rsidP="00DE19A1" w:rsidRDefault="00812A86" w14:paraId="1713E832" w14:textId="77777777">
            <w:pPr>
              <w:ind w:right="-944"/>
              <w:rPr>
                <w:rFonts w:ascii="Arial" w:hAnsi="Arial"/>
              </w:rPr>
            </w:pPr>
          </w:p>
        </w:tc>
        <w:tc>
          <w:tcPr>
            <w:tcW w:w="3482" w:type="dxa"/>
            <w:gridSpan w:val="5"/>
            <w:tcBorders>
              <w:bottom w:val="single" w:color="F2F2F2" w:themeColor="background1" w:themeShade="F2" w:sz="4" w:space="0"/>
            </w:tcBorders>
            <w:shd w:val="clear" w:color="auto" w:fill="F3F3F3"/>
            <w:tcMar/>
            <w:vAlign w:val="bottom"/>
          </w:tcPr>
          <w:p w:rsidRPr="00480E3D" w:rsidR="00812A86" w:rsidP="00DE19A1" w:rsidRDefault="00812A86" w14:paraId="71BF8F4B" w14:textId="77777777">
            <w:pPr>
              <w:ind w:right="-944"/>
              <w:rPr>
                <w:rFonts w:ascii="Arial" w:hAnsi="Arial"/>
                <w:i/>
                <w:sz w:val="18"/>
              </w:rPr>
            </w:pPr>
            <w:r w:rsidRPr="00480E3D">
              <w:rPr>
                <w:rFonts w:ascii="Arial" w:hAnsi="Arial"/>
                <w:i/>
                <w:sz w:val="18"/>
              </w:rPr>
              <w:t>Designed for:</w:t>
            </w:r>
          </w:p>
        </w:tc>
        <w:tc>
          <w:tcPr>
            <w:tcW w:w="2764" w:type="dxa"/>
            <w:gridSpan w:val="2"/>
            <w:tcBorders>
              <w:bottom w:val="single" w:color="F2F2F2" w:themeColor="background1" w:themeShade="F2" w:sz="4" w:space="0"/>
            </w:tcBorders>
            <w:shd w:val="clear" w:color="auto" w:fill="F3F3F3"/>
            <w:tcMar/>
            <w:vAlign w:val="bottom"/>
          </w:tcPr>
          <w:p w:rsidRPr="00480E3D" w:rsidR="00812A86" w:rsidP="00DE19A1" w:rsidRDefault="00812A86" w14:paraId="5CE914E0" w14:textId="77777777">
            <w:pPr>
              <w:ind w:left="-51" w:right="-944"/>
              <w:rPr>
                <w:rFonts w:ascii="Arial" w:hAnsi="Arial"/>
                <w:i/>
                <w:sz w:val="18"/>
              </w:rPr>
            </w:pPr>
            <w:r w:rsidRPr="00480E3D">
              <w:rPr>
                <w:rFonts w:ascii="Arial" w:hAnsi="Arial"/>
                <w:i/>
                <w:sz w:val="18"/>
              </w:rPr>
              <w:t>Designed by:</w:t>
            </w:r>
          </w:p>
        </w:tc>
        <w:tc>
          <w:tcPr>
            <w:tcW w:w="2274" w:type="dxa"/>
            <w:gridSpan w:val="2"/>
            <w:tcBorders>
              <w:bottom w:val="single" w:color="F2F2F2" w:themeColor="background1" w:themeShade="F2" w:sz="4" w:space="0"/>
            </w:tcBorders>
            <w:shd w:val="clear" w:color="auto" w:fill="F3F3F3"/>
            <w:tcMar/>
            <w:vAlign w:val="bottom"/>
          </w:tcPr>
          <w:p w:rsidRPr="00480E3D" w:rsidR="00812A86" w:rsidP="00DE19A1" w:rsidRDefault="00812A86" w14:paraId="74D2AD1D" w14:textId="77777777">
            <w:pPr>
              <w:ind w:left="-80" w:right="-944"/>
              <w:rPr>
                <w:rFonts w:ascii="Arial" w:hAnsi="Arial"/>
                <w:i/>
                <w:sz w:val="18"/>
              </w:rPr>
            </w:pPr>
            <w:r w:rsidRPr="00480E3D">
              <w:rPr>
                <w:rFonts w:ascii="Arial" w:hAnsi="Arial"/>
                <w:i/>
                <w:sz w:val="18"/>
              </w:rPr>
              <w:t>Date:</w:t>
            </w:r>
          </w:p>
        </w:tc>
        <w:tc>
          <w:tcPr>
            <w:tcW w:w="862" w:type="dxa"/>
            <w:tcBorders>
              <w:bottom w:val="single" w:color="F2F2F2" w:themeColor="background1" w:themeShade="F2" w:sz="4" w:space="0"/>
            </w:tcBorders>
            <w:shd w:val="clear" w:color="auto" w:fill="F3F3F3"/>
            <w:tcMar/>
            <w:vAlign w:val="bottom"/>
          </w:tcPr>
          <w:p w:rsidRPr="00480E3D" w:rsidR="00812A86" w:rsidP="00DE19A1" w:rsidRDefault="00812A86" w14:paraId="51482646" w14:textId="77777777">
            <w:pPr>
              <w:ind w:left="-108" w:right="-944"/>
              <w:rPr>
                <w:rFonts w:ascii="Arial" w:hAnsi="Arial"/>
                <w:i/>
                <w:sz w:val="18"/>
              </w:rPr>
            </w:pPr>
            <w:r w:rsidRPr="00480E3D">
              <w:rPr>
                <w:rFonts w:ascii="Arial" w:hAnsi="Arial"/>
                <w:i/>
                <w:sz w:val="18"/>
              </w:rPr>
              <w:t>Version:</w:t>
            </w:r>
          </w:p>
        </w:tc>
      </w:tr>
      <w:tr w:rsidRPr="00F076D7" w:rsidR="00812A86" w:rsidTr="2F66BEE9" w14:paraId="37B57F5E" w14:textId="77777777">
        <w:trPr>
          <w:trHeight w:val="415"/>
        </w:trPr>
        <w:tc>
          <w:tcPr>
            <w:tcW w:w="6190" w:type="dxa"/>
            <w:gridSpan w:val="2"/>
            <w:shd w:val="clear" w:color="auto" w:fill="F3F3F3"/>
            <w:tcMar/>
            <w:vAlign w:val="center"/>
          </w:tcPr>
          <w:p w:rsidRPr="00000413" w:rsidR="00812A86" w:rsidP="522797DB" w:rsidRDefault="00812A86" w14:paraId="592F99BD" w14:textId="62676DA0">
            <w:pPr>
              <w:ind w:right="-944"/>
              <w:rPr>
                <w:rFonts w:ascii="Arial" w:hAnsi="Arial"/>
                <w:sz w:val="36"/>
                <w:szCs w:val="36"/>
              </w:rPr>
            </w:pPr>
            <w:r w:rsidRPr="522797DB" w:rsidR="00812A86">
              <w:rPr>
                <w:rFonts w:ascii="Arial" w:hAnsi="Arial"/>
                <w:b w:val="1"/>
                <w:bCs w:val="1"/>
                <w:sz w:val="36"/>
                <w:szCs w:val="36"/>
              </w:rPr>
              <w:t>Business Model</w:t>
            </w:r>
          </w:p>
        </w:tc>
        <w:tc>
          <w:tcPr>
            <w:tcW w:w="2731" w:type="dxa"/>
            <w:gridSpan w:val="3"/>
            <w:tcBorders>
              <w:bottom w:val="single" w:color="F2F2F2" w:themeColor="background1" w:themeShade="F2" w:sz="4" w:space="0"/>
            </w:tcBorders>
            <w:shd w:val="clear" w:color="auto" w:fill="FFFFFF" w:themeFill="background1"/>
            <w:tcMar/>
            <w:vAlign w:val="center"/>
          </w:tcPr>
          <w:p w:rsidRPr="00F076D7" w:rsidR="00812A86" w:rsidP="00DE19A1" w:rsidRDefault="00812A86" w14:paraId="1229C10D" w14:textId="4E5EC60C">
            <w:pPr>
              <w:ind w:right="-944"/>
              <w:rPr>
                <w:rFonts w:ascii="Arial" w:hAnsi="Arial"/>
              </w:rPr>
            </w:pPr>
            <w:r w:rsidRPr="2F66BEE9" w:rsidR="2F66BEE9">
              <w:rPr>
                <w:rFonts w:ascii="Arial" w:hAnsi="Arial"/>
              </w:rPr>
              <w:t>Team 3</w:t>
            </w:r>
          </w:p>
        </w:tc>
        <w:tc>
          <w:tcPr>
            <w:tcW w:w="751" w:type="dxa"/>
            <w:gridSpan w:val="2"/>
            <w:tcBorders>
              <w:bottom w:val="single" w:color="F2F2F2" w:themeColor="background1" w:themeShade="F2" w:sz="4" w:space="0"/>
            </w:tcBorders>
            <w:shd w:val="clear" w:color="auto" w:fill="F3F3F3"/>
            <w:tcMar/>
            <w:vAlign w:val="center"/>
          </w:tcPr>
          <w:p w:rsidRPr="00F076D7" w:rsidR="00812A86" w:rsidP="00DE19A1" w:rsidRDefault="00812A86" w14:paraId="66DFDDF2" w14:textId="77777777">
            <w:pPr>
              <w:ind w:right="-944"/>
              <w:rPr>
                <w:rFonts w:ascii="Arial" w:hAnsi="Arial"/>
              </w:rPr>
            </w:pPr>
          </w:p>
        </w:tc>
        <w:tc>
          <w:tcPr>
            <w:tcW w:w="2367" w:type="dxa"/>
            <w:tcBorders>
              <w:bottom w:val="single" w:color="F2F2F2" w:themeColor="background1" w:themeShade="F2" w:sz="4" w:space="0"/>
            </w:tcBorders>
            <w:shd w:val="clear" w:color="auto" w:fill="FFFFFF" w:themeFill="background1"/>
            <w:tcMar/>
            <w:vAlign w:val="center"/>
          </w:tcPr>
          <w:p w:rsidRPr="00F076D7" w:rsidR="00812A86" w:rsidP="00DE19A1" w:rsidRDefault="00812A86" w14:paraId="35527F08" w14:textId="420E69C3">
            <w:pPr>
              <w:ind w:right="-944"/>
              <w:rPr>
                <w:rFonts w:ascii="Arial" w:hAnsi="Arial"/>
              </w:rPr>
            </w:pPr>
            <w:r w:rsidRPr="2F66BEE9" w:rsidR="2F66BEE9">
              <w:rPr>
                <w:rFonts w:ascii="Arial" w:hAnsi="Arial"/>
              </w:rPr>
              <w:t>Team 3</w:t>
            </w:r>
          </w:p>
        </w:tc>
        <w:tc>
          <w:tcPr>
            <w:tcW w:w="397" w:type="dxa"/>
            <w:tcBorders>
              <w:bottom w:val="single" w:color="F2F2F2" w:themeColor="background1" w:themeShade="F2" w:sz="4" w:space="0"/>
            </w:tcBorders>
            <w:shd w:val="clear" w:color="auto" w:fill="F3F3F3"/>
            <w:tcMar/>
            <w:vAlign w:val="center"/>
          </w:tcPr>
          <w:p w:rsidRPr="00F076D7" w:rsidR="00812A86" w:rsidP="00DE19A1" w:rsidRDefault="00812A86" w14:paraId="38E021E2" w14:textId="77777777">
            <w:pPr>
              <w:ind w:right="-944"/>
              <w:rPr>
                <w:rFonts w:ascii="Arial" w:hAnsi="Arial"/>
              </w:rPr>
            </w:pPr>
          </w:p>
        </w:tc>
        <w:tc>
          <w:tcPr>
            <w:tcW w:w="1856" w:type="dxa"/>
            <w:tcBorders>
              <w:bottom w:val="single" w:color="F2F2F2" w:themeColor="background1" w:themeShade="F2" w:sz="4" w:space="0"/>
            </w:tcBorders>
            <w:shd w:val="clear" w:color="auto" w:fill="FFFFFF" w:themeFill="background1"/>
            <w:tcMar/>
            <w:vAlign w:val="center"/>
          </w:tcPr>
          <w:p w:rsidRPr="00F076D7" w:rsidR="00812A86" w:rsidP="00DE19A1" w:rsidRDefault="00812A86" w14:paraId="0980BBFD" w14:textId="3BD3BC60">
            <w:pPr>
              <w:ind w:right="-944"/>
              <w:rPr>
                <w:rFonts w:ascii="Arial" w:hAnsi="Arial"/>
              </w:rPr>
            </w:pPr>
            <w:r w:rsidRPr="2F66BEE9" w:rsidR="2F66BEE9">
              <w:rPr>
                <w:rFonts w:ascii="Arial" w:hAnsi="Arial"/>
              </w:rPr>
              <w:t>21/02/2022</w:t>
            </w:r>
          </w:p>
        </w:tc>
        <w:tc>
          <w:tcPr>
            <w:tcW w:w="418" w:type="dxa"/>
            <w:tcBorders>
              <w:bottom w:val="single" w:color="F2F2F2" w:themeColor="background1" w:themeShade="F2" w:sz="4" w:space="0"/>
            </w:tcBorders>
            <w:shd w:val="clear" w:color="auto" w:fill="F3F3F3"/>
            <w:tcMar/>
            <w:vAlign w:val="center"/>
          </w:tcPr>
          <w:p w:rsidRPr="00F076D7" w:rsidR="00812A86" w:rsidP="00DE19A1" w:rsidRDefault="00812A86" w14:paraId="2AB88711" w14:textId="77777777">
            <w:pPr>
              <w:ind w:right="-944"/>
              <w:rPr>
                <w:rFonts w:ascii="Arial" w:hAnsi="Arial"/>
              </w:rPr>
            </w:pPr>
          </w:p>
        </w:tc>
        <w:tc>
          <w:tcPr>
            <w:tcW w:w="862" w:type="dxa"/>
            <w:tcBorders>
              <w:bottom w:val="single" w:color="F2F2F2" w:themeColor="background1" w:themeShade="F2" w:sz="4" w:space="0"/>
            </w:tcBorders>
            <w:shd w:val="clear" w:color="auto" w:fill="FFFFFF" w:themeFill="background1"/>
            <w:tcMar/>
            <w:vAlign w:val="center"/>
          </w:tcPr>
          <w:p w:rsidRPr="00F076D7" w:rsidR="00812A86" w:rsidP="00DE19A1" w:rsidRDefault="00812A86" w14:paraId="04226CD3" w14:textId="2DF7480C">
            <w:pPr>
              <w:ind w:right="-944"/>
              <w:rPr>
                <w:rFonts w:ascii="Arial" w:hAnsi="Arial"/>
              </w:rPr>
            </w:pPr>
            <w:r w:rsidRPr="2F66BEE9" w:rsidR="2F66BEE9">
              <w:rPr>
                <w:rFonts w:ascii="Arial" w:hAnsi="Arial"/>
              </w:rPr>
              <w:t>1.0</w:t>
            </w:r>
          </w:p>
        </w:tc>
      </w:tr>
      <w:tr w:rsidRPr="00F076D7" w:rsidR="00812A86" w:rsidTr="2F66BEE9" w14:paraId="7A7F24E0" w14:textId="77777777">
        <w:trPr>
          <w:trHeight w:val="262"/>
        </w:trPr>
        <w:tc>
          <w:tcPr>
            <w:tcW w:w="3119" w:type="dxa"/>
            <w:tcBorders>
              <w:bottom w:val="single" w:color="F2F2F2" w:themeColor="background1" w:themeShade="F2" w:sz="4" w:space="0"/>
            </w:tcBorders>
            <w:shd w:val="clear" w:color="auto" w:fill="F3F3F3"/>
            <w:tcMar/>
            <w:vAlign w:val="center"/>
          </w:tcPr>
          <w:p w:rsidRPr="00F076D7" w:rsidR="00812A86" w:rsidP="00DE19A1" w:rsidRDefault="00812A86" w14:paraId="48E41323" w14:textId="77777777">
            <w:pPr>
              <w:ind w:right="-944"/>
              <w:rPr>
                <w:rFonts w:ascii="Arial" w:hAnsi="Arial"/>
              </w:rPr>
            </w:pPr>
          </w:p>
        </w:tc>
        <w:tc>
          <w:tcPr>
            <w:tcW w:w="3071" w:type="dxa"/>
            <w:tcBorders>
              <w:bottom w:val="single" w:color="F2F2F2" w:themeColor="background1" w:themeShade="F2" w:sz="4" w:space="0"/>
            </w:tcBorders>
            <w:shd w:val="clear" w:color="auto" w:fill="F3F3F3"/>
            <w:tcMar/>
            <w:vAlign w:val="center"/>
          </w:tcPr>
          <w:p w:rsidRPr="00F076D7" w:rsidR="00812A86" w:rsidP="00DE19A1" w:rsidRDefault="00812A86" w14:paraId="70BF0552" w14:textId="77777777">
            <w:pPr>
              <w:ind w:right="-944"/>
              <w:rPr>
                <w:rFonts w:ascii="Arial" w:hAnsi="Arial"/>
              </w:rPr>
            </w:pPr>
          </w:p>
        </w:tc>
        <w:tc>
          <w:tcPr>
            <w:tcW w:w="3482" w:type="dxa"/>
            <w:gridSpan w:val="5"/>
            <w:tcBorders>
              <w:bottom w:val="single" w:color="F2F2F2" w:themeColor="background1" w:themeShade="F2" w:sz="4" w:space="0"/>
            </w:tcBorders>
            <w:shd w:val="clear" w:color="auto" w:fill="F3F3F3"/>
            <w:tcMar/>
            <w:vAlign w:val="center"/>
          </w:tcPr>
          <w:p w:rsidRPr="00F076D7" w:rsidR="00812A86" w:rsidP="00DE19A1" w:rsidRDefault="00812A86" w14:paraId="6B3C124C" w14:textId="77777777">
            <w:pPr>
              <w:ind w:right="-944"/>
              <w:rPr>
                <w:rFonts w:ascii="Arial" w:hAnsi="Arial"/>
              </w:rPr>
            </w:pPr>
          </w:p>
        </w:tc>
        <w:tc>
          <w:tcPr>
            <w:tcW w:w="2764" w:type="dxa"/>
            <w:gridSpan w:val="2"/>
            <w:tcBorders>
              <w:bottom w:val="single" w:color="F2F2F2" w:themeColor="background1" w:themeShade="F2" w:sz="4" w:space="0"/>
            </w:tcBorders>
            <w:shd w:val="clear" w:color="auto" w:fill="F3F3F3"/>
            <w:tcMar/>
            <w:vAlign w:val="center"/>
          </w:tcPr>
          <w:p w:rsidRPr="00F076D7" w:rsidR="00812A86" w:rsidP="00DE19A1" w:rsidRDefault="00812A86" w14:paraId="7A96E305" w14:textId="77777777">
            <w:pPr>
              <w:ind w:right="-944"/>
              <w:rPr>
                <w:rFonts w:ascii="Arial" w:hAnsi="Arial"/>
              </w:rPr>
            </w:pPr>
          </w:p>
        </w:tc>
        <w:tc>
          <w:tcPr>
            <w:tcW w:w="3136" w:type="dxa"/>
            <w:gridSpan w:val="3"/>
            <w:tcBorders>
              <w:bottom w:val="single" w:color="F2F2F2" w:themeColor="background1" w:themeShade="F2" w:sz="4" w:space="0"/>
            </w:tcBorders>
            <w:shd w:val="clear" w:color="auto" w:fill="F3F3F3"/>
            <w:tcMar/>
            <w:vAlign w:val="center"/>
          </w:tcPr>
          <w:p w:rsidRPr="00F076D7" w:rsidR="00812A86" w:rsidP="00DE19A1" w:rsidRDefault="00812A86" w14:paraId="099028F0" w14:textId="77777777">
            <w:pPr>
              <w:ind w:right="-944"/>
              <w:rPr>
                <w:rFonts w:ascii="Arial" w:hAnsi="Arial"/>
              </w:rPr>
            </w:pPr>
          </w:p>
        </w:tc>
      </w:tr>
      <w:tr w:rsidRPr="00F076D7" w:rsidR="00812A86" w:rsidTr="2F66BEE9" w14:paraId="5F64BD1C" w14:textId="77777777">
        <w:trPr>
          <w:trHeight w:val="266"/>
        </w:trPr>
        <w:tc>
          <w:tcPr>
            <w:tcW w:w="3119" w:type="dxa"/>
            <w:tcBorders>
              <w:bottom w:val="nil"/>
            </w:tcBorders>
            <w:shd w:val="clear" w:color="auto" w:fill="FFFFFF" w:themeFill="background1"/>
            <w:tcMar/>
          </w:tcPr>
          <w:p w:rsidRPr="00000413" w:rsidR="00812A86" w:rsidP="522797DB" w:rsidRDefault="00812A86" w14:paraId="7AB68D39" w14:textId="697370AA">
            <w:pPr>
              <w:pStyle w:val="Normal"/>
              <w:ind w:right="-944"/>
              <w:rPr>
                <w:rFonts w:ascii="Arial" w:hAnsi="Arial"/>
                <w:b w:val="1"/>
                <w:bCs w:val="1"/>
                <w:sz w:val="22"/>
                <w:szCs w:val="22"/>
              </w:rPr>
            </w:pPr>
            <w:r w:rsidR="522797DB">
              <w:drawing>
                <wp:inline wp14:editId="67191A4E" wp14:anchorId="01973DF0">
                  <wp:extent cx="476250" cy="495300"/>
                  <wp:effectExtent l="0" t="0" r="0" b="0"/>
                  <wp:docPr id="178751040" name="" title=""/>
                  <wp:cNvGraphicFramePr>
                    <a:graphicFrameLocks noChangeAspect="1"/>
                  </wp:cNvGraphicFramePr>
                  <a:graphic>
                    <a:graphicData uri="http://schemas.openxmlformats.org/drawingml/2006/picture">
                      <pic:pic>
                        <pic:nvPicPr>
                          <pic:cNvPr id="0" name=""/>
                          <pic:cNvPicPr/>
                        </pic:nvPicPr>
                        <pic:blipFill>
                          <a:blip r:embed="Rcc027c26471c46b6">
                            <a:extLst>
                              <a:ext xmlns:a="http://schemas.openxmlformats.org/drawingml/2006/main" uri="{28A0092B-C50C-407E-A947-70E740481C1C}">
                                <a14:useLocalDpi val="0"/>
                              </a:ext>
                            </a:extLst>
                          </a:blip>
                          <a:stretch>
                            <a:fillRect/>
                          </a:stretch>
                        </pic:blipFill>
                        <pic:spPr>
                          <a:xfrm>
                            <a:off x="0" y="0"/>
                            <a:ext cx="476250" cy="495300"/>
                          </a:xfrm>
                          <a:prstGeom prst="rect">
                            <a:avLst/>
                          </a:prstGeom>
                        </pic:spPr>
                      </pic:pic>
                    </a:graphicData>
                  </a:graphic>
                </wp:inline>
              </w:drawing>
            </w:r>
            <w:r w:rsidRPr="522797DB" w:rsidR="00812A86">
              <w:rPr>
                <w:rFonts w:ascii="Arial" w:hAnsi="Arial"/>
                <w:b w:val="1"/>
                <w:bCs w:val="1"/>
                <w:sz w:val="22"/>
                <w:szCs w:val="22"/>
              </w:rPr>
              <w:t>KEY PARTNERS</w:t>
            </w:r>
          </w:p>
        </w:tc>
        <w:tc>
          <w:tcPr>
            <w:tcW w:w="3118" w:type="dxa"/>
            <w:gridSpan w:val="2"/>
            <w:tcBorders>
              <w:bottom w:val="nil"/>
            </w:tcBorders>
            <w:shd w:val="clear" w:color="auto" w:fill="FFFFFF" w:themeFill="background1"/>
            <w:tcMar/>
          </w:tcPr>
          <w:p w:rsidRPr="00000413" w:rsidR="00812A86" w:rsidP="522797DB" w:rsidRDefault="00812A86" w14:paraId="4854BA9E" w14:textId="676910CF">
            <w:pPr>
              <w:pStyle w:val="Normal"/>
              <w:ind w:right="-944"/>
              <w:rPr>
                <w:rFonts w:ascii="Arial" w:hAnsi="Arial"/>
                <w:b w:val="1"/>
                <w:bCs w:val="1"/>
                <w:sz w:val="22"/>
                <w:szCs w:val="22"/>
              </w:rPr>
            </w:pPr>
            <w:r w:rsidR="522797DB">
              <w:drawing>
                <wp:inline wp14:editId="283DE4D4" wp14:anchorId="207C30E2">
                  <wp:extent cx="401193" cy="371475"/>
                  <wp:effectExtent l="0" t="0" r="0" b="0"/>
                  <wp:docPr id="735863332" name="" title=""/>
                  <wp:cNvGraphicFramePr>
                    <a:graphicFrameLocks noChangeAspect="1"/>
                  </wp:cNvGraphicFramePr>
                  <a:graphic>
                    <a:graphicData uri="http://schemas.openxmlformats.org/drawingml/2006/picture">
                      <pic:pic>
                        <pic:nvPicPr>
                          <pic:cNvPr id="0" name=""/>
                          <pic:cNvPicPr/>
                        </pic:nvPicPr>
                        <pic:blipFill>
                          <a:blip r:embed="Rfc5cb63e425f48b7">
                            <a:extLst>
                              <a:ext xmlns:a="http://schemas.openxmlformats.org/drawingml/2006/main" uri="{28A0092B-C50C-407E-A947-70E740481C1C}">
                                <a14:useLocalDpi val="0"/>
                              </a:ext>
                            </a:extLst>
                          </a:blip>
                          <a:stretch>
                            <a:fillRect/>
                          </a:stretch>
                        </pic:blipFill>
                        <pic:spPr>
                          <a:xfrm>
                            <a:off x="0" y="0"/>
                            <a:ext cx="401193" cy="371475"/>
                          </a:xfrm>
                          <a:prstGeom prst="rect">
                            <a:avLst/>
                          </a:prstGeom>
                        </pic:spPr>
                      </pic:pic>
                    </a:graphicData>
                  </a:graphic>
                </wp:inline>
              </w:drawing>
            </w:r>
            <w:r w:rsidRPr="522797DB" w:rsidR="00812A86">
              <w:rPr>
                <w:rFonts w:ascii="Arial" w:hAnsi="Arial"/>
                <w:b w:val="1"/>
                <w:bCs w:val="1"/>
                <w:sz w:val="22"/>
                <w:szCs w:val="22"/>
              </w:rPr>
              <w:t>KEY ACTIVITIES</w:t>
            </w:r>
          </w:p>
        </w:tc>
        <w:tc>
          <w:tcPr>
            <w:tcW w:w="3089" w:type="dxa"/>
            <w:gridSpan w:val="3"/>
            <w:tcBorders>
              <w:bottom w:val="nil"/>
            </w:tcBorders>
            <w:shd w:val="clear" w:color="auto" w:fill="FFFFFF" w:themeFill="background1"/>
            <w:tcMar/>
          </w:tcPr>
          <w:p w:rsidRPr="00000413" w:rsidR="00812A86" w:rsidP="522797DB" w:rsidRDefault="00812A86" w14:paraId="7588236D" w14:textId="2AE631F7">
            <w:pPr>
              <w:pStyle w:val="Normal"/>
              <w:ind w:right="-944"/>
              <w:rPr>
                <w:rFonts w:ascii="Arial" w:hAnsi="Arial"/>
                <w:b w:val="1"/>
                <w:bCs w:val="1"/>
                <w:sz w:val="22"/>
                <w:szCs w:val="22"/>
              </w:rPr>
            </w:pPr>
            <w:r w:rsidR="522797DB">
              <w:drawing>
                <wp:inline wp14:editId="742F4ADB" wp14:anchorId="53842322">
                  <wp:extent cx="504825" cy="533400"/>
                  <wp:effectExtent l="0" t="0" r="0" b="0"/>
                  <wp:docPr id="71995355" name="" title=""/>
                  <wp:cNvGraphicFramePr>
                    <a:graphicFrameLocks noChangeAspect="1"/>
                  </wp:cNvGraphicFramePr>
                  <a:graphic>
                    <a:graphicData uri="http://schemas.openxmlformats.org/drawingml/2006/picture">
                      <pic:pic>
                        <pic:nvPicPr>
                          <pic:cNvPr id="0" name=""/>
                          <pic:cNvPicPr/>
                        </pic:nvPicPr>
                        <pic:blipFill>
                          <a:blip r:embed="R84550eca19f64cfb">
                            <a:extLst>
                              <a:ext xmlns:a="http://schemas.openxmlformats.org/drawingml/2006/main" uri="{28A0092B-C50C-407E-A947-70E740481C1C}">
                                <a14:useLocalDpi val="0"/>
                              </a:ext>
                            </a:extLst>
                          </a:blip>
                          <a:stretch>
                            <a:fillRect/>
                          </a:stretch>
                        </pic:blipFill>
                        <pic:spPr>
                          <a:xfrm>
                            <a:off x="0" y="0"/>
                            <a:ext cx="504825" cy="533400"/>
                          </a:xfrm>
                          <a:prstGeom prst="rect">
                            <a:avLst/>
                          </a:prstGeom>
                        </pic:spPr>
                      </pic:pic>
                    </a:graphicData>
                  </a:graphic>
                </wp:inline>
              </w:drawing>
            </w:r>
            <w:r w:rsidRPr="522797DB" w:rsidR="00812A86">
              <w:rPr>
                <w:rFonts w:ascii="Arial" w:hAnsi="Arial"/>
                <w:b w:val="1"/>
                <w:bCs w:val="1"/>
                <w:sz w:val="22"/>
                <w:szCs w:val="22"/>
              </w:rPr>
              <w:t>SERVICES</w:t>
            </w:r>
          </w:p>
        </w:tc>
        <w:tc>
          <w:tcPr>
            <w:tcW w:w="3110" w:type="dxa"/>
            <w:gridSpan w:val="3"/>
            <w:tcBorders>
              <w:bottom w:val="nil"/>
            </w:tcBorders>
            <w:shd w:val="clear" w:color="auto" w:fill="FFFFFF" w:themeFill="background1"/>
            <w:tcMar/>
          </w:tcPr>
          <w:p w:rsidRPr="00000413" w:rsidR="00812A86" w:rsidP="522797DB" w:rsidRDefault="00812A86" w14:paraId="02C3F93F" w14:textId="27E3A578">
            <w:pPr>
              <w:pStyle w:val="Normal"/>
              <w:ind w:right="-944"/>
              <w:rPr>
                <w:rFonts w:ascii="Arial" w:hAnsi="Arial"/>
                <w:b w:val="1"/>
                <w:bCs w:val="1"/>
                <w:sz w:val="22"/>
                <w:szCs w:val="22"/>
              </w:rPr>
            </w:pPr>
            <w:r w:rsidR="522797DB">
              <w:drawing>
                <wp:inline wp14:editId="34FFC115" wp14:anchorId="61446F5E">
                  <wp:extent cx="552450" cy="571500"/>
                  <wp:effectExtent l="0" t="0" r="0" b="0"/>
                  <wp:docPr id="721490286" name="" title=""/>
                  <wp:cNvGraphicFramePr>
                    <a:graphicFrameLocks noChangeAspect="1"/>
                  </wp:cNvGraphicFramePr>
                  <a:graphic>
                    <a:graphicData uri="http://schemas.openxmlformats.org/drawingml/2006/picture">
                      <pic:pic>
                        <pic:nvPicPr>
                          <pic:cNvPr id="0" name=""/>
                          <pic:cNvPicPr/>
                        </pic:nvPicPr>
                        <pic:blipFill>
                          <a:blip r:embed="R5ac1124b3fd94821">
                            <a:extLst>
                              <a:ext xmlns:a="http://schemas.openxmlformats.org/drawingml/2006/main" uri="{28A0092B-C50C-407E-A947-70E740481C1C}">
                                <a14:useLocalDpi val="0"/>
                              </a:ext>
                            </a:extLst>
                          </a:blip>
                          <a:stretch>
                            <a:fillRect/>
                          </a:stretch>
                        </pic:blipFill>
                        <pic:spPr>
                          <a:xfrm>
                            <a:off x="0" y="0"/>
                            <a:ext cx="552450" cy="571500"/>
                          </a:xfrm>
                          <a:prstGeom prst="rect">
                            <a:avLst/>
                          </a:prstGeom>
                        </pic:spPr>
                      </pic:pic>
                    </a:graphicData>
                  </a:graphic>
                </wp:inline>
              </w:drawing>
            </w:r>
            <w:r w:rsidRPr="522797DB" w:rsidR="00812A86">
              <w:rPr>
                <w:rFonts w:ascii="Arial" w:hAnsi="Arial"/>
                <w:b w:val="1"/>
                <w:bCs w:val="1"/>
                <w:sz w:val="22"/>
                <w:szCs w:val="22"/>
              </w:rPr>
              <w:t>RELATIONSHIPS</w:t>
            </w:r>
          </w:p>
        </w:tc>
        <w:tc>
          <w:tcPr>
            <w:tcW w:w="3136" w:type="dxa"/>
            <w:gridSpan w:val="3"/>
            <w:tcBorders>
              <w:bottom w:val="nil"/>
            </w:tcBorders>
            <w:shd w:val="clear" w:color="auto" w:fill="FFFFFF" w:themeFill="background1"/>
            <w:tcMar/>
          </w:tcPr>
          <w:p w:rsidRPr="00000413" w:rsidR="00812A86" w:rsidP="522797DB" w:rsidRDefault="00812A86" w14:paraId="333DA80D" w14:textId="18A4419C">
            <w:pPr>
              <w:pStyle w:val="Normal"/>
              <w:bidi w:val="0"/>
              <w:spacing w:before="0" w:beforeAutospacing="off" w:after="0" w:afterAutospacing="off" w:line="259" w:lineRule="auto"/>
              <w:ind w:left="0" w:right="-944"/>
              <w:jc w:val="left"/>
              <w:rPr>
                <w:rFonts w:ascii="Arial" w:hAnsi="Arial"/>
                <w:b w:val="1"/>
                <w:bCs w:val="1"/>
                <w:sz w:val="22"/>
                <w:szCs w:val="22"/>
              </w:rPr>
            </w:pPr>
            <w:r w:rsidR="522797DB">
              <w:drawing>
                <wp:inline wp14:editId="7FFA3BF4" wp14:anchorId="2587CC07">
                  <wp:extent cx="561975" cy="676275"/>
                  <wp:effectExtent l="0" t="0" r="0" b="0"/>
                  <wp:docPr id="1914628045" name="" title=""/>
                  <wp:cNvGraphicFramePr>
                    <a:graphicFrameLocks noChangeAspect="1"/>
                  </wp:cNvGraphicFramePr>
                  <a:graphic>
                    <a:graphicData uri="http://schemas.openxmlformats.org/drawingml/2006/picture">
                      <pic:pic>
                        <pic:nvPicPr>
                          <pic:cNvPr id="0" name=""/>
                          <pic:cNvPicPr/>
                        </pic:nvPicPr>
                        <pic:blipFill>
                          <a:blip r:embed="R14ff2b79793149ef">
                            <a:extLst>
                              <a:ext xmlns:a="http://schemas.openxmlformats.org/drawingml/2006/main" uri="{28A0092B-C50C-407E-A947-70E740481C1C}">
                                <a14:useLocalDpi val="0"/>
                              </a:ext>
                            </a:extLst>
                          </a:blip>
                          <a:stretch>
                            <a:fillRect/>
                          </a:stretch>
                        </pic:blipFill>
                        <pic:spPr>
                          <a:xfrm>
                            <a:off x="0" y="0"/>
                            <a:ext cx="561975" cy="676275"/>
                          </a:xfrm>
                          <a:prstGeom prst="rect">
                            <a:avLst/>
                          </a:prstGeom>
                        </pic:spPr>
                      </pic:pic>
                    </a:graphicData>
                  </a:graphic>
                </wp:inline>
              </w:drawing>
            </w:r>
            <w:r w:rsidRPr="522797DB" w:rsidR="522797DB">
              <w:rPr>
                <w:rFonts w:ascii="Arial" w:hAnsi="Arial"/>
                <w:b w:val="1"/>
                <w:bCs w:val="1"/>
                <w:sz w:val="22"/>
                <w:szCs w:val="22"/>
              </w:rPr>
              <w:t>CLIENTS</w:t>
            </w:r>
          </w:p>
        </w:tc>
      </w:tr>
      <w:tr w:rsidRPr="00F076D7" w:rsidR="00812A86" w:rsidTr="2F66BEE9" w14:paraId="44AF0848" w14:textId="77777777">
        <w:trPr>
          <w:trHeight w:val="3465"/>
        </w:trPr>
        <w:tc>
          <w:tcPr>
            <w:tcW w:w="3119" w:type="dxa"/>
            <w:vMerge w:val="restart"/>
            <w:tcBorders>
              <w:top w:val="nil"/>
            </w:tcBorders>
            <w:shd w:val="clear" w:color="auto" w:fill="FFFFFF" w:themeFill="background1"/>
            <w:tcMar/>
          </w:tcPr>
          <w:p w:rsidRPr="00F076D7" w:rsidR="00812A86" w:rsidP="2F66BEE9" w:rsidRDefault="00812A86" w14:paraId="5205A880" w14:textId="0C1FDBF6">
            <w:pPr>
              <w:pStyle w:val="ListParagraph"/>
              <w:numPr>
                <w:ilvl w:val="0"/>
                <w:numId w:val="9"/>
              </w:numPr>
              <w:rPr>
                <w:rFonts w:ascii="Arial" w:hAnsi="Arial" w:eastAsia="Arial" w:cs="Arial" w:asciiTheme="minorAscii" w:hAnsiTheme="minorAscii" w:eastAsiaTheme="minorAscii" w:cstheme="minorAscii"/>
                <w:color w:val="808080" w:themeColor="background1" w:themeTint="FF" w:themeShade="80"/>
                <w:sz w:val="20"/>
                <w:szCs w:val="20"/>
              </w:rPr>
            </w:pPr>
            <w:r w:rsidRPr="2F66BEE9" w:rsidR="2F66BEE9">
              <w:rPr>
                <w:rFonts w:ascii="Arial" w:hAnsi="Arial"/>
                <w:color w:val="808080" w:themeColor="background1" w:themeTint="FF" w:themeShade="80"/>
                <w:sz w:val="20"/>
                <w:szCs w:val="20"/>
              </w:rPr>
              <w:t>Payment systems</w:t>
            </w:r>
          </w:p>
          <w:p w:rsidRPr="00F076D7" w:rsidR="00812A86" w:rsidP="2F66BEE9" w:rsidRDefault="00812A86" w14:paraId="617BF521" w14:textId="36D4BCC8">
            <w:pPr>
              <w:pStyle w:val="ListParagraph"/>
              <w:numPr>
                <w:ilvl w:val="0"/>
                <w:numId w:val="9"/>
              </w:numPr>
              <w:rPr>
                <w:color w:val="808080" w:themeColor="background1" w:themeTint="FF" w:themeShade="80"/>
                <w:sz w:val="20"/>
                <w:szCs w:val="20"/>
              </w:rPr>
            </w:pPr>
            <w:r w:rsidRPr="2F66BEE9" w:rsidR="2F66BEE9">
              <w:rPr>
                <w:rFonts w:ascii="Arial" w:hAnsi="Arial"/>
                <w:color w:val="808080" w:themeColor="background1" w:themeTint="FF" w:themeShade="80"/>
                <w:sz w:val="20"/>
                <w:szCs w:val="20"/>
              </w:rPr>
              <w:t>Testers</w:t>
            </w:r>
          </w:p>
          <w:p w:rsidRPr="00F076D7" w:rsidR="00812A86" w:rsidP="2F66BEE9" w:rsidRDefault="00812A86" w14:paraId="2468E3A3" w14:textId="478602FC">
            <w:pPr>
              <w:pStyle w:val="ListParagraph"/>
              <w:numPr>
                <w:ilvl w:val="0"/>
                <w:numId w:val="9"/>
              </w:numPr>
              <w:rPr>
                <w:color w:val="808080" w:themeColor="background1" w:themeTint="FF" w:themeShade="80"/>
                <w:sz w:val="20"/>
                <w:szCs w:val="20"/>
              </w:rPr>
            </w:pPr>
            <w:r w:rsidRPr="2F66BEE9" w:rsidR="2F66BEE9">
              <w:rPr>
                <w:rFonts w:ascii="Arial" w:hAnsi="Arial"/>
                <w:color w:val="808080" w:themeColor="background1" w:themeTint="FF" w:themeShade="80"/>
                <w:sz w:val="20"/>
                <w:szCs w:val="20"/>
              </w:rPr>
              <w:t>Consultancy agency</w:t>
            </w:r>
          </w:p>
          <w:p w:rsidRPr="00F076D7" w:rsidR="00812A86" w:rsidP="2F66BEE9" w:rsidRDefault="00812A86" w14:paraId="5E2F13DB" w14:textId="4DB8BDEB">
            <w:pPr>
              <w:pStyle w:val="ListParagraph"/>
              <w:numPr>
                <w:ilvl w:val="0"/>
                <w:numId w:val="9"/>
              </w:numPr>
              <w:rPr>
                <w:color w:val="808080" w:themeColor="background1" w:themeTint="FF" w:themeShade="80"/>
                <w:sz w:val="20"/>
                <w:szCs w:val="20"/>
              </w:rPr>
            </w:pPr>
            <w:r w:rsidRPr="2F66BEE9" w:rsidR="2F66BEE9">
              <w:rPr>
                <w:rFonts w:ascii="Arial" w:hAnsi="Arial"/>
                <w:color w:val="808080" w:themeColor="background1" w:themeTint="FF" w:themeShade="80"/>
                <w:sz w:val="20"/>
                <w:szCs w:val="20"/>
              </w:rPr>
              <w:t>Financial partners</w:t>
            </w:r>
          </w:p>
          <w:p w:rsidRPr="00F076D7" w:rsidR="00812A86" w:rsidP="2F66BEE9" w:rsidRDefault="00812A86" w14:paraId="4322D9B4" w14:textId="4C7AC9FA">
            <w:pPr>
              <w:pStyle w:val="ListParagraph"/>
              <w:numPr>
                <w:ilvl w:val="0"/>
                <w:numId w:val="9"/>
              </w:numPr>
              <w:rPr>
                <w:color w:val="808080" w:themeColor="background1" w:themeTint="FF" w:themeShade="80"/>
                <w:sz w:val="20"/>
                <w:szCs w:val="20"/>
              </w:rPr>
            </w:pPr>
            <w:r w:rsidRPr="2F66BEE9" w:rsidR="2F66BEE9">
              <w:rPr>
                <w:rFonts w:ascii="Arial" w:hAnsi="Arial"/>
                <w:color w:val="808080" w:themeColor="background1" w:themeTint="FF" w:themeShade="80"/>
                <w:sz w:val="20"/>
                <w:szCs w:val="20"/>
              </w:rPr>
              <w:t>Modeling software companies (e.g: Microsoft, Siemens, Project Management software...)</w:t>
            </w:r>
          </w:p>
          <w:p w:rsidRPr="00F076D7" w:rsidR="00812A86" w:rsidP="2F66BEE9" w:rsidRDefault="00812A86" w14:paraId="073C0FF2" w14:textId="406A9B2F">
            <w:pPr>
              <w:pStyle w:val="ListParagraph"/>
              <w:numPr>
                <w:ilvl w:val="0"/>
                <w:numId w:val="9"/>
              </w:numPr>
              <w:rPr>
                <w:color w:val="808080" w:themeColor="background1" w:themeTint="FF" w:themeShade="80"/>
                <w:sz w:val="20"/>
                <w:szCs w:val="20"/>
              </w:rPr>
            </w:pPr>
            <w:r w:rsidRPr="2F66BEE9" w:rsidR="2F66BEE9">
              <w:rPr>
                <w:rFonts w:ascii="Arial" w:hAnsi="Arial"/>
                <w:color w:val="808080" w:themeColor="background1" w:themeTint="FF" w:themeShade="80"/>
                <w:sz w:val="20"/>
                <w:szCs w:val="20"/>
              </w:rPr>
              <w:t>Investors</w:t>
            </w:r>
          </w:p>
          <w:p w:rsidRPr="00F076D7" w:rsidR="00812A86" w:rsidP="2F66BEE9" w:rsidRDefault="00812A86" w14:paraId="7740BEB0" w14:textId="0FBE6CF6">
            <w:pPr>
              <w:pStyle w:val="ListParagraph"/>
              <w:numPr>
                <w:ilvl w:val="0"/>
                <w:numId w:val="9"/>
              </w:numPr>
              <w:rPr>
                <w:color w:val="808080" w:themeColor="background1" w:themeTint="FF" w:themeShade="80"/>
                <w:sz w:val="20"/>
                <w:szCs w:val="20"/>
              </w:rPr>
            </w:pPr>
            <w:r w:rsidRPr="2F66BEE9" w:rsidR="2F66BEE9">
              <w:rPr>
                <w:rFonts w:ascii="Arial" w:hAnsi="Arial"/>
                <w:color w:val="808080" w:themeColor="background1" w:themeTint="FF" w:themeShade="80"/>
                <w:sz w:val="20"/>
                <w:szCs w:val="20"/>
              </w:rPr>
              <w:t>Lock company</w:t>
            </w:r>
          </w:p>
          <w:p w:rsidRPr="00F076D7" w:rsidR="00812A86" w:rsidP="2F66BEE9" w:rsidRDefault="00812A86" w14:paraId="4708A404" w14:textId="626A5909">
            <w:pPr>
              <w:pStyle w:val="ListParagraph"/>
              <w:numPr>
                <w:ilvl w:val="0"/>
                <w:numId w:val="9"/>
              </w:numPr>
              <w:rPr>
                <w:color w:val="808080" w:themeColor="background1" w:themeTint="FF" w:themeShade="80"/>
                <w:sz w:val="20"/>
                <w:szCs w:val="20"/>
              </w:rPr>
            </w:pPr>
            <w:r w:rsidRPr="2F66BEE9" w:rsidR="2F66BEE9">
              <w:rPr>
                <w:rFonts w:ascii="Arial" w:hAnsi="Arial"/>
                <w:color w:val="808080" w:themeColor="background1" w:themeTint="FF" w:themeShade="80"/>
                <w:sz w:val="20"/>
                <w:szCs w:val="20"/>
              </w:rPr>
              <w:t>Other construction companies</w:t>
            </w:r>
          </w:p>
        </w:tc>
        <w:tc>
          <w:tcPr>
            <w:tcW w:w="3118" w:type="dxa"/>
            <w:gridSpan w:val="2"/>
            <w:tcBorders>
              <w:top w:val="nil"/>
              <w:bottom w:val="single" w:color="F2F2F2" w:themeColor="background1" w:themeShade="F2" w:sz="4" w:space="0"/>
            </w:tcBorders>
            <w:shd w:val="clear" w:color="auto" w:fill="FFFFFF" w:themeFill="background1"/>
            <w:tcMar/>
          </w:tcPr>
          <w:p w:rsidRPr="00F83D4F" w:rsidR="00812A86" w:rsidP="2F66BEE9" w:rsidRDefault="00812A86" w14:paraId="61A3256F" w14:textId="7BEF68B4">
            <w:pPr>
              <w:pStyle w:val="ListParagraph"/>
              <w:numPr>
                <w:ilvl w:val="0"/>
                <w:numId w:val="3"/>
              </w:numPr>
              <w:rPr>
                <w:rFonts w:ascii="Cambria" w:hAnsi="Cambria" w:eastAsia="Cambria" w:cs="Cambria" w:asciiTheme="minorAscii" w:hAnsiTheme="minorAscii" w:eastAsiaTheme="minorAscii" w:cstheme="minorAscii"/>
                <w:color w:val="808080" w:themeColor="background1" w:themeTint="FF" w:themeShade="80"/>
                <w:sz w:val="20"/>
                <w:szCs w:val="20"/>
              </w:rPr>
            </w:pPr>
            <w:r w:rsidRPr="2F66BEE9" w:rsidR="15CB03CE">
              <w:rPr>
                <w:rFonts w:ascii="Arial" w:hAnsi="Arial"/>
                <w:color w:val="808080" w:themeColor="background1" w:themeTint="FF" w:themeShade="80"/>
                <w:sz w:val="20"/>
                <w:szCs w:val="20"/>
              </w:rPr>
              <w:t>Inventory, resource tracking</w:t>
            </w:r>
          </w:p>
          <w:p w:rsidRPr="00F83D4F" w:rsidR="00812A86" w:rsidP="2F66BEE9" w:rsidRDefault="00812A86" w14:paraId="5C741DF2" w14:textId="5ABB7ABC">
            <w:pPr>
              <w:pStyle w:val="ListParagraph"/>
              <w:numPr>
                <w:ilvl w:val="0"/>
                <w:numId w:val="3"/>
              </w:numPr>
              <w:bidi w:val="0"/>
              <w:spacing w:before="0" w:beforeAutospacing="off" w:after="0" w:afterAutospacing="off" w:line="259" w:lineRule="auto"/>
              <w:ind w:left="720" w:right="0" w:hanging="360"/>
              <w:jc w:val="left"/>
              <w:rPr>
                <w:rFonts w:ascii="Arial" w:hAnsi="Arial" w:eastAsia="Arial" w:cs="Arial" w:asciiTheme="minorAscii" w:hAnsiTheme="minorAscii" w:eastAsiaTheme="minorAscii" w:cstheme="minorAscii"/>
                <w:color w:val="808080" w:themeColor="background1" w:themeTint="FF" w:themeShade="80"/>
                <w:sz w:val="20"/>
                <w:szCs w:val="20"/>
              </w:rPr>
            </w:pPr>
            <w:r w:rsidRPr="2F66BEE9" w:rsidR="2F66BEE9">
              <w:rPr>
                <w:rFonts w:ascii="Arial" w:hAnsi="Arial"/>
                <w:color w:val="808080" w:themeColor="background1" w:themeTint="FF" w:themeShade="80"/>
                <w:sz w:val="20"/>
                <w:szCs w:val="20"/>
              </w:rPr>
              <w:t>Heat map to indicate danger zones and detect clashes using drones.</w:t>
            </w:r>
          </w:p>
          <w:p w:rsidRPr="00F83D4F" w:rsidR="00812A86" w:rsidP="2F66BEE9" w:rsidRDefault="00812A86" w14:paraId="1E6FF1F0" w14:textId="7201CF71">
            <w:pPr>
              <w:pStyle w:val="ListParagraph"/>
              <w:numPr>
                <w:ilvl w:val="0"/>
                <w:numId w:val="3"/>
              </w:numPr>
              <w:bidi w:val="0"/>
              <w:spacing w:before="0" w:beforeAutospacing="off" w:after="0" w:afterAutospacing="off" w:line="259" w:lineRule="auto"/>
              <w:ind w:left="720" w:right="0" w:hanging="360"/>
              <w:jc w:val="left"/>
              <w:rPr>
                <w:color w:val="808080" w:themeColor="background1" w:themeTint="FF" w:themeShade="80"/>
                <w:sz w:val="20"/>
                <w:szCs w:val="20"/>
              </w:rPr>
            </w:pPr>
            <w:r w:rsidRPr="2F66BEE9" w:rsidR="2F66BEE9">
              <w:rPr>
                <w:rFonts w:ascii="Arial" w:hAnsi="Arial"/>
                <w:color w:val="808080" w:themeColor="background1" w:themeTint="FF" w:themeShade="80"/>
                <w:sz w:val="20"/>
                <w:szCs w:val="20"/>
              </w:rPr>
              <w:t>Map to track employee and machine traffic</w:t>
            </w:r>
          </w:p>
        </w:tc>
        <w:tc>
          <w:tcPr>
            <w:tcW w:w="3435" w:type="dxa"/>
            <w:gridSpan w:val="4"/>
            <w:vMerge w:val="restart"/>
            <w:tcBorders>
              <w:top w:val="nil"/>
            </w:tcBorders>
            <w:shd w:val="clear" w:color="auto" w:fill="FFFFFF" w:themeFill="background1"/>
            <w:tcMar/>
          </w:tcPr>
          <w:p w:rsidRPr="00F83D4F" w:rsidR="00812A86" w:rsidP="2F66BEE9" w:rsidRDefault="00812A86" w14:paraId="1CA2702A" w14:textId="23863718">
            <w:pPr>
              <w:pStyle w:val="ListParagraph"/>
              <w:numPr>
                <w:ilvl w:val="0"/>
                <w:numId w:val="3"/>
              </w:numPr>
              <w:rPr>
                <w:rFonts w:ascii="Cambria" w:hAnsi="Cambria" w:eastAsia="Cambria" w:cs="Cambria" w:asciiTheme="minorAscii" w:hAnsiTheme="minorAscii" w:eastAsiaTheme="minorAscii" w:cstheme="minorAscii"/>
                <w:color w:val="808080" w:themeColor="background1" w:themeTint="FF" w:themeShade="80"/>
                <w:sz w:val="20"/>
                <w:szCs w:val="20"/>
              </w:rPr>
            </w:pPr>
            <w:r w:rsidRPr="2F66BEE9" w:rsidR="15CB03CE">
              <w:rPr>
                <w:rFonts w:ascii="Arial" w:hAnsi="Arial"/>
                <w:color w:val="808080" w:themeColor="background1" w:themeTint="FF" w:themeShade="80"/>
                <w:sz w:val="20"/>
                <w:szCs w:val="20"/>
              </w:rPr>
              <w:t>Provide an overview of inventory for a more efficient construction flow.</w:t>
            </w:r>
          </w:p>
          <w:p w:rsidRPr="00F83D4F" w:rsidR="00812A86" w:rsidP="522797DB" w:rsidRDefault="00812A86" w14:paraId="5DF95C0F" w14:textId="290C4D7C">
            <w:pPr>
              <w:pStyle w:val="ListParagraph"/>
              <w:numPr>
                <w:ilvl w:val="0"/>
                <w:numId w:val="3"/>
              </w:numPr>
              <w:rPr>
                <w:color w:val="808080" w:themeColor="background1" w:themeTint="FF" w:themeShade="80"/>
                <w:sz w:val="20"/>
                <w:szCs w:val="20"/>
              </w:rPr>
            </w:pPr>
            <w:r w:rsidRPr="2F66BEE9" w:rsidR="15CB03CE">
              <w:rPr>
                <w:rFonts w:ascii="Arial" w:hAnsi="Arial"/>
                <w:color w:val="808080" w:themeColor="background1" w:themeTint="FF" w:themeShade="80"/>
                <w:sz w:val="20"/>
                <w:szCs w:val="20"/>
              </w:rPr>
              <w:t>Security to minimize work accidents and employee down-time.</w:t>
            </w:r>
          </w:p>
          <w:p w:rsidRPr="00F83D4F" w:rsidR="00812A86" w:rsidP="2F66BEE9" w:rsidRDefault="00812A86" w14:paraId="2D105D08" w14:textId="78CBF30A">
            <w:pPr>
              <w:pStyle w:val="ListParagraph"/>
              <w:numPr>
                <w:ilvl w:val="0"/>
                <w:numId w:val="3"/>
              </w:numPr>
              <w:rPr>
                <w:color w:val="808080" w:themeColor="background1" w:themeShade="80"/>
                <w:sz w:val="20"/>
                <w:szCs w:val="20"/>
              </w:rPr>
            </w:pPr>
            <w:r w:rsidRPr="2F66BEE9" w:rsidR="2F66BEE9">
              <w:rPr>
                <w:rFonts w:ascii="Arial" w:hAnsi="Arial"/>
                <w:color w:val="808080" w:themeColor="background1" w:themeTint="FF" w:themeShade="80"/>
                <w:sz w:val="20"/>
                <w:szCs w:val="20"/>
              </w:rPr>
              <w:t>Improve efficiency and reduced downtime</w:t>
            </w:r>
          </w:p>
          <w:p w:rsidRPr="00F83D4F" w:rsidR="00812A86" w:rsidP="2F66BEE9" w:rsidRDefault="00812A86" w14:paraId="11676A0E" w14:textId="5CC700CB">
            <w:pPr>
              <w:pStyle w:val="Normal"/>
              <w:ind w:left="0"/>
              <w:rPr>
                <w:rFonts w:ascii="Arial" w:hAnsi="Arial"/>
                <w:color w:val="808080" w:themeColor="background1" w:themeShade="80"/>
                <w:sz w:val="20"/>
                <w:szCs w:val="20"/>
              </w:rPr>
            </w:pPr>
          </w:p>
        </w:tc>
        <w:tc>
          <w:tcPr>
            <w:tcW w:w="2764" w:type="dxa"/>
            <w:gridSpan w:val="2"/>
            <w:tcBorders>
              <w:top w:val="nil"/>
              <w:bottom w:val="single" w:color="F2F2F2" w:themeColor="background1" w:themeShade="F2" w:sz="4" w:space="0"/>
            </w:tcBorders>
            <w:shd w:val="clear" w:color="auto" w:fill="FFFFFF" w:themeFill="background1"/>
            <w:tcMar/>
          </w:tcPr>
          <w:p w:rsidRPr="00F83D4F" w:rsidR="00812A86" w:rsidP="2F66BEE9" w:rsidRDefault="00812A86" w14:paraId="07FC0218" w14:textId="258B5587">
            <w:pPr>
              <w:pStyle w:val="ListParagraph"/>
              <w:numPr>
                <w:ilvl w:val="0"/>
                <w:numId w:val="3"/>
              </w:numPr>
              <w:ind w:right="-10"/>
              <w:jc w:val="left"/>
              <w:rPr>
                <w:rFonts w:ascii="Cambria" w:hAnsi="Cambria" w:eastAsia="Cambria" w:cs="Cambria" w:asciiTheme="minorAscii" w:hAnsiTheme="minorAscii" w:eastAsiaTheme="minorAscii" w:cstheme="minorAscii"/>
                <w:color w:val="808080" w:themeColor="background1" w:themeTint="FF" w:themeShade="80"/>
                <w:sz w:val="20"/>
                <w:szCs w:val="20"/>
              </w:rPr>
            </w:pPr>
            <w:r w:rsidRPr="2F66BEE9" w:rsidR="15CB03CE">
              <w:rPr>
                <w:rFonts w:ascii="Arial" w:hAnsi="Arial"/>
                <w:color w:val="808080" w:themeColor="background1" w:themeTint="FF" w:themeShade="80"/>
                <w:sz w:val="20"/>
                <w:szCs w:val="20"/>
              </w:rPr>
              <w:t>Excellent customer and maintenance services</w:t>
            </w:r>
          </w:p>
          <w:p w:rsidRPr="00F83D4F" w:rsidR="00812A86" w:rsidP="522797DB" w:rsidRDefault="00812A86" w14:paraId="22F9882A" w14:textId="5187C8E3">
            <w:pPr>
              <w:pStyle w:val="ListParagraph"/>
              <w:numPr>
                <w:ilvl w:val="0"/>
                <w:numId w:val="3"/>
              </w:numPr>
              <w:ind w:right="-10"/>
              <w:jc w:val="left"/>
              <w:rPr>
                <w:color w:val="808080" w:themeColor="background1" w:themeTint="FF" w:themeShade="80"/>
                <w:sz w:val="20"/>
                <w:szCs w:val="20"/>
              </w:rPr>
            </w:pPr>
            <w:r w:rsidRPr="2F66BEE9" w:rsidR="15CB03CE">
              <w:rPr>
                <w:rFonts w:ascii="Arial" w:hAnsi="Arial"/>
                <w:color w:val="808080" w:themeColor="background1" w:themeTint="FF" w:themeShade="80"/>
                <w:sz w:val="20"/>
                <w:szCs w:val="20"/>
              </w:rPr>
              <w:t>Customer service forum/email for quick inquiries and maintenance questions</w:t>
            </w:r>
          </w:p>
          <w:p w:rsidRPr="00F83D4F" w:rsidR="00812A86" w:rsidP="522797DB" w:rsidRDefault="00812A86" w14:paraId="6F86F1D5" w14:textId="787E30A2">
            <w:pPr>
              <w:pStyle w:val="ListParagraph"/>
              <w:numPr>
                <w:ilvl w:val="0"/>
                <w:numId w:val="3"/>
              </w:numPr>
              <w:ind w:right="-10"/>
              <w:jc w:val="left"/>
              <w:rPr>
                <w:color w:val="808080" w:themeColor="background1" w:themeTint="FF" w:themeShade="80"/>
                <w:sz w:val="20"/>
                <w:szCs w:val="20"/>
              </w:rPr>
            </w:pPr>
            <w:r w:rsidRPr="2F66BEE9" w:rsidR="15CB03CE">
              <w:rPr>
                <w:rFonts w:ascii="Arial" w:hAnsi="Arial"/>
                <w:color w:val="808080" w:themeColor="background1" w:themeTint="FF" w:themeShade="80"/>
                <w:sz w:val="20"/>
                <w:szCs w:val="20"/>
              </w:rPr>
              <w:t>Company website to provide information and documentation.</w:t>
            </w:r>
          </w:p>
          <w:p w:rsidRPr="00F83D4F" w:rsidR="00812A86" w:rsidP="522797DB" w:rsidRDefault="00812A86" w14:paraId="39926F41" w14:textId="7F6B6BC8">
            <w:pPr>
              <w:pStyle w:val="ListParagraph"/>
              <w:numPr>
                <w:ilvl w:val="0"/>
                <w:numId w:val="3"/>
              </w:numPr>
              <w:ind w:right="-10"/>
              <w:jc w:val="left"/>
              <w:rPr>
                <w:color w:val="808080" w:themeColor="background1" w:themeShade="80"/>
                <w:sz w:val="20"/>
                <w:szCs w:val="20"/>
              </w:rPr>
            </w:pPr>
            <w:r w:rsidRPr="2F66BEE9" w:rsidR="15CB03CE">
              <w:rPr>
                <w:rFonts w:ascii="Arial" w:hAnsi="Arial"/>
                <w:color w:val="808080" w:themeColor="background1" w:themeTint="FF" w:themeShade="80"/>
                <w:sz w:val="20"/>
                <w:szCs w:val="20"/>
              </w:rPr>
              <w:t>Social media pages for marketing and company updates</w:t>
            </w:r>
          </w:p>
        </w:tc>
        <w:tc>
          <w:tcPr>
            <w:tcW w:w="3136" w:type="dxa"/>
            <w:gridSpan w:val="3"/>
            <w:vMerge w:val="restart"/>
            <w:tcBorders>
              <w:top w:val="nil"/>
            </w:tcBorders>
            <w:shd w:val="clear" w:color="auto" w:fill="FFFFFF" w:themeFill="background1"/>
            <w:tcMar/>
          </w:tcPr>
          <w:p w:rsidRPr="00F076D7" w:rsidR="00812A86" w:rsidP="2F66BEE9" w:rsidRDefault="00812A86" w14:paraId="534B0292" w14:textId="31B7FBE9">
            <w:pPr>
              <w:pStyle w:val="ListParagraph"/>
              <w:numPr>
                <w:ilvl w:val="0"/>
                <w:numId w:val="3"/>
              </w:numPr>
              <w:ind w:right="-18"/>
              <w:rPr>
                <w:rFonts w:ascii="Cambria" w:hAnsi="Cambria" w:eastAsia="Cambria" w:cs="Cambria" w:asciiTheme="minorAscii" w:hAnsiTheme="minorAscii" w:eastAsiaTheme="minorAscii" w:cstheme="minorAscii"/>
                <w:color w:val="808080" w:themeColor="background1" w:themeTint="FF" w:themeShade="80"/>
                <w:sz w:val="20"/>
                <w:szCs w:val="20"/>
              </w:rPr>
            </w:pPr>
            <w:r w:rsidRPr="2F66BEE9" w:rsidR="15CB03CE">
              <w:rPr>
                <w:rFonts w:ascii="Arial" w:hAnsi="Arial"/>
                <w:color w:val="808080" w:themeColor="background1" w:themeTint="FF" w:themeShade="80"/>
                <w:sz w:val="20"/>
                <w:szCs w:val="20"/>
              </w:rPr>
              <w:t>Construction companies</w:t>
            </w:r>
          </w:p>
          <w:p w:rsidRPr="00F076D7" w:rsidR="00812A86" w:rsidP="522797DB" w:rsidRDefault="00812A86" w14:paraId="00BCBF16" w14:textId="4F09F9AA">
            <w:pPr>
              <w:pStyle w:val="ListParagraph"/>
              <w:numPr>
                <w:ilvl w:val="0"/>
                <w:numId w:val="3"/>
              </w:numPr>
              <w:ind w:right="-18"/>
              <w:rPr>
                <w:color w:val="808080" w:themeColor="background1" w:themeTint="FF" w:themeShade="80"/>
                <w:sz w:val="20"/>
                <w:szCs w:val="20"/>
              </w:rPr>
            </w:pPr>
            <w:r w:rsidRPr="2F66BEE9" w:rsidR="15CB03CE">
              <w:rPr>
                <w:rFonts w:ascii="Arial" w:hAnsi="Arial"/>
                <w:color w:val="808080" w:themeColor="background1" w:themeTint="FF" w:themeShade="80"/>
                <w:sz w:val="20"/>
                <w:szCs w:val="20"/>
              </w:rPr>
              <w:t>Governement facilities</w:t>
            </w:r>
          </w:p>
          <w:p w:rsidRPr="00F076D7" w:rsidR="00812A86" w:rsidP="522797DB" w:rsidRDefault="00812A86" w14:paraId="5FFA11A1" w14:textId="3DE33B91">
            <w:pPr>
              <w:pStyle w:val="ListParagraph"/>
              <w:numPr>
                <w:ilvl w:val="0"/>
                <w:numId w:val="3"/>
              </w:numPr>
              <w:ind w:right="-18"/>
              <w:rPr>
                <w:color w:val="808080" w:themeColor="background1" w:themeTint="FF" w:themeShade="80"/>
                <w:sz w:val="20"/>
                <w:szCs w:val="20"/>
              </w:rPr>
            </w:pPr>
            <w:r w:rsidRPr="2F66BEE9" w:rsidR="15CB03CE">
              <w:rPr>
                <w:rFonts w:ascii="Arial" w:hAnsi="Arial"/>
                <w:color w:val="808080" w:themeColor="background1" w:themeTint="FF" w:themeShade="80"/>
                <w:sz w:val="20"/>
                <w:szCs w:val="20"/>
              </w:rPr>
              <w:t>Civil engineering sector</w:t>
            </w:r>
          </w:p>
          <w:p w:rsidRPr="00F076D7" w:rsidR="00812A86" w:rsidP="522797DB" w:rsidRDefault="00812A86" w14:paraId="6DA09633" w14:textId="2A73232E">
            <w:pPr>
              <w:pStyle w:val="Normal"/>
              <w:ind w:left="0" w:right="-18"/>
              <w:rPr>
                <w:rFonts w:ascii="Arial" w:hAnsi="Arial"/>
                <w:color w:val="808080" w:themeColor="background1" w:themeTint="FF" w:themeShade="80"/>
                <w:sz w:val="20"/>
                <w:szCs w:val="20"/>
              </w:rPr>
            </w:pPr>
          </w:p>
        </w:tc>
      </w:tr>
      <w:tr w:rsidRPr="00F076D7" w:rsidR="00812A86" w:rsidTr="2F66BEE9" w14:paraId="157BEBCD" w14:textId="77777777">
        <w:trPr>
          <w:trHeight w:val="264"/>
        </w:trPr>
        <w:tc>
          <w:tcPr>
            <w:tcW w:w="3119" w:type="dxa"/>
            <w:vMerge/>
            <w:tcMar/>
          </w:tcPr>
          <w:p w:rsidRPr="00F076D7" w:rsidR="00812A86" w:rsidP="00DE19A1" w:rsidRDefault="00812A86" w14:paraId="09DD7F69" w14:textId="77777777">
            <w:pPr>
              <w:ind w:right="-944"/>
              <w:rPr>
                <w:rFonts w:ascii="Arial" w:hAnsi="Arial"/>
              </w:rPr>
            </w:pPr>
          </w:p>
        </w:tc>
        <w:tc>
          <w:tcPr>
            <w:tcW w:w="3118" w:type="dxa"/>
            <w:gridSpan w:val="2"/>
            <w:tcBorders>
              <w:top w:val="single" w:color="F2F2F2" w:themeColor="background1" w:themeShade="F2" w:sz="4" w:space="0"/>
              <w:bottom w:val="nil"/>
            </w:tcBorders>
            <w:shd w:val="clear" w:color="auto" w:fill="FFFFFF" w:themeFill="background1"/>
            <w:tcMar/>
          </w:tcPr>
          <w:p w:rsidRPr="00000413" w:rsidR="00812A86" w:rsidP="522797DB" w:rsidRDefault="00812A86" w14:paraId="116D9D0A" w14:textId="5885D4DB">
            <w:pPr>
              <w:pStyle w:val="Normal"/>
              <w:ind w:right="-944"/>
              <w:rPr>
                <w:rFonts w:ascii="Arial" w:hAnsi="Arial"/>
                <w:b w:val="1"/>
                <w:bCs w:val="1"/>
                <w:sz w:val="22"/>
                <w:szCs w:val="22"/>
              </w:rPr>
            </w:pPr>
            <w:r w:rsidR="522797DB">
              <w:drawing>
                <wp:inline wp14:editId="6BEF9B17" wp14:anchorId="0539BC99">
                  <wp:extent cx="676275" cy="590550"/>
                  <wp:effectExtent l="0" t="0" r="0" b="0"/>
                  <wp:docPr id="1220169165" name="" title=""/>
                  <wp:cNvGraphicFramePr>
                    <a:graphicFrameLocks noChangeAspect="1"/>
                  </wp:cNvGraphicFramePr>
                  <a:graphic>
                    <a:graphicData uri="http://schemas.openxmlformats.org/drawingml/2006/picture">
                      <pic:pic>
                        <pic:nvPicPr>
                          <pic:cNvPr id="0" name=""/>
                          <pic:cNvPicPr/>
                        </pic:nvPicPr>
                        <pic:blipFill>
                          <a:blip r:embed="Rd97e5c2b77444826">
                            <a:extLst>
                              <a:ext xmlns:a="http://schemas.openxmlformats.org/drawingml/2006/main" uri="{28A0092B-C50C-407E-A947-70E740481C1C}">
                                <a14:useLocalDpi val="0"/>
                              </a:ext>
                            </a:extLst>
                          </a:blip>
                          <a:stretch>
                            <a:fillRect/>
                          </a:stretch>
                        </pic:blipFill>
                        <pic:spPr>
                          <a:xfrm>
                            <a:off x="0" y="0"/>
                            <a:ext cx="676275" cy="590550"/>
                          </a:xfrm>
                          <a:prstGeom prst="rect">
                            <a:avLst/>
                          </a:prstGeom>
                        </pic:spPr>
                      </pic:pic>
                    </a:graphicData>
                  </a:graphic>
                </wp:inline>
              </w:drawing>
            </w:r>
            <w:r w:rsidRPr="522797DB" w:rsidR="00812A86">
              <w:rPr>
                <w:rFonts w:ascii="Arial" w:hAnsi="Arial"/>
                <w:b w:val="1"/>
                <w:bCs w:val="1"/>
                <w:sz w:val="22"/>
                <w:szCs w:val="22"/>
              </w:rPr>
              <w:t>KEY RESOURCES</w:t>
            </w:r>
          </w:p>
        </w:tc>
        <w:tc>
          <w:tcPr>
            <w:tcW w:w="3435" w:type="dxa"/>
            <w:gridSpan w:val="4"/>
            <w:vMerge/>
            <w:tcMar/>
          </w:tcPr>
          <w:p w:rsidRPr="00000413" w:rsidR="00812A86" w:rsidP="00DE19A1" w:rsidRDefault="00812A86" w14:paraId="352E3D75" w14:textId="77777777">
            <w:pPr>
              <w:ind w:right="-944"/>
              <w:rPr>
                <w:rFonts w:ascii="Arial" w:hAnsi="Arial"/>
                <w:b/>
                <w:sz w:val="22"/>
              </w:rPr>
            </w:pPr>
          </w:p>
        </w:tc>
        <w:tc>
          <w:tcPr>
            <w:tcW w:w="2764" w:type="dxa"/>
            <w:gridSpan w:val="2"/>
            <w:tcBorders>
              <w:top w:val="single" w:color="F2F2F2" w:themeColor="background1" w:themeShade="F2" w:sz="4" w:space="0"/>
              <w:bottom w:val="nil"/>
            </w:tcBorders>
            <w:shd w:val="clear" w:color="auto" w:fill="FFFFFF" w:themeFill="background1"/>
            <w:tcMar/>
          </w:tcPr>
          <w:p w:rsidRPr="00000413" w:rsidR="00812A86" w:rsidP="522797DB" w:rsidRDefault="00812A86" w14:paraId="49F88D84" w14:textId="1BB4F20F">
            <w:pPr>
              <w:pStyle w:val="Normal"/>
              <w:ind w:right="-944"/>
              <w:rPr>
                <w:rFonts w:ascii="Arial" w:hAnsi="Arial"/>
                <w:b w:val="1"/>
                <w:bCs w:val="1"/>
                <w:sz w:val="22"/>
                <w:szCs w:val="22"/>
              </w:rPr>
            </w:pPr>
            <w:r w:rsidR="522797DB">
              <w:drawing>
                <wp:inline wp14:editId="254C17D9" wp14:anchorId="6A0D8E94">
                  <wp:extent cx="495300" cy="514350"/>
                  <wp:effectExtent l="0" t="0" r="0" b="0"/>
                  <wp:docPr id="1323016292" name="" title=""/>
                  <wp:cNvGraphicFramePr>
                    <a:graphicFrameLocks noChangeAspect="1"/>
                  </wp:cNvGraphicFramePr>
                  <a:graphic>
                    <a:graphicData uri="http://schemas.openxmlformats.org/drawingml/2006/picture">
                      <pic:pic>
                        <pic:nvPicPr>
                          <pic:cNvPr id="0" name=""/>
                          <pic:cNvPicPr/>
                        </pic:nvPicPr>
                        <pic:blipFill>
                          <a:blip r:embed="R4cf8b83428a3457e">
                            <a:extLst>
                              <a:ext xmlns:a="http://schemas.openxmlformats.org/drawingml/2006/main" uri="{28A0092B-C50C-407E-A947-70E740481C1C}">
                                <a14:useLocalDpi val="0"/>
                              </a:ext>
                            </a:extLst>
                          </a:blip>
                          <a:stretch>
                            <a:fillRect/>
                          </a:stretch>
                        </pic:blipFill>
                        <pic:spPr>
                          <a:xfrm>
                            <a:off x="0" y="0"/>
                            <a:ext cx="495300" cy="514350"/>
                          </a:xfrm>
                          <a:prstGeom prst="rect">
                            <a:avLst/>
                          </a:prstGeom>
                        </pic:spPr>
                      </pic:pic>
                    </a:graphicData>
                  </a:graphic>
                </wp:inline>
              </w:drawing>
            </w:r>
            <w:r w:rsidRPr="522797DB" w:rsidR="00812A86">
              <w:rPr>
                <w:rFonts w:ascii="Arial" w:hAnsi="Arial"/>
                <w:b w:val="1"/>
                <w:bCs w:val="1"/>
                <w:sz w:val="22"/>
                <w:szCs w:val="22"/>
              </w:rPr>
              <w:t>CHANNELS</w:t>
            </w:r>
          </w:p>
        </w:tc>
        <w:tc>
          <w:tcPr>
            <w:tcW w:w="3136" w:type="dxa"/>
            <w:gridSpan w:val="3"/>
            <w:vMerge/>
            <w:tcMar/>
          </w:tcPr>
          <w:p w:rsidRPr="00F076D7" w:rsidR="00812A86" w:rsidP="00DE19A1" w:rsidRDefault="00812A86" w14:paraId="5F59DCE3" w14:textId="77777777">
            <w:pPr>
              <w:ind w:right="-944"/>
              <w:rPr>
                <w:rFonts w:ascii="Arial" w:hAnsi="Arial"/>
              </w:rPr>
            </w:pPr>
          </w:p>
        </w:tc>
      </w:tr>
      <w:tr w:rsidRPr="00F076D7" w:rsidR="00812A86" w:rsidTr="2F66BEE9" w14:paraId="0069B894" w14:textId="77777777">
        <w:trPr>
          <w:trHeight w:val="2490"/>
        </w:trPr>
        <w:tc>
          <w:tcPr>
            <w:tcW w:w="3119" w:type="dxa"/>
            <w:vMerge/>
            <w:tcBorders/>
            <w:tcMar/>
          </w:tcPr>
          <w:p w:rsidRPr="00F076D7" w:rsidR="00812A86" w:rsidP="00DE19A1" w:rsidRDefault="00812A86" w14:paraId="4E11CA33" w14:textId="77777777">
            <w:pPr>
              <w:ind w:right="-944"/>
              <w:rPr>
                <w:rFonts w:ascii="Arial" w:hAnsi="Arial"/>
              </w:rPr>
            </w:pPr>
          </w:p>
        </w:tc>
        <w:tc>
          <w:tcPr>
            <w:tcW w:w="3118" w:type="dxa"/>
            <w:gridSpan w:val="2"/>
            <w:tcBorders>
              <w:top w:val="nil"/>
              <w:bottom w:val="single" w:color="F2F2F2" w:themeColor="background1" w:themeShade="F2" w:sz="4" w:space="0"/>
            </w:tcBorders>
            <w:shd w:val="clear" w:color="auto" w:fill="FFFFFF" w:themeFill="background1"/>
            <w:tcMar/>
          </w:tcPr>
          <w:p w:rsidRPr="00494DA4" w:rsidR="00812A86" w:rsidP="2F66BEE9" w:rsidRDefault="00812A86" w14:paraId="250B47F7" w14:noSpellErr="1" w14:textId="7DFBE7D6">
            <w:pPr>
              <w:pStyle w:val="Normal"/>
              <w:rPr>
                <w:rFonts w:ascii="Arial" w:hAnsi="Arial"/>
                <w:color w:val="808080" w:themeColor="background1" w:themeTint="FF" w:themeShade="80"/>
                <w:sz w:val="20"/>
                <w:szCs w:val="20"/>
              </w:rPr>
            </w:pPr>
          </w:p>
          <w:p w:rsidR="2F66BEE9" w:rsidP="2F66BEE9" w:rsidRDefault="2F66BEE9" w14:paraId="7BC3039C" w14:textId="3AD86849">
            <w:pPr>
              <w:pStyle w:val="ListParagraph"/>
              <w:numPr>
                <w:ilvl w:val="0"/>
                <w:numId w:val="7"/>
              </w:numPr>
              <w:rPr>
                <w:rFonts w:ascii="Arial" w:hAnsi="Arial" w:eastAsia="Arial" w:cs="Arial"/>
                <w:color w:val="808080" w:themeColor="background1" w:themeTint="FF" w:themeShade="80"/>
                <w:sz w:val="20"/>
                <w:szCs w:val="20"/>
              </w:rPr>
            </w:pPr>
            <w:r w:rsidRPr="2F66BEE9" w:rsidR="2F66BEE9">
              <w:rPr>
                <w:rFonts w:ascii="Arial" w:hAnsi="Arial" w:eastAsia="Arial" w:cs="Arial"/>
                <w:color w:val="808080" w:themeColor="background1" w:themeTint="FF" w:themeShade="80"/>
                <w:sz w:val="20"/>
                <w:szCs w:val="20"/>
              </w:rPr>
              <w:t>Hardware and servers</w:t>
            </w:r>
          </w:p>
          <w:p w:rsidR="2F66BEE9" w:rsidP="2F66BEE9" w:rsidRDefault="2F66BEE9" w14:paraId="3D553FC3" w14:textId="761A8E49">
            <w:pPr>
              <w:pStyle w:val="ListParagraph"/>
              <w:numPr>
                <w:ilvl w:val="0"/>
                <w:numId w:val="7"/>
              </w:numPr>
              <w:rPr>
                <w:color w:val="808080" w:themeColor="background1" w:themeTint="FF" w:themeShade="80"/>
                <w:sz w:val="20"/>
                <w:szCs w:val="20"/>
              </w:rPr>
            </w:pPr>
            <w:r w:rsidRPr="2F66BEE9" w:rsidR="2F66BEE9">
              <w:rPr>
                <w:rFonts w:ascii="Arial" w:hAnsi="Arial" w:eastAsia="Arial" w:cs="Arial"/>
                <w:color w:val="808080" w:themeColor="background1" w:themeTint="FF" w:themeShade="80"/>
                <w:sz w:val="20"/>
                <w:szCs w:val="20"/>
              </w:rPr>
              <w:t>Drones</w:t>
            </w:r>
          </w:p>
          <w:p w:rsidR="2F66BEE9" w:rsidP="2F66BEE9" w:rsidRDefault="2F66BEE9" w14:paraId="31855257" w14:textId="7212F767">
            <w:pPr>
              <w:pStyle w:val="ListParagraph"/>
              <w:numPr>
                <w:ilvl w:val="0"/>
                <w:numId w:val="7"/>
              </w:numPr>
              <w:rPr>
                <w:color w:val="808080" w:themeColor="background1" w:themeTint="FF" w:themeShade="80"/>
                <w:sz w:val="20"/>
                <w:szCs w:val="20"/>
              </w:rPr>
            </w:pPr>
            <w:r w:rsidRPr="2F66BEE9" w:rsidR="2F66BEE9">
              <w:rPr>
                <w:rFonts w:ascii="Arial" w:hAnsi="Arial" w:eastAsia="Arial" w:cs="Arial"/>
                <w:color w:val="808080" w:themeColor="background1" w:themeTint="FF" w:themeShade="80"/>
                <w:sz w:val="20"/>
                <w:szCs w:val="20"/>
              </w:rPr>
              <w:t>Machine learning</w:t>
            </w:r>
          </w:p>
          <w:p w:rsidR="2F66BEE9" w:rsidP="2F66BEE9" w:rsidRDefault="2F66BEE9" w14:paraId="13138F94" w14:textId="568CAC7A">
            <w:pPr>
              <w:pStyle w:val="ListParagraph"/>
              <w:numPr>
                <w:ilvl w:val="0"/>
                <w:numId w:val="7"/>
              </w:numPr>
              <w:rPr>
                <w:color w:val="808080" w:themeColor="background1" w:themeTint="FF" w:themeShade="80"/>
                <w:sz w:val="20"/>
                <w:szCs w:val="20"/>
              </w:rPr>
            </w:pPr>
            <w:r w:rsidRPr="2F66BEE9" w:rsidR="2F66BEE9">
              <w:rPr>
                <w:rFonts w:ascii="Arial" w:hAnsi="Arial" w:eastAsia="Arial" w:cs="Arial"/>
                <w:color w:val="808080" w:themeColor="background1" w:themeTint="FF" w:themeShade="80"/>
                <w:sz w:val="20"/>
                <w:szCs w:val="20"/>
              </w:rPr>
              <w:t>Employees (Software developpers, infrastructure engineers, construction employees …)</w:t>
            </w:r>
          </w:p>
          <w:p w:rsidRPr="00494DA4" w:rsidR="00812A86" w:rsidP="2F66BEE9" w:rsidRDefault="00812A86" w14:paraId="631A5A65" w14:textId="1F226330">
            <w:pPr>
              <w:pStyle w:val="Normal"/>
              <w:ind w:left="0"/>
              <w:rPr>
                <w:rFonts w:ascii="Arial" w:hAnsi="Arial"/>
                <w:color w:val="808080" w:themeColor="background1" w:themeShade="80"/>
                <w:sz w:val="20"/>
                <w:szCs w:val="20"/>
              </w:rPr>
            </w:pPr>
          </w:p>
        </w:tc>
        <w:tc>
          <w:tcPr>
            <w:tcW w:w="3435" w:type="dxa"/>
            <w:gridSpan w:val="4"/>
            <w:vMerge/>
            <w:tcBorders/>
            <w:tcMar/>
          </w:tcPr>
          <w:p w:rsidRPr="00F076D7" w:rsidR="00812A86" w:rsidP="00DE19A1" w:rsidRDefault="00812A86" w14:paraId="050AAEE9" w14:textId="77777777">
            <w:pPr>
              <w:ind w:right="-944"/>
              <w:rPr>
                <w:rFonts w:ascii="Arial" w:hAnsi="Arial"/>
              </w:rPr>
            </w:pPr>
          </w:p>
        </w:tc>
        <w:tc>
          <w:tcPr>
            <w:tcW w:w="2764" w:type="dxa"/>
            <w:gridSpan w:val="2"/>
            <w:tcBorders>
              <w:top w:val="nil"/>
              <w:bottom w:val="single" w:color="F2F2F2" w:themeColor="background1" w:themeShade="F2" w:sz="4" w:space="0"/>
            </w:tcBorders>
            <w:shd w:val="clear" w:color="auto" w:fill="FFFFFF" w:themeFill="background1"/>
            <w:tcMar/>
          </w:tcPr>
          <w:p w:rsidRPr="00F83D4F" w:rsidR="00812A86" w:rsidP="522797DB" w:rsidRDefault="00812A86" w14:paraId="3A1A2E19" w14:textId="52AA9710">
            <w:pPr>
              <w:pStyle w:val="Normal"/>
              <w:ind w:left="0" w:right="-10"/>
              <w:rPr>
                <w:rFonts w:ascii="Arial" w:hAnsi="Arial"/>
                <w:color w:val="808080" w:themeColor="background1" w:themeTint="FF" w:themeShade="80"/>
                <w:sz w:val="20"/>
                <w:szCs w:val="20"/>
              </w:rPr>
            </w:pPr>
          </w:p>
          <w:p w:rsidRPr="00F83D4F" w:rsidR="00812A86" w:rsidP="522797DB" w:rsidRDefault="00812A86" w14:paraId="6DCAC91C" w14:textId="016695B0">
            <w:pPr>
              <w:pStyle w:val="ListParagraph"/>
              <w:numPr>
                <w:ilvl w:val="0"/>
                <w:numId w:val="4"/>
              </w:numPr>
              <w:ind w:right="-10"/>
              <w:rPr>
                <w:color w:val="808080" w:themeColor="background1" w:themeTint="FF" w:themeShade="80"/>
                <w:sz w:val="20"/>
                <w:szCs w:val="20"/>
              </w:rPr>
            </w:pPr>
            <w:r w:rsidRPr="522797DB" w:rsidR="522797DB">
              <w:rPr>
                <w:rFonts w:ascii="Arial" w:hAnsi="Arial"/>
                <w:color w:val="808080" w:themeColor="background1" w:themeTint="FF" w:themeShade="80"/>
                <w:sz w:val="20"/>
                <w:szCs w:val="20"/>
              </w:rPr>
              <w:t>On-site employees</w:t>
            </w:r>
          </w:p>
          <w:p w:rsidRPr="00F83D4F" w:rsidR="00812A86" w:rsidP="522797DB" w:rsidRDefault="00812A86" w14:paraId="34EA0F1C" w14:textId="4F24EDA2">
            <w:pPr>
              <w:pStyle w:val="ListParagraph"/>
              <w:numPr>
                <w:ilvl w:val="0"/>
                <w:numId w:val="4"/>
              </w:numPr>
              <w:ind w:right="-10"/>
              <w:rPr>
                <w:color w:val="808080" w:themeColor="background1" w:themeShade="80"/>
                <w:sz w:val="20"/>
                <w:szCs w:val="20"/>
              </w:rPr>
            </w:pPr>
            <w:r w:rsidRPr="522797DB" w:rsidR="522797DB">
              <w:rPr>
                <w:rFonts w:ascii="Arial" w:hAnsi="Arial"/>
                <w:color w:val="808080" w:themeColor="background1" w:themeTint="FF" w:themeShade="80"/>
                <w:sz w:val="20"/>
                <w:szCs w:val="20"/>
              </w:rPr>
              <w:t>Software as a service</w:t>
            </w:r>
          </w:p>
        </w:tc>
        <w:tc>
          <w:tcPr>
            <w:tcW w:w="3136" w:type="dxa"/>
            <w:gridSpan w:val="3"/>
            <w:vMerge/>
            <w:tcBorders/>
            <w:tcMar/>
          </w:tcPr>
          <w:p w:rsidRPr="00F076D7" w:rsidR="00812A86" w:rsidP="00DE19A1" w:rsidRDefault="00812A86" w14:paraId="12527546" w14:textId="77777777">
            <w:pPr>
              <w:ind w:right="-944"/>
              <w:rPr>
                <w:rFonts w:ascii="Arial" w:hAnsi="Arial"/>
              </w:rPr>
            </w:pPr>
          </w:p>
        </w:tc>
        <w:bookmarkStart w:name="_GoBack" w:id="0"/>
        <w:bookmarkEnd w:id="0"/>
      </w:tr>
      <w:tr w:rsidRPr="00F076D7" w:rsidR="00812A86" w:rsidTr="2F66BEE9" w14:paraId="12FAE591" w14:textId="77777777">
        <w:trPr>
          <w:trHeight w:val="279"/>
        </w:trPr>
        <w:tc>
          <w:tcPr>
            <w:tcW w:w="7736" w:type="dxa"/>
            <w:gridSpan w:val="4"/>
            <w:tcBorders>
              <w:bottom w:val="nil"/>
            </w:tcBorders>
            <w:shd w:val="clear" w:color="auto" w:fill="FFFFFF" w:themeFill="background1"/>
            <w:tcMar/>
          </w:tcPr>
          <w:p w:rsidRPr="00000413" w:rsidR="00812A86" w:rsidP="522797DB" w:rsidRDefault="00812A86" w14:paraId="72DAB771" w14:textId="4602C22F">
            <w:pPr>
              <w:pStyle w:val="Normal"/>
              <w:ind w:right="-944"/>
              <w:rPr>
                <w:rFonts w:ascii="Arial" w:hAnsi="Arial"/>
                <w:b w:val="1"/>
                <w:bCs w:val="1"/>
                <w:sz w:val="22"/>
                <w:szCs w:val="22"/>
              </w:rPr>
            </w:pPr>
            <w:r w:rsidR="522797DB">
              <w:drawing>
                <wp:inline wp14:editId="66E98B7E" wp14:anchorId="525B75FC">
                  <wp:extent cx="542925" cy="514350"/>
                  <wp:effectExtent l="0" t="0" r="0" b="0"/>
                  <wp:docPr id="64980762" name="" title=""/>
                  <wp:cNvGraphicFramePr>
                    <a:graphicFrameLocks noChangeAspect="1"/>
                  </wp:cNvGraphicFramePr>
                  <a:graphic>
                    <a:graphicData uri="http://schemas.openxmlformats.org/drawingml/2006/picture">
                      <pic:pic>
                        <pic:nvPicPr>
                          <pic:cNvPr id="0" name=""/>
                          <pic:cNvPicPr/>
                        </pic:nvPicPr>
                        <pic:blipFill>
                          <a:blip r:embed="Rf134f4f651e94ecb">
                            <a:extLst>
                              <a:ext xmlns:a="http://schemas.openxmlformats.org/drawingml/2006/main" uri="{28A0092B-C50C-407E-A947-70E740481C1C}">
                                <a14:useLocalDpi val="0"/>
                              </a:ext>
                            </a:extLst>
                          </a:blip>
                          <a:stretch>
                            <a:fillRect/>
                          </a:stretch>
                        </pic:blipFill>
                        <pic:spPr>
                          <a:xfrm>
                            <a:off x="0" y="0"/>
                            <a:ext cx="542925" cy="514350"/>
                          </a:xfrm>
                          <a:prstGeom prst="rect">
                            <a:avLst/>
                          </a:prstGeom>
                        </pic:spPr>
                      </pic:pic>
                    </a:graphicData>
                  </a:graphic>
                </wp:inline>
              </w:drawing>
            </w:r>
            <w:r w:rsidRPr="522797DB" w:rsidR="00812A86">
              <w:rPr>
                <w:rFonts w:ascii="Arial" w:hAnsi="Arial"/>
                <w:b w:val="1"/>
                <w:bCs w:val="1"/>
                <w:sz w:val="22"/>
                <w:szCs w:val="22"/>
              </w:rPr>
              <w:t>COST CENTRES</w:t>
            </w:r>
          </w:p>
        </w:tc>
        <w:tc>
          <w:tcPr>
            <w:tcW w:w="7836" w:type="dxa"/>
            <w:gridSpan w:val="8"/>
            <w:tcBorders>
              <w:bottom w:val="nil"/>
            </w:tcBorders>
            <w:shd w:val="clear" w:color="auto" w:fill="FFFFFF" w:themeFill="background1"/>
            <w:tcMar/>
          </w:tcPr>
          <w:p w:rsidRPr="00000413" w:rsidR="00812A86" w:rsidP="522797DB" w:rsidRDefault="00812A86" w14:paraId="4BBC544D" w14:textId="1E18822D">
            <w:pPr>
              <w:pStyle w:val="Normal"/>
              <w:ind w:right="-944"/>
              <w:rPr>
                <w:rFonts w:ascii="Arial" w:hAnsi="Arial"/>
                <w:b w:val="1"/>
                <w:bCs w:val="1"/>
                <w:sz w:val="22"/>
                <w:szCs w:val="22"/>
              </w:rPr>
            </w:pPr>
            <w:r w:rsidR="522797DB">
              <w:drawing>
                <wp:inline wp14:editId="682B8CAA" wp14:anchorId="11D15CD4">
                  <wp:extent cx="457200" cy="571500"/>
                  <wp:effectExtent l="0" t="0" r="0" b="0"/>
                  <wp:docPr id="1987525040" name="" title=""/>
                  <wp:cNvGraphicFramePr>
                    <a:graphicFrameLocks noChangeAspect="1"/>
                  </wp:cNvGraphicFramePr>
                  <a:graphic>
                    <a:graphicData uri="http://schemas.openxmlformats.org/drawingml/2006/picture">
                      <pic:pic>
                        <pic:nvPicPr>
                          <pic:cNvPr id="0" name=""/>
                          <pic:cNvPicPr/>
                        </pic:nvPicPr>
                        <pic:blipFill>
                          <a:blip r:embed="R7323f34b132a4a86">
                            <a:extLst>
                              <a:ext xmlns:a="http://schemas.openxmlformats.org/drawingml/2006/main" uri="{28A0092B-C50C-407E-A947-70E740481C1C}">
                                <a14:useLocalDpi val="0"/>
                              </a:ext>
                            </a:extLst>
                          </a:blip>
                          <a:stretch>
                            <a:fillRect/>
                          </a:stretch>
                        </pic:blipFill>
                        <pic:spPr>
                          <a:xfrm>
                            <a:off x="0" y="0"/>
                            <a:ext cx="457200" cy="571500"/>
                          </a:xfrm>
                          <a:prstGeom prst="rect">
                            <a:avLst/>
                          </a:prstGeom>
                        </pic:spPr>
                      </pic:pic>
                    </a:graphicData>
                  </a:graphic>
                </wp:inline>
              </w:drawing>
            </w:r>
            <w:r w:rsidRPr="522797DB" w:rsidR="00812A86">
              <w:rPr>
                <w:rFonts w:ascii="Arial" w:hAnsi="Arial"/>
                <w:b w:val="1"/>
                <w:bCs w:val="1"/>
                <w:sz w:val="22"/>
                <w:szCs w:val="22"/>
              </w:rPr>
              <w:t>REVENUE STREAMS</w:t>
            </w:r>
          </w:p>
        </w:tc>
      </w:tr>
      <w:tr w:rsidRPr="00F076D7" w:rsidR="00812A86" w:rsidTr="2F66BEE9" w14:paraId="27ACDC95" w14:textId="77777777">
        <w:trPr>
          <w:trHeight w:val="2667"/>
        </w:trPr>
        <w:tc>
          <w:tcPr>
            <w:tcW w:w="7736" w:type="dxa"/>
            <w:gridSpan w:val="4"/>
            <w:tcBorders>
              <w:top w:val="nil"/>
            </w:tcBorders>
            <w:shd w:val="clear" w:color="auto" w:fill="FFFFFF" w:themeFill="background1"/>
            <w:tcMar/>
          </w:tcPr>
          <w:p w:rsidRPr="00F83D4F" w:rsidR="00812A86" w:rsidP="522797DB" w:rsidRDefault="00812A86" w14:paraId="18A32DC7" w14:textId="602D3D01">
            <w:pPr>
              <w:pStyle w:val="ListParagraph"/>
              <w:numPr>
                <w:ilvl w:val="0"/>
                <w:numId w:val="5"/>
              </w:numPr>
              <w:ind w:right="-32"/>
              <w:rPr>
                <w:rFonts w:ascii="Arial" w:hAnsi="Arial" w:eastAsia="Arial" w:cs="Arial" w:asciiTheme="minorAscii" w:hAnsiTheme="minorAscii" w:eastAsiaTheme="minorAscii" w:cstheme="minorAscii"/>
                <w:color w:val="808080" w:themeColor="background1" w:themeTint="FF" w:themeShade="80"/>
                <w:sz w:val="20"/>
                <w:szCs w:val="20"/>
              </w:rPr>
            </w:pPr>
            <w:r w:rsidRPr="522797DB" w:rsidR="522797DB">
              <w:rPr>
                <w:rFonts w:ascii="Arial" w:hAnsi="Arial"/>
                <w:color w:val="808080" w:themeColor="background1" w:themeTint="FF" w:themeShade="80"/>
                <w:sz w:val="20"/>
                <w:szCs w:val="20"/>
              </w:rPr>
              <w:t>Innovation</w:t>
            </w:r>
          </w:p>
          <w:p w:rsidRPr="00F83D4F" w:rsidR="00812A86" w:rsidP="522797DB" w:rsidRDefault="00812A86" w14:paraId="5944092A" w14:textId="73CAB182">
            <w:pPr>
              <w:pStyle w:val="ListParagraph"/>
              <w:numPr>
                <w:ilvl w:val="0"/>
                <w:numId w:val="5"/>
              </w:numPr>
              <w:ind w:right="-32"/>
              <w:rPr>
                <w:color w:val="808080" w:themeColor="background1" w:themeTint="FF" w:themeShade="80"/>
                <w:sz w:val="20"/>
                <w:szCs w:val="20"/>
              </w:rPr>
            </w:pPr>
            <w:r w:rsidRPr="522797DB" w:rsidR="522797DB">
              <w:rPr>
                <w:rFonts w:ascii="Arial" w:hAnsi="Arial"/>
                <w:color w:val="808080" w:themeColor="background1" w:themeTint="FF" w:themeShade="80"/>
                <w:sz w:val="20"/>
                <w:szCs w:val="20"/>
              </w:rPr>
              <w:t>Marketing &amp; Sales expenses</w:t>
            </w:r>
          </w:p>
          <w:p w:rsidRPr="00F83D4F" w:rsidR="00812A86" w:rsidP="522797DB" w:rsidRDefault="00812A86" w14:paraId="20EACCDB" w14:textId="5E292388">
            <w:pPr>
              <w:pStyle w:val="ListParagraph"/>
              <w:numPr>
                <w:ilvl w:val="0"/>
                <w:numId w:val="5"/>
              </w:numPr>
              <w:ind w:right="-32"/>
              <w:rPr>
                <w:color w:val="808080" w:themeColor="background1" w:themeTint="FF" w:themeShade="80"/>
                <w:sz w:val="20"/>
                <w:szCs w:val="20"/>
              </w:rPr>
            </w:pPr>
            <w:r w:rsidRPr="522797DB" w:rsidR="522797DB">
              <w:rPr>
                <w:rFonts w:ascii="Arial" w:hAnsi="Arial"/>
                <w:color w:val="808080" w:themeColor="background1" w:themeTint="FF" w:themeShade="80"/>
                <w:sz w:val="20"/>
                <w:szCs w:val="20"/>
              </w:rPr>
              <w:t>Team</w:t>
            </w:r>
          </w:p>
          <w:p w:rsidRPr="00F83D4F" w:rsidR="00812A86" w:rsidP="522797DB" w:rsidRDefault="00812A86" w14:paraId="3A77551E" w14:textId="024DDA6B">
            <w:pPr>
              <w:pStyle w:val="ListParagraph"/>
              <w:numPr>
                <w:ilvl w:val="0"/>
                <w:numId w:val="5"/>
              </w:numPr>
              <w:ind w:right="-32"/>
              <w:rPr>
                <w:color w:val="808080" w:themeColor="background1" w:themeTint="FF" w:themeShade="80"/>
                <w:sz w:val="20"/>
                <w:szCs w:val="20"/>
              </w:rPr>
            </w:pPr>
            <w:r w:rsidRPr="522797DB" w:rsidR="522797DB">
              <w:rPr>
                <w:rFonts w:ascii="Arial" w:hAnsi="Arial"/>
                <w:color w:val="808080" w:themeColor="background1" w:themeTint="FF" w:themeShade="80"/>
                <w:sz w:val="20"/>
                <w:szCs w:val="20"/>
              </w:rPr>
              <w:t>Research and development</w:t>
            </w:r>
          </w:p>
          <w:p w:rsidRPr="00F83D4F" w:rsidR="00812A86" w:rsidP="522797DB" w:rsidRDefault="00812A86" w14:paraId="20799AAD" w14:textId="3713D393">
            <w:pPr>
              <w:pStyle w:val="ListParagraph"/>
              <w:numPr>
                <w:ilvl w:val="0"/>
                <w:numId w:val="5"/>
              </w:numPr>
              <w:ind w:right="-32"/>
              <w:rPr>
                <w:color w:val="808080" w:themeColor="background1" w:themeTint="FF" w:themeShade="80"/>
                <w:sz w:val="20"/>
                <w:szCs w:val="20"/>
              </w:rPr>
            </w:pPr>
            <w:r w:rsidRPr="522797DB" w:rsidR="522797DB">
              <w:rPr>
                <w:rFonts w:ascii="Arial" w:hAnsi="Arial"/>
                <w:color w:val="808080" w:themeColor="background1" w:themeTint="FF" w:themeShade="80"/>
                <w:sz w:val="20"/>
                <w:szCs w:val="20"/>
              </w:rPr>
              <w:t>Software licenses</w:t>
            </w:r>
          </w:p>
          <w:p w:rsidRPr="00F83D4F" w:rsidR="00812A86" w:rsidP="2F66BEE9" w:rsidRDefault="00812A86" w14:paraId="66A5CB04" w14:textId="68E47773">
            <w:pPr>
              <w:pStyle w:val="ListParagraph"/>
              <w:numPr>
                <w:ilvl w:val="0"/>
                <w:numId w:val="5"/>
              </w:numPr>
              <w:ind w:right="-32"/>
              <w:rPr>
                <w:color w:val="808080" w:themeColor="background1" w:themeShade="80"/>
                <w:sz w:val="20"/>
                <w:szCs w:val="20"/>
              </w:rPr>
            </w:pPr>
            <w:r w:rsidRPr="2F66BEE9" w:rsidR="15CB03CE">
              <w:rPr>
                <w:rFonts w:ascii="Arial" w:hAnsi="Arial"/>
                <w:color w:val="808080" w:themeColor="background1" w:themeTint="FF" w:themeShade="80"/>
                <w:sz w:val="20"/>
                <w:szCs w:val="20"/>
              </w:rPr>
              <w:t>Hardware</w:t>
            </w:r>
          </w:p>
          <w:p w:rsidRPr="00F83D4F" w:rsidR="00812A86" w:rsidP="2F66BEE9" w:rsidRDefault="00812A86" w14:paraId="1E0E0CA6" w14:textId="5045A5CA">
            <w:pPr>
              <w:pStyle w:val="ListParagraph"/>
              <w:numPr>
                <w:ilvl w:val="0"/>
                <w:numId w:val="5"/>
              </w:numPr>
              <w:ind w:right="-32"/>
              <w:rPr>
                <w:color w:val="808080" w:themeColor="background1" w:themeShade="80"/>
                <w:sz w:val="20"/>
                <w:szCs w:val="20"/>
              </w:rPr>
            </w:pPr>
            <w:r w:rsidRPr="2F66BEE9" w:rsidR="2F66BEE9">
              <w:rPr>
                <w:rFonts w:ascii="Arial" w:hAnsi="Arial"/>
                <w:color w:val="808080" w:themeColor="background1" w:themeTint="FF" w:themeShade="80"/>
                <w:sz w:val="20"/>
                <w:szCs w:val="20"/>
              </w:rPr>
              <w:t>Employee training</w:t>
            </w:r>
          </w:p>
          <w:p w:rsidRPr="00F83D4F" w:rsidR="00812A86" w:rsidP="2F66BEE9" w:rsidRDefault="00812A86" w14:paraId="0651F6C8" w14:textId="5603C284">
            <w:pPr>
              <w:pStyle w:val="ListParagraph"/>
              <w:numPr>
                <w:ilvl w:val="0"/>
                <w:numId w:val="5"/>
              </w:numPr>
              <w:ind w:right="-32"/>
              <w:rPr>
                <w:color w:val="808080" w:themeColor="background1" w:themeShade="80"/>
                <w:sz w:val="20"/>
                <w:szCs w:val="20"/>
              </w:rPr>
            </w:pPr>
            <w:r w:rsidRPr="2F66BEE9" w:rsidR="2F66BEE9">
              <w:rPr>
                <w:rFonts w:ascii="Arial" w:hAnsi="Arial"/>
                <w:color w:val="808080" w:themeColor="background1" w:themeTint="FF" w:themeShade="80"/>
                <w:sz w:val="20"/>
                <w:szCs w:val="20"/>
              </w:rPr>
              <w:t>Advertising</w:t>
            </w:r>
          </w:p>
          <w:p w:rsidRPr="00F83D4F" w:rsidR="00812A86" w:rsidP="2F66BEE9" w:rsidRDefault="00812A86" w14:paraId="3E45AC1D" w14:textId="2B4BEB64">
            <w:pPr>
              <w:pStyle w:val="Normal"/>
              <w:ind w:left="0" w:right="-32"/>
              <w:rPr>
                <w:color w:val="808080" w:themeColor="background1" w:themeShade="80"/>
                <w:sz w:val="20"/>
                <w:szCs w:val="20"/>
              </w:rPr>
            </w:pPr>
          </w:p>
        </w:tc>
        <w:tc>
          <w:tcPr>
            <w:tcW w:w="7836" w:type="dxa"/>
            <w:gridSpan w:val="8"/>
            <w:tcBorders>
              <w:top w:val="nil"/>
            </w:tcBorders>
            <w:shd w:val="clear" w:color="auto" w:fill="FFFFFF" w:themeFill="background1"/>
            <w:tcMar/>
          </w:tcPr>
          <w:p w:rsidR="522797DB" w:rsidP="522797DB" w:rsidRDefault="522797DB" w14:paraId="293E7428" w14:textId="50376BD2">
            <w:pPr>
              <w:pStyle w:val="ListParagraph"/>
              <w:numPr>
                <w:ilvl w:val="0"/>
                <w:numId w:val="5"/>
              </w:numPr>
              <w:ind w:right="-18"/>
              <w:rPr>
                <w:color w:val="808080" w:themeColor="background1" w:themeTint="FF" w:themeShade="80"/>
                <w:sz w:val="20"/>
                <w:szCs w:val="20"/>
              </w:rPr>
            </w:pPr>
            <w:r w:rsidRPr="522797DB" w:rsidR="522797DB">
              <w:rPr>
                <w:rFonts w:ascii="Arial" w:hAnsi="Arial"/>
                <w:color w:val="808080" w:themeColor="background1" w:themeTint="FF" w:themeShade="80"/>
                <w:sz w:val="20"/>
                <w:szCs w:val="20"/>
              </w:rPr>
              <w:t>Subscription using lincenses</w:t>
            </w:r>
          </w:p>
          <w:p w:rsidRPr="00F83D4F" w:rsidR="00812A86" w:rsidP="522797DB" w:rsidRDefault="00812A86" w14:paraId="11E8B678" w14:textId="35BE11AA">
            <w:pPr>
              <w:pStyle w:val="ListParagraph"/>
              <w:numPr>
                <w:ilvl w:val="0"/>
                <w:numId w:val="5"/>
              </w:numPr>
              <w:ind w:right="-18"/>
              <w:rPr>
                <w:rFonts w:ascii="Arial" w:hAnsi="Arial" w:eastAsia="Arial" w:cs="Arial" w:asciiTheme="minorAscii" w:hAnsiTheme="minorAscii" w:eastAsiaTheme="minorAscii" w:cstheme="minorAscii"/>
                <w:color w:val="808080" w:themeColor="background1" w:themeShade="80"/>
                <w:sz w:val="20"/>
                <w:szCs w:val="20"/>
              </w:rPr>
            </w:pPr>
            <w:r w:rsidRPr="522797DB" w:rsidR="522797DB">
              <w:rPr>
                <w:rFonts w:ascii="Arial" w:hAnsi="Arial"/>
                <w:color w:val="808080" w:themeColor="background1" w:themeTint="FF" w:themeShade="80"/>
                <w:sz w:val="20"/>
                <w:szCs w:val="20"/>
              </w:rPr>
              <w:t>Personalized offers based on data of customer spending</w:t>
            </w:r>
          </w:p>
        </w:tc>
      </w:tr>
    </w:tbl>
    <w:p w:rsidR="2F66BEE9" w:rsidP="2F66BEE9" w:rsidRDefault="2F66BEE9" w14:paraId="71AB3200" w14:textId="17C6837B">
      <w:pPr>
        <w:pStyle w:val="Normal"/>
        <w:ind w:right="-944"/>
      </w:pPr>
    </w:p>
    <w:sectPr w:rsidR="00812A86" w:rsidSect="00277AE1">
      <w:headerReference w:type="even" r:id="rId14"/>
      <w:headerReference w:type="default" r:id="rId15"/>
      <w:footerReference w:type="even" r:id="rId16"/>
      <w:footerReference w:type="default" r:id="rId17"/>
      <w:headerReference w:type="first" r:id="rId18"/>
      <w:footerReference w:type="first" r:id="rId19"/>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510" w:rsidP="00000413" w:rsidRDefault="00CE5510" w14:paraId="312B078C" w14:textId="77777777">
      <w:r>
        <w:separator/>
      </w:r>
    </w:p>
  </w:endnote>
  <w:endnote w:type="continuationSeparator" w:id="0">
    <w:p w:rsidR="00CE5510" w:rsidP="00000413" w:rsidRDefault="00CE5510" w14:paraId="544862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E5510" w:rsidRDefault="00CE5510" w14:paraId="0060D999"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E5510" w:rsidRDefault="00CE5510" w14:paraId="71FE07F3" w14:textId="7777777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E5510" w:rsidRDefault="00CE5510" w14:paraId="0066A7AE"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510" w:rsidP="00000413" w:rsidRDefault="00CE5510" w14:paraId="3D87FE19" w14:textId="77777777">
      <w:r>
        <w:separator/>
      </w:r>
    </w:p>
  </w:footnote>
  <w:footnote w:type="continuationSeparator" w:id="0">
    <w:p w:rsidR="00CE5510" w:rsidP="00000413" w:rsidRDefault="00CE5510" w14:paraId="66421B68"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E5510" w:rsidRDefault="00480E3D" w14:paraId="68847F38" w14:textId="4EFA2766">
    <w:pPr>
      <w:pStyle w:val="Header"/>
    </w:pPr>
    <w:r>
      <w:rPr>
        <w:lang w:val="en-US"/>
      </w:rPr>
      <w:pict w14:anchorId="539324D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o:spid="_x0000_s2050" fillcolor="silver" stroked="f" type="#_x0000_t136">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E5510" w:rsidRDefault="00480E3D" w14:paraId="3F5670E1" w14:textId="1441B2A4">
    <w:pPr>
      <w:pStyle w:val="Header"/>
    </w:pPr>
    <w:r>
      <w:rPr>
        <w:lang w:val="en-US"/>
      </w:rPr>
      <w:pict w14:anchorId="0D4E69E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o:spid="_x0000_s2049" fillcolor="silver" stroked="f" type="#_x0000_t136">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E5510" w:rsidRDefault="00480E3D" w14:paraId="165C0236" w14:textId="1DC53D3D">
    <w:pPr>
      <w:pStyle w:val="Header"/>
    </w:pPr>
    <w:r>
      <w:rPr>
        <w:lang w:val="en-US"/>
      </w:rPr>
      <w:pict w14:anchorId="7268139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o:spid="_x0000_s2051" fillcolor="silver" stroked="f" type="#_x0000_t136">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46672B67"/>
    <w:multiLevelType w:val="hybridMultilevel"/>
    <w:tmpl w:val="8FAC28A2"/>
    <w:lvl w:ilvl="0" w:tplc="43A0AC72">
      <w:start w:val="1"/>
      <w:numFmt w:val="bullet"/>
      <w:lvlText w:val="•"/>
      <w:lvlJc w:val="left"/>
      <w:pPr>
        <w:tabs>
          <w:tab w:val="num" w:pos="720"/>
        </w:tabs>
        <w:ind w:left="720" w:hanging="360"/>
      </w:pPr>
      <w:rPr>
        <w:rFonts w:hint="default" w:ascii="Arial" w:hAnsi="Arial"/>
      </w:rPr>
    </w:lvl>
    <w:lvl w:ilvl="1" w:tplc="11A2D470" w:tentative="1">
      <w:start w:val="1"/>
      <w:numFmt w:val="bullet"/>
      <w:lvlText w:val="•"/>
      <w:lvlJc w:val="left"/>
      <w:pPr>
        <w:tabs>
          <w:tab w:val="num" w:pos="1440"/>
        </w:tabs>
        <w:ind w:left="1440" w:hanging="360"/>
      </w:pPr>
      <w:rPr>
        <w:rFonts w:hint="default" w:ascii="Arial" w:hAnsi="Arial"/>
      </w:rPr>
    </w:lvl>
    <w:lvl w:ilvl="2" w:tplc="509E3882" w:tentative="1">
      <w:start w:val="1"/>
      <w:numFmt w:val="bullet"/>
      <w:lvlText w:val="•"/>
      <w:lvlJc w:val="left"/>
      <w:pPr>
        <w:tabs>
          <w:tab w:val="num" w:pos="2160"/>
        </w:tabs>
        <w:ind w:left="2160" w:hanging="360"/>
      </w:pPr>
      <w:rPr>
        <w:rFonts w:hint="default" w:ascii="Arial" w:hAnsi="Arial"/>
      </w:rPr>
    </w:lvl>
    <w:lvl w:ilvl="3" w:tplc="21E2651C" w:tentative="1">
      <w:start w:val="1"/>
      <w:numFmt w:val="bullet"/>
      <w:lvlText w:val="•"/>
      <w:lvlJc w:val="left"/>
      <w:pPr>
        <w:tabs>
          <w:tab w:val="num" w:pos="2880"/>
        </w:tabs>
        <w:ind w:left="2880" w:hanging="360"/>
      </w:pPr>
      <w:rPr>
        <w:rFonts w:hint="default" w:ascii="Arial" w:hAnsi="Arial"/>
      </w:rPr>
    </w:lvl>
    <w:lvl w:ilvl="4" w:tplc="7CC62292" w:tentative="1">
      <w:start w:val="1"/>
      <w:numFmt w:val="bullet"/>
      <w:lvlText w:val="•"/>
      <w:lvlJc w:val="left"/>
      <w:pPr>
        <w:tabs>
          <w:tab w:val="num" w:pos="3600"/>
        </w:tabs>
        <w:ind w:left="3600" w:hanging="360"/>
      </w:pPr>
      <w:rPr>
        <w:rFonts w:hint="default" w:ascii="Arial" w:hAnsi="Arial"/>
      </w:rPr>
    </w:lvl>
    <w:lvl w:ilvl="5" w:tplc="8696B00E" w:tentative="1">
      <w:start w:val="1"/>
      <w:numFmt w:val="bullet"/>
      <w:lvlText w:val="•"/>
      <w:lvlJc w:val="left"/>
      <w:pPr>
        <w:tabs>
          <w:tab w:val="num" w:pos="4320"/>
        </w:tabs>
        <w:ind w:left="4320" w:hanging="360"/>
      </w:pPr>
      <w:rPr>
        <w:rFonts w:hint="default" w:ascii="Arial" w:hAnsi="Arial"/>
      </w:rPr>
    </w:lvl>
    <w:lvl w:ilvl="6" w:tplc="7C6A86FA" w:tentative="1">
      <w:start w:val="1"/>
      <w:numFmt w:val="bullet"/>
      <w:lvlText w:val="•"/>
      <w:lvlJc w:val="left"/>
      <w:pPr>
        <w:tabs>
          <w:tab w:val="num" w:pos="5040"/>
        </w:tabs>
        <w:ind w:left="5040" w:hanging="360"/>
      </w:pPr>
      <w:rPr>
        <w:rFonts w:hint="default" w:ascii="Arial" w:hAnsi="Arial"/>
      </w:rPr>
    </w:lvl>
    <w:lvl w:ilvl="7" w:tplc="C64CCFD8" w:tentative="1">
      <w:start w:val="1"/>
      <w:numFmt w:val="bullet"/>
      <w:lvlText w:val="•"/>
      <w:lvlJc w:val="left"/>
      <w:pPr>
        <w:tabs>
          <w:tab w:val="num" w:pos="5760"/>
        </w:tabs>
        <w:ind w:left="5760" w:hanging="360"/>
      </w:pPr>
      <w:rPr>
        <w:rFonts w:hint="default" w:ascii="Arial" w:hAnsi="Arial"/>
      </w:rPr>
    </w:lvl>
    <w:lvl w:ilvl="8" w:tplc="2A30E558" w:tentative="1">
      <w:start w:val="1"/>
      <w:numFmt w:val="bullet"/>
      <w:lvlText w:val="•"/>
      <w:lvlJc w:val="left"/>
      <w:pPr>
        <w:tabs>
          <w:tab w:val="num" w:pos="6480"/>
        </w:tabs>
        <w:ind w:left="6480" w:hanging="360"/>
      </w:pPr>
      <w:rPr>
        <w:rFonts w:hint="default" w:ascii="Arial" w:hAnsi="Arial"/>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5"/>
  <w:displayBackgroundShape/>
  <w:trackRevisions w:val="false"/>
  <w:defaultTabStop w:val="720"/>
  <w:drawingGridHorizontalSpacing w:val="181"/>
  <w:drawingGridVerticalSpacing w:val="181"/>
  <w:characterSpacingControl w:val="doNotCompress"/>
  <w:savePreviewPicture/>
  <w:hdrShapeDefaults>
    <o:shapedefaults v:ext="edit" spidmax="2054">
      <o:colormenu v:ext="edit" fillcolor="none [305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031262"/>
    <w:rsid w:val="00277AE1"/>
    <w:rsid w:val="00312950"/>
    <w:rsid w:val="003B2072"/>
    <w:rsid w:val="00480E3D"/>
    <w:rsid w:val="00494DA4"/>
    <w:rsid w:val="004B5316"/>
    <w:rsid w:val="004C52B9"/>
    <w:rsid w:val="004F4172"/>
    <w:rsid w:val="006760EB"/>
    <w:rsid w:val="007C13A7"/>
    <w:rsid w:val="00812A86"/>
    <w:rsid w:val="009505CB"/>
    <w:rsid w:val="009A02B2"/>
    <w:rsid w:val="00A35899"/>
    <w:rsid w:val="00A86846"/>
    <w:rsid w:val="00AB7D2A"/>
    <w:rsid w:val="00B01DDB"/>
    <w:rsid w:val="00B312C7"/>
    <w:rsid w:val="00B566F7"/>
    <w:rsid w:val="00BA4A1A"/>
    <w:rsid w:val="00C054AF"/>
    <w:rsid w:val="00C9225D"/>
    <w:rsid w:val="00CA30DE"/>
    <w:rsid w:val="00CC7672"/>
    <w:rsid w:val="00CE5510"/>
    <w:rsid w:val="00F076D7"/>
    <w:rsid w:val="00F72E65"/>
    <w:rsid w:val="00F83D4F"/>
    <w:rsid w:val="00FA64FB"/>
    <w:rsid w:val="018F0E95"/>
    <w:rsid w:val="01CBA61E"/>
    <w:rsid w:val="028D09E5"/>
    <w:rsid w:val="02BC485E"/>
    <w:rsid w:val="083DEA33"/>
    <w:rsid w:val="0C769748"/>
    <w:rsid w:val="0D96E5DD"/>
    <w:rsid w:val="0DB66259"/>
    <w:rsid w:val="0E1352B5"/>
    <w:rsid w:val="0EF39997"/>
    <w:rsid w:val="125474BC"/>
    <w:rsid w:val="136869DE"/>
    <w:rsid w:val="15CB03CE"/>
    <w:rsid w:val="1691AF39"/>
    <w:rsid w:val="169F153F"/>
    <w:rsid w:val="194818F1"/>
    <w:rsid w:val="19C94FFB"/>
    <w:rsid w:val="19F4C953"/>
    <w:rsid w:val="1C26AF3B"/>
    <w:rsid w:val="1DD13650"/>
    <w:rsid w:val="1F6824AE"/>
    <w:rsid w:val="1FF39A90"/>
    <w:rsid w:val="1FF6E23E"/>
    <w:rsid w:val="1FF6E23E"/>
    <w:rsid w:val="229FC570"/>
    <w:rsid w:val="24F146AE"/>
    <w:rsid w:val="268EAAA6"/>
    <w:rsid w:val="2BF8A65F"/>
    <w:rsid w:val="2BF9E701"/>
    <w:rsid w:val="2C5268CF"/>
    <w:rsid w:val="2D6D2D81"/>
    <w:rsid w:val="2E1D2875"/>
    <w:rsid w:val="2F65201B"/>
    <w:rsid w:val="2F66BEE9"/>
    <w:rsid w:val="35490C3D"/>
    <w:rsid w:val="35FBA17F"/>
    <w:rsid w:val="395FDB1C"/>
    <w:rsid w:val="3C0051D9"/>
    <w:rsid w:val="3E126A28"/>
    <w:rsid w:val="3E2C5BD3"/>
    <w:rsid w:val="3EDB55D3"/>
    <w:rsid w:val="3F673FC9"/>
    <w:rsid w:val="3FB8F6D4"/>
    <w:rsid w:val="3FBD24B9"/>
    <w:rsid w:val="45294F9E"/>
    <w:rsid w:val="45294F9E"/>
    <w:rsid w:val="49FCC0C1"/>
    <w:rsid w:val="4A79235D"/>
    <w:rsid w:val="4F240A9F"/>
    <w:rsid w:val="50C2DD91"/>
    <w:rsid w:val="50D829A7"/>
    <w:rsid w:val="522797DB"/>
    <w:rsid w:val="55726A0C"/>
    <w:rsid w:val="56C73FAD"/>
    <w:rsid w:val="5B8602F0"/>
    <w:rsid w:val="5CAE38F8"/>
    <w:rsid w:val="5CDDF286"/>
    <w:rsid w:val="603D52E0"/>
    <w:rsid w:val="6070EB38"/>
    <w:rsid w:val="62100A05"/>
    <w:rsid w:val="634C69C1"/>
    <w:rsid w:val="63EA13BA"/>
    <w:rsid w:val="6EB72932"/>
    <w:rsid w:val="6F3725FC"/>
    <w:rsid w:val="6FDF0194"/>
    <w:rsid w:val="7014C6FD"/>
    <w:rsid w:val="7145F8FB"/>
    <w:rsid w:val="76AB654A"/>
    <w:rsid w:val="778DF140"/>
    <w:rsid w:val="7AADCB66"/>
    <w:rsid w:val="7AD4F386"/>
    <w:rsid w:val="7F301B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colormenu v:ext="edit" fillcolor="none [3052]"/>
    </o:shapedefaults>
    <o:shapelayout v:ext="edit">
      <o:idmap v:ext="edit" data="1"/>
    </o:shapelayout>
  </w:shapeDefaults>
  <w:decimalSymbol w:val="."/>
  <w:listSeparator w:val=","/>
  <w14:docId w14:val="690695A3"/>
  <w14:defaultImageDpi w14:val="300"/>
  <w15:docId w15:val="{D385047A-54DC-4C9F-BA0B-91FCD48EA7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styleId="BalloonTextChar" w:customStyle="1">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styleId="HeaderChar" w:customStyle="1">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styleId="FooterChar" w:customStyle="1">
    <w:name w:val="Footer Char"/>
    <w:basedOn w:val="DefaultParagraphFont"/>
    <w:link w:val="Footer"/>
    <w:uiPriority w:val="99"/>
    <w:rsid w:val="00000413"/>
    <w:rPr>
      <w:noProo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&#65279;<?xml version="1.0" encoding="utf-8"?><Relationships xmlns="http://schemas.openxmlformats.org/package/2006/relationships"><Relationship Type="http://schemas.openxmlformats.org/officeDocument/2006/relationships/header" Target="header3.xml" Id="rId18" /><Relationship Type="http://schemas.openxmlformats.org/officeDocument/2006/relationships/theme" Target="theme/theme1.xml" Id="rId21" /><Relationship Type="http://schemas.microsoft.com/office/2007/relationships/stylesWithEffects" Target="stylesWithEffects.xml" Id="rId3" /><Relationship Type="http://schemas.openxmlformats.org/officeDocument/2006/relationships/footer" Target="footer2.xml" Id="rId17" /><Relationship Type="http://schemas.openxmlformats.org/officeDocument/2006/relationships/endnotes" Target="endnotes.xml" Id="rId7" /><Relationship Type="http://schemas.openxmlformats.org/officeDocument/2006/relationships/fontTable" Target="fontTable.xml" Id="rId20" /><Relationship Type="http://schemas.openxmlformats.org/officeDocument/2006/relationships/footer" Target="footer1.xml" Id="rId16"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customXml" Target="../customXml/item3.xml" Id="rId24" /><Relationship Type="http://schemas.openxmlformats.org/officeDocument/2006/relationships/header" Target="header2.xml" Id="rId15" /><Relationship Type="http://schemas.openxmlformats.org/officeDocument/2006/relationships/webSettings" Target="webSettings.xml" Id="rId5" /><Relationship Type="http://schemas.openxmlformats.org/officeDocument/2006/relationships/customXml" Target="../customXml/item2.xml" Id="rId23" /><Relationship Type="http://schemas.openxmlformats.org/officeDocument/2006/relationships/footer" Target="footer3.xml" Id="rId19" /><Relationship Type="http://schemas.openxmlformats.org/officeDocument/2006/relationships/header" Target="header1.xml" Id="rId14" /><Relationship Type="http://schemas.openxmlformats.org/officeDocument/2006/relationships/settings" Target="settings.xml" Id="rId4" /><Relationship Type="http://schemas.openxmlformats.org/officeDocument/2006/relationships/customXml" Target="../customXml/item1.xml" Id="rId22" /><Relationship Type="http://schemas.openxmlformats.org/officeDocument/2006/relationships/image" Target="/media/image.png" Id="Rcc027c26471c46b6" /><Relationship Type="http://schemas.openxmlformats.org/officeDocument/2006/relationships/image" Target="/media/image2.png" Id="Rfc5cb63e425f48b7" /><Relationship Type="http://schemas.openxmlformats.org/officeDocument/2006/relationships/image" Target="/media/image3.png" Id="R84550eca19f64cfb" /><Relationship Type="http://schemas.openxmlformats.org/officeDocument/2006/relationships/image" Target="/media/image4.png" Id="R5ac1124b3fd94821" /><Relationship Type="http://schemas.openxmlformats.org/officeDocument/2006/relationships/image" Target="/media/image5.png" Id="R14ff2b79793149ef" /><Relationship Type="http://schemas.openxmlformats.org/officeDocument/2006/relationships/image" Target="/media/image6.png" Id="Rd97e5c2b77444826" /><Relationship Type="http://schemas.openxmlformats.org/officeDocument/2006/relationships/image" Target="/media/image7.png" Id="R4cf8b83428a3457e" /><Relationship Type="http://schemas.openxmlformats.org/officeDocument/2006/relationships/image" Target="/media/image8.png" Id="Rf134f4f651e94ecb" /><Relationship Type="http://schemas.openxmlformats.org/officeDocument/2006/relationships/image" Target="/media/image9.png" Id="R7323f34b132a4a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30EDB100F3F4FB29F68DF54251E39" ma:contentTypeVersion="6" ma:contentTypeDescription="Een nieuw document maken." ma:contentTypeScope="" ma:versionID="a60e6468fb995f19f1d0a5c970becdfa">
  <xsd:schema xmlns:xsd="http://www.w3.org/2001/XMLSchema" xmlns:xs="http://www.w3.org/2001/XMLSchema" xmlns:p="http://schemas.microsoft.com/office/2006/metadata/properties" xmlns:ns2="60a35850-c2bc-49a2-97ed-d1ae1de2a54a" xmlns:ns3="89d3a4b0-6e74-48a4-ac79-fdf1ead25a4b" targetNamespace="http://schemas.microsoft.com/office/2006/metadata/properties" ma:root="true" ma:fieldsID="d29879347e90ed43b965598ecaab1e80" ns2:_="" ns3:_="">
    <xsd:import namespace="60a35850-c2bc-49a2-97ed-d1ae1de2a54a"/>
    <xsd:import namespace="89d3a4b0-6e74-48a4-ac79-fdf1ead25a4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35850-c2bc-49a2-97ed-d1ae1de2a54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d3a4b0-6e74-48a4-ac79-fdf1ead25a4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0a35850-c2bc-49a2-97ed-d1ae1de2a54a">
      <UserInfo>
        <DisplayName>IP Project | 9th edition (2022) - Leden</DisplayName>
        <AccountId>20</AccountId>
        <AccountType/>
      </UserInfo>
    </SharedWithUsers>
  </documentManagement>
</p:properties>
</file>

<file path=customXml/itemProps1.xml><?xml version="1.0" encoding="utf-8"?>
<ds:datastoreItem xmlns:ds="http://schemas.openxmlformats.org/officeDocument/2006/customXml" ds:itemID="{95C2F468-028C-4401-9F4F-CC87E0897C8F}"/>
</file>

<file path=customXml/itemProps2.xml><?xml version="1.0" encoding="utf-8"?>
<ds:datastoreItem xmlns:ds="http://schemas.openxmlformats.org/officeDocument/2006/customXml" ds:itemID="{7178E6EB-17E6-478B-9CD5-A0AA29747B2B}"/>
</file>

<file path=customXml/itemProps3.xml><?xml version="1.0" encoding="utf-8"?>
<ds:datastoreItem xmlns:ds="http://schemas.openxmlformats.org/officeDocument/2006/customXml" ds:itemID="{37064F6F-0565-4C4E-90D2-3718348C32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Neos Chronos Limited</ap:Company>
  <ap:SharedDoc>false</ap:SharedDoc>
  <ap:HyperlinkBase>https://neoschronos.com/assets/</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JESUS MARTINEZ (UPCT)</cp:lastModifiedBy>
  <cp:revision>26</cp:revision>
  <cp:lastPrinted>2019-05-23T09:25:00Z</cp:lastPrinted>
  <dcterms:created xsi:type="dcterms:W3CDTF">2019-05-23T08:39:00Z</dcterms:created>
  <dcterms:modified xsi:type="dcterms:W3CDTF">2022-02-23T23:30:04Z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y fmtid="{D5CDD505-2E9C-101B-9397-08002B2CF9AE}" pid="5" name="ContentTypeId">
    <vt:lpwstr>0x010100C1B30EDB100F3F4FB29F68DF54251E39</vt:lpwstr>
  </property>
</Properties>
</file>