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405" w:rsidRDefault="00CA6405" w:rsidP="00CA6405">
      <w:pPr>
        <w:rPr>
          <w:rtl/>
        </w:rPr>
      </w:pPr>
      <w:r>
        <w:rPr>
          <w:rFonts w:cs="Arial"/>
          <w:rtl/>
        </w:rPr>
        <w:t>הסכם לאספקת חומרי הדברה לצה"ל במרק"ט.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=====================================</w:t>
      </w:r>
    </w:p>
    <w:p w:rsidR="00CA6405" w:rsidRDefault="00CA6405" w:rsidP="00CA6405">
      <w:pPr>
        <w:rPr>
          <w:rtl/>
        </w:rPr>
      </w:pP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1. ההסכם הינו לאספקת חומרי הדברה ליחידות צה"ל,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בשיטת המשיכה במערכת מרק"ט בפריסה ארצית בהתאם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לתיק הטכני המצורף לבל"מ 1000767437 והמהווה חלק בלתי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נפרד בהסכם זה.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2. הערך הכספי המשוער של ההסכם  כ- 6,000,000 ש"ח כולל מע"מ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לא כולל מלאי חירום, לתקופה של 36 חודשים.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מובהר בזאת מפורשות שסכום ההתקשרות במסגרת הסכם זה הינו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אומדן בלבד ומתבסס על תקציב חזוי. הסכום ההתחלתי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להתקשרות יהיה לפי התקציב אשר יעמוד לרשותנו בעת מימוש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ההתקשרות.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3. למשרד שמורה האפשרות לממש אופציה להארכת התקופה בעד- 24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חודשים נוספים ולהגדלת הסכום בעד- 4,000,000 ₪ נוספים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כולל מע"מ.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אין המשרד מתחייב לממש אופציה זו.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4. מפאת אורך תקופת ההתקשרות בגין הסכם זה, המשרד שומר לעצמו את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הזכות להוספת פריטים חדשים בהתאם לחידושים והפיתוחים במשק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ההדברה וזאת בכפוף לאישור מקדים של הגורם הטכני בצה"ל בתיאום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עימכם.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הוספת פריטים במתכונת זו תתאפשר אחת לשנה ועד ל - 10% מסך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הפריטים שבנספח ב'.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מחירי הפריטים הנוספים יקבעו במו"מ בהסתמך על מחירי פריטים 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דומים בהסכם זה. 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5.</w:t>
      </w:r>
      <w:r>
        <w:rPr>
          <w:rFonts w:cs="Arial"/>
          <w:rtl/>
        </w:rPr>
        <w:t>לכל תקופת ההתקשרות כולל תקופת האופציה (5 שנים)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באחריות הספק לוודא חידוש ההיתר רעלים בתוקף מטעם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המשרד להגנת הסביבה לרשימת הפריטים בהסכם, ולהציגו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למשהב"ט/גורם טכני.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6. תקנים: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1) חומרי ההדברה לטיפול תברואי במזיקים יהיו מאושרים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 ע"י הגנת הסביבה ועל פי כל דין.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2) הפריטים שאינם מכילים רעלים ייוצרו במפעלים בעלי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 תקני הבטחת איכות (</w:t>
      </w:r>
      <w:r>
        <w:t>ISO9001</w:t>
      </w:r>
      <w:r>
        <w:rPr>
          <w:rFonts w:cs="Arial"/>
          <w:rtl/>
        </w:rPr>
        <w:t>).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.7 ההסכם מהווה יהוה מסגרת תקציבית ליחידות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הדורשות ציוד במכרז זה.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הערך הכספי המקסימלי של סך הסכם המחירים שיצא בעקבות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הסכם  זה יהיה כמצוין בסעיף 2 לעיל לתקופה של עד 36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חודשים ממועד תחילת תוקף הסכם המחירים הראשון שיופק.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תחילת תוקף הסכם המחירים הראשון שיופק, ייקבע ויעודכן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בהתאם למועד הקמתו בפועל ובכפוף למועד קבלת מנת התקציב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הראשונה. הערך הכספי ההתחלתי יהיה לפי התקציב אשר יעמוד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לרשותנו בעת הצאת הסכם המחירים.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8. פקודות אספקה: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א. הרכישות במסגרת הסכמי המחירים הנ"ל תעשינה בהזמנות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נפרדות (פקודות אספקה) שיונפקו מעת לעת ובהתאם לצרכים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השוטפים.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ב. מועד האספקה הינו 5 ימי עבודה מיום קבלת פקודת האספקה.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ג. כל פק"א תאושר ע"י המנפ"ר.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ד. בכל תעודת משלוח לכל פק"א עליכם לציין מס' אצווה,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ותוקף הפריט.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9. מינימום לאספקה: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הסכום המינימלי לאספקה ישירה ע"י הספק הינו- 1000 ש"ח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כולל מע"מ.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פקודות אספקה בסכום הגבוה מ - 1000 ₪ כולל מע"מ, יסופקו על ידי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ועל חשבון הספק הזוכה ישירות ליחידה המזמינה בפריסה ארצית.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10.פקודות אספקה מקושרות: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במערכת המרק"ט (</w:t>
      </w:r>
      <w:r>
        <w:t>SRM</w:t>
      </w:r>
      <w:r>
        <w:rPr>
          <w:rFonts w:cs="Arial"/>
          <w:rtl/>
        </w:rPr>
        <w:t>)קיימת אפשרות לקשר בין פקודות אספקה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המקיימות את התנאים הבאים: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א. כולן נוצרו באותו היום.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ב. מקום האספקה בכל פקודות האספקה הינו זהה.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ג. כל פקודות האספקה מיועדות עבור אותה היחידה.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*** הקישור יבוצע ע"י היחידה המזמינה באמצעות סימון בשדה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ייחודי הנועד למטרה זו.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***ה</w:t>
      </w:r>
      <w:r>
        <w:rPr>
          <w:rFonts w:cs="Arial"/>
          <w:rtl/>
        </w:rPr>
        <w:t>התייחסות לפקודות אספקה מקושרות אלו יהיו כפקודת אספקה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אחת.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11.הסכם רמת שירות - </w:t>
      </w:r>
      <w:r>
        <w:t>A.L.S</w:t>
      </w:r>
      <w:r>
        <w:rPr>
          <w:rFonts w:cs="Arial"/>
          <w:rtl/>
        </w:rPr>
        <w:t>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א. ככלל, כל הפריטים נשוא הסכם זה יסופקו על ידיכם ועל חשבונכם.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לנקודות האספקה בפריסה ארצית כאמור בנספח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תכולת העבודה תוך 5 ימי עבודה ממועד הקמת פקודת האספקה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על ידי יחידה דורשת הציוד.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ב. ערך מינימלי של פקודת אספקה יעמוד על 1,000 ש"ח.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ג. הפריטים שיסופקו ע"י יהיו מהיצרנים והדגמים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שאושרו לכם במעמד אישורי הדגם.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ד. בגין אי עמידה בדרישות הנ"ל יופעל מנגנון פיצוי כמפורט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בנספח ה' - "פיצוי בגין אי עמידה ב - </w:t>
      </w:r>
      <w:r>
        <w:t>S.L.A</w:t>
      </w:r>
      <w:r>
        <w:rPr>
          <w:rFonts w:cs="Arial"/>
          <w:rtl/>
        </w:rPr>
        <w:t>".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12. מלאי חירום: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א. הינכם מתחייב להחזיק מלאי חירום בהתאם לרשימת הפריטים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המופיעה בנספח ג' המצורף לבל"מ.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ב. בשעת חירום עליכם להיצמד לתהליכי עבודה בהתאם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למפורט בסעיפים 4.8 ו-11 במסמך ה-</w:t>
      </w:r>
      <w:r>
        <w:t>SOW</w:t>
      </w:r>
      <w:r>
        <w:rPr>
          <w:rFonts w:cs="Arial"/>
          <w:rtl/>
        </w:rPr>
        <w:t xml:space="preserve"> המצורף לבל"מ.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ג. המחירים לפריטים במשק לשעת חירום יהיו זהים למחירים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בשוטף.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ד. ישולם סך של 1200 ש"ח לחודש ללא מע"מ, עבור אחסנת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מלאי החירום בהתאם למפורט בקובץ אקסל המצורף לבל"מ.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ה. עליכם לצרף הצהרת מנכ"ל החברה לאחזקת מלאי חירום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בהתאם לכמויות המופיעות בנספח ג'- מלאי חירום,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כנדרש בסעיף 8-ט'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13. הפרה יסודית: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עמד המשרד על קיום הסכם זה ודרש מהספק להמשיך ולקיים את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הוראות הסכם זה, חרף הפרה שנבדקה ונמצאה ע"י המשרד כהפרה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יסודית כאמור בנספח ה' יפצה הספק את המשרד כדלקמן: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1. ישלם הספק למשרד פיצוי קבוע ומוסכם מראש ע"פ המצוין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בנספח ה' - טבלת פיצוי בגין אי עמידה ב - </w:t>
      </w:r>
      <w:r>
        <w:t>S.L.A</w:t>
      </w:r>
      <w:r>
        <w:rPr>
          <w:rFonts w:cs="Arial"/>
          <w:rtl/>
        </w:rPr>
        <w:t xml:space="preserve"> 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בתוספת הפרשי הצמדה כמפורט בנספח הכלכלי.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2. יהיה המשרד רשאי להזמין, על חשבון הספק, אצל ספק אחר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כלשהו, לפי שיקול דעת המשרד, פריטים זהים/דומים לפריטים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נשוא הסכם זה. במקרה כזה, המשרד יחייב את הספק במלוא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ההפרש בין מחיר הפריטים אשר הוזמנו ע"י המשרד אצל הספק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 האחר לבין מחיר הפריטים אשר לא סופקו ע"י הספק.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* אין באמור לעיל לגרוע מזכויות המשרד לפי הסכם זה ולפי כל דין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ובהתאם לנספח 140.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** המנגנון לפיצוי פיגורים מתייחס לכל פריט בודד בפק"א.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** הימים בסעיף זה הינם ימי עבודה (לא כולל שבתות וחגים).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 תנאי ההצמדה: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14.1. המחירים בהסכם יהיו קבועים וסופיים למשך 12 חודשים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מהמועד האחרון להגשת ההצעות במכרז- דהיינו 21.12.2023 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(להלן: תקופת ההתקשרות הראשונה).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החל מתאריך ה- 19 לחודש ה- 13 המחירים יעודכנו אחת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ל- 6 חודשים בהתאם למדד הידוע במועד העדכון.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14.2. לאחר העדכון, המחירים בהסכם יהיו קבועים וסופיים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עד למועד העדכון הבא.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14.3. לאחר ביצוע העדכון, המועד הקובע בעת העדכון,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ייהפך למועד הבסיס בעדכון הבא.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14.4. אם מועד העדכון המתוכנן  אינו יום עבודה, ככלל,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המחירים יעודכנו ביום העבודה העוקב.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14.5. הפריטים יעודכנו בהתאם לסל ההצמדה : 1289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% 70- מדד שער דולר ממוצע חודשי (קוד משהב"ט 167)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% 30- מדד מחירים לצרכן  (קוד מהב"ט 234).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14.6. מועד הבסיס:  המדד הידוע במועד האחרון להגשת ההצעה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דהיינו - 21.12.2023.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מועד הקובע:  המדד הידוע בעת ביצוע העדכון.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14.7. המחירים לא יעודכנו במקרים הבאים: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14.7.1.אם השינוי הוא השינוי הראשון שאמור להתבצע ונותרו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עד חודשיים למועד סיום ההזמנה / הסכם.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14.7.2. במידה ובין מועד הבסיס ועד תחילת תוקף ההסכם, חלפה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תקופת התייקרות אחת או יותר, יקודמו המחירים בהתאם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לתקופות ההתייקרות שחלפו בעת הוצאת ההתקשרות.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14.8.בכל מקרה בהזמנות בשיטת המרק"ט (</w:t>
      </w:r>
      <w:r>
        <w:t>SRM</w:t>
      </w:r>
      <w:r>
        <w:rPr>
          <w:rFonts w:cs="Arial"/>
          <w:rtl/>
        </w:rPr>
        <w:t>) המחיר לחיוב יקבע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על פי המחירים שבתוקף במועד הוצאת הפק"א (פקודת אספקה).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15.</w:t>
      </w:r>
      <w:r>
        <w:rPr>
          <w:rFonts w:cs="Arial"/>
          <w:rtl/>
        </w:rPr>
        <w:tab/>
        <w:t>מימוש אופציה 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15.1.משרדינו שומר לעצמו את האופציה בתקופה של 36 חודשים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ממועד הגשת ההצעתכם.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א. להאריך את תקופת ההתקשרות ב-24 חודשים נוספים ובאותם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תנאים של המכרז.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ב. המחירים יעודכנו בהתאם לסעיף תנאי הצמדה ועדכון מחירים.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ג. אין בציון האופציה, התחייבות המשרד לממש אותה.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16.בכל תקופת ההתקשרות לעיל, רשאי המשרד או מי מטעמו לבקר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באתרי החברה לבדיקת עמידתם בדרישות הסף לשיווק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והפצה.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17.אין בחתימת נציגי המשרד על מסמך זה משום יצירת התחייבות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כל שהיא כלפיכם, להזמנה או לרכישת הפריטים בכמות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כל שהיא, או בסכום כל שהוא, או במועד כל שהוא, או ליצירת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כל התחייבות אחרת שהיא.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18.מובהר בזה מפורשות כי רק הסכם מחירים חתום כדין ע"י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מורשי החתימה ובהתאם לנוהלי המשרד יהיה בכוחו לחייב את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המשרד.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19.המשרד שומר לעצמו את הזכות במשך כל תקופת ההתקשרות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להוציא הסכמי מחירים חדשים אשר יהוו המשך להסכמי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המחירים הראשונים שיצאו בעקבות הסכם זה ובאותם התנאים.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20.הסכומים הנקובים בהסכמי המחירים זה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הכוללים מע"מ, יוקטנו ו/או יוגדלו בהתאם להוראות ולצורכי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משהב"ט.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המשרד רשאי לבטל את יתרת ההסכמים שלא ינוצלו לפי שיקול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דעתו ובמועד שיבחר וייקבע על ידו.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21.כתב הצהרה והתחייבות: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חתימתכם על הסכם זה, מהווה התחייבות לאספקת הפריטים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נשוא הסכם זה, במחיר המוצע על ידכם ובתנאים המפורטים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בהסכם זה וכנגד הסכמי מחירים שיועברו אליכם מעת לעת,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בהתאם לדרישות הגופים הדורשים.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>22.אישור דגמים: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א. בהסכם זה רשימה של 70 פריטים שונים המופיעים בנספח א'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הרצ"ב לבל"מ.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ב. לכל פריט שבנספח ב' - "אפיונים מורחבים"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רשום אפיון/מפרט טכני המגדיר את הדרישות הטכניות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המבוקשות לפריט.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ג. במידה והוצעו פריטים שלא אושרו ונבחנו ע"י גט"ב/גט"מ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מעל 3 שנים או במקרה של פריט חלופי יידרש לעבור אישור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דגם כמפורט בסעיף 5.7 במסמך ה-   .</w:t>
      </w:r>
      <w:r>
        <w:t>S.O.W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טרם אספקתם.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23. החלפת דגם במהלך תקופת ההתקשרות: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א. עליכם לפנות  למשהב"ט בבקשה בכתב להחלפת דגם מאושר באחר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תוך ציון הסיבה לבקשה זו.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ב. המשרד יבחן את מהות הבקשה ובמידה וימצא לנכון לאשר את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החלפת הדגם ינוהל הליך אישור דגם כמפורט לעיל.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ג. במידה והחלופה תאושר, מחירו יהיה זהה או נמוך ממחיר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הדגם המקורי.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* בכל מקרה, לא תשולם שום תוספת למחיר הפריט בגין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  החלפת הדגם.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24. א. הפריטים בהסכם יסופקו לנקודות אספקה שונות בפריסה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ארצית כמצוין בנספח ג' - "מסמך תכולת העבודה - </w:t>
      </w:r>
      <w:r>
        <w:t>SOW</w:t>
      </w:r>
      <w:r>
        <w:rPr>
          <w:rFonts w:cs="Arial"/>
          <w:rtl/>
        </w:rPr>
        <w:t>" הרצ"ב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   לבל"מ.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25.לו"ז היערכות לעבודה ומועדי אספקה נדרשים: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עליכם להתחבר למערכת המרק"ט ולהיערך לקבלת</w:t>
      </w:r>
    </w:p>
    <w:p w:rsidR="00CA6405" w:rsidRDefault="00CA6405" w:rsidP="00CA6405">
      <w:pPr>
        <w:rPr>
          <w:rtl/>
        </w:rPr>
      </w:pPr>
      <w:r>
        <w:rPr>
          <w:rFonts w:cs="Arial"/>
          <w:rtl/>
        </w:rPr>
        <w:t xml:space="preserve">   פקודות אספקה דיגיטליות תוך 45 יום ממועד הודעת הזכייה.</w:t>
      </w:r>
    </w:p>
    <w:p w:rsidR="003840DF" w:rsidRPr="00CA6405" w:rsidRDefault="003840DF" w:rsidP="00CA6405">
      <w:pPr>
        <w:rPr>
          <w:rtl/>
        </w:rPr>
      </w:pPr>
    </w:p>
    <w:sectPr w:rsidR="003840DF" w:rsidRPr="00CA6405" w:rsidSect="0020055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DF"/>
    <w:rsid w:val="00200550"/>
    <w:rsid w:val="003840DF"/>
    <w:rsid w:val="003E1C06"/>
    <w:rsid w:val="00CA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93957"/>
  <w15:chartTrackingRefBased/>
  <w15:docId w15:val="{6F3F0D1D-DD03-4E0A-AE4D-0ADB66C3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1374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MOD</Company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מרה"ס/השברה/עת"ר/קמ"ד חוזים והתקשרויות-יוליאנה</dc:creator>
  <cp:keywords/>
  <dc:description/>
  <cp:lastModifiedBy/>
  <cp:revision>1</cp:revision>
  <dcterms:created xsi:type="dcterms:W3CDTF">2026-02-11T09:18:00Z</dcterms:created>
</cp:coreProperties>
</file>