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77" w:rsidRDefault="00D201E6">
      <w:r>
        <w:t>第一章练习题</w:t>
      </w:r>
    </w:p>
    <w:p w:rsidR="00D201E6" w:rsidRDefault="00D201E6"/>
    <w:p w:rsidR="00D201E6" w:rsidRPr="00D201E6" w:rsidRDefault="00D201E6" w:rsidP="00D201E6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不定项选择题：下列每题给出的选项中，至少有一个选项是符合题目要求的，多选、少选或错选都不得分。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1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）在计算机局域网中，常用通信设备有（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201E6" w:rsidRPr="00D201E6" w:rsidRDefault="00D201E6" w:rsidP="00D201E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20.4pt;height:20.4pt" o:ole="">
            <v:imagedata r:id="rId4" o:title=""/>
          </v:shape>
          <w:control r:id="rId5" w:name="DefaultOcxName" w:shapeid="_x0000_i1147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集线器（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HUB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6" type="#_x0000_t75" style="width:20.4pt;height:20.4pt" o:ole="">
            <v:imagedata r:id="rId4" o:title=""/>
          </v:shape>
          <w:control r:id="rId6" w:name="DefaultOcxName1" w:shapeid="_x0000_i1146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交换机（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Switch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5" type="#_x0000_t75" style="width:20.4pt;height:20.4pt" o:ole="">
            <v:imagedata r:id="rId7" o:title=""/>
          </v:shape>
          <w:control r:id="rId8" w:name="DefaultOcxName2" w:shapeid="_x0000_i1145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调制解调器（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Modem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4" type="#_x0000_t75" style="width:20.4pt;height:20.4pt" o:ole="">
            <v:imagedata r:id="rId4" o:title=""/>
          </v:shape>
          <w:control r:id="rId9" w:name="DefaultOcxName3" w:shapeid="_x0000_i1144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路由器（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Router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集线器（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HUB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交换机（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Switch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,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路由器（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）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201E6" w:rsidRPr="00D201E6" w:rsidRDefault="00D201E6" w:rsidP="00D201E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3" type="#_x0000_t75" style="width:1in;height:18.25pt" o:ole="">
            <v:imagedata r:id="rId10" o:title=""/>
          </v:shape>
          <w:control r:id="rId11" w:name="DefaultOcxName4" w:shapeid="_x0000_i1143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2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）线缆标准化工作主要由哪一个协会制定？</w:t>
      </w:r>
    </w:p>
    <w:p w:rsidR="00D201E6" w:rsidRPr="00D201E6" w:rsidRDefault="00D201E6" w:rsidP="00D201E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2" type="#_x0000_t75" style="width:20.4pt;height:20.4pt" o:ole="">
            <v:imagedata r:id="rId7" o:title=""/>
          </v:shape>
          <w:control r:id="rId12" w:name="DefaultOcxName5" w:shapeid="_x0000_i1142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OSI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1" type="#_x0000_t75" style="width:20.4pt;height:20.4pt" o:ole="">
            <v:imagedata r:id="rId7" o:title=""/>
          </v:shape>
          <w:control r:id="rId13" w:name="DefaultOcxName6" w:shapeid="_x0000_i1141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ITU-T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0" type="#_x0000_t75" style="width:20.4pt;height:20.4pt" o:ole="">
            <v:imagedata r:id="rId4" o:title=""/>
          </v:shape>
          <w:control r:id="rId14" w:name="DefaultOcxName7" w:shapeid="_x0000_i1140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EIA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9" type="#_x0000_t75" style="width:20.4pt;height:20.4pt" o:ole="">
            <v:imagedata r:id="rId7" o:title=""/>
          </v:shape>
          <w:control r:id="rId15" w:name="DefaultOcxName8" w:shapeid="_x0000_i1139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IEEE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EIA , -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201E6" w:rsidRPr="00D201E6" w:rsidRDefault="00D201E6" w:rsidP="00D201E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8" type="#_x0000_t75" style="width:1in;height:18.25pt" o:ole="">
            <v:imagedata r:id="rId16" o:title=""/>
          </v:shape>
          <w:control r:id="rId17" w:name="DefaultOcxName9" w:shapeid="_x0000_i1138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802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协议族是由下面的哪一个组织定义？</w:t>
      </w:r>
    </w:p>
    <w:p w:rsidR="00D201E6" w:rsidRPr="00D201E6" w:rsidRDefault="00D201E6" w:rsidP="00D201E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7" type="#_x0000_t75" style="width:20.4pt;height:20.4pt" o:ole="">
            <v:imagedata r:id="rId7" o:title=""/>
          </v:shape>
          <w:control r:id="rId18" w:name="DefaultOcxName10" w:shapeid="_x0000_i1137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OSI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6" type="#_x0000_t75" style="width:20.4pt;height:20.4pt" o:ole="">
            <v:imagedata r:id="rId7" o:title=""/>
          </v:shape>
          <w:control r:id="rId19" w:name="DefaultOcxName11" w:shapeid="_x0000_i1136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EIA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5" type="#_x0000_t75" style="width:20.4pt;height:20.4pt" o:ole="">
            <v:imagedata r:id="rId4" o:title=""/>
          </v:shape>
          <w:control r:id="rId20" w:name="DefaultOcxName12" w:shapeid="_x0000_i1135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IEEE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4" type="#_x0000_t75" style="width:20.4pt;height:20.4pt" o:ole="">
            <v:imagedata r:id="rId7" o:title=""/>
          </v:shape>
          <w:control r:id="rId21" w:name="DefaultOcxName13" w:shapeid="_x0000_i1134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ANSI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IEEE, -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201E6" w:rsidRPr="00D201E6" w:rsidRDefault="00D201E6" w:rsidP="00D201E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3" type="#_x0000_t75" style="width:1in;height:18.25pt" o:ole="">
            <v:imagedata r:id="rId22" o:title=""/>
          </v:shape>
          <w:control r:id="rId23" w:name="DefaultOcxName14" w:shapeid="_x0000_i1133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4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）衡量网络性能的两个主要指标为（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201E6" w:rsidRPr="00D201E6" w:rsidRDefault="00D201E6" w:rsidP="00D201E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2" type="#_x0000_t75" style="width:20.4pt;height:20.4pt" o:ole="">
            <v:imagedata r:id="rId4" o:title=""/>
          </v:shape>
          <w:control r:id="rId24" w:name="DefaultOcxName15" w:shapeid="_x0000_i1132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带宽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1" type="#_x0000_t75" style="width:20.4pt;height:20.4pt" o:ole="">
            <v:imagedata r:id="rId7" o:title=""/>
          </v:shape>
          <w:control r:id="rId25" w:name="DefaultOcxName16" w:shapeid="_x0000_i1131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可信度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0" type="#_x0000_t75" style="width:20.4pt;height:20.4pt" o:ole="">
            <v:imagedata r:id="rId4" o:title=""/>
          </v:shape>
          <w:control r:id="rId26" w:name="DefaultOcxName17" w:shapeid="_x0000_i1130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延迟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9" type="#_x0000_t75" style="width:20.4pt;height:20.4pt" o:ole="">
            <v:imagedata r:id="rId7" o:title=""/>
          </v:shape>
          <w:control r:id="rId27" w:name="DefaultOcxName18" w:shapeid="_x0000_i1129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距离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带宽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,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延迟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201E6" w:rsidRPr="00D201E6" w:rsidRDefault="00D201E6" w:rsidP="00D201E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8" type="#_x0000_t75" style="width:1in;height:18.25pt" o:ole="">
            <v:imagedata r:id="rId28" o:title=""/>
          </v:shape>
          <w:control r:id="rId29" w:name="DefaultOcxName19" w:shapeid="_x0000_i1128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(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本题共有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1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5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）交换机为了维护方便，提供了很多配置方法，下列方法中哪些是</w:t>
      </w:r>
      <w:proofErr w:type="spellStart"/>
      <w:r w:rsidRPr="00D201E6">
        <w:rPr>
          <w:rFonts w:ascii="Open Sans" w:eastAsia="宋体" w:hAnsi="Open Sans" w:cs="宋体"/>
          <w:kern w:val="0"/>
          <w:sz w:val="24"/>
          <w:szCs w:val="24"/>
        </w:rPr>
        <w:t>Quidway</w:t>
      </w:r>
      <w:proofErr w:type="spellEnd"/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S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系列交换机支持的配置方式？</w:t>
      </w:r>
    </w:p>
    <w:p w:rsidR="00D201E6" w:rsidRPr="00D201E6" w:rsidRDefault="00D201E6" w:rsidP="00D201E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7" type="#_x0000_t75" style="width:20.4pt;height:20.4pt" o:ole="">
            <v:imagedata r:id="rId4" o:title=""/>
          </v:shape>
          <w:control r:id="rId30" w:name="DefaultOcxName20" w:shapeid="_x0000_i1127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Console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串口配置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6" type="#_x0000_t75" style="width:20.4pt;height:20.4pt" o:ole="">
            <v:imagedata r:id="rId7" o:title=""/>
          </v:shape>
          <w:control r:id="rId31" w:name="DefaultOcxName21" w:shapeid="_x0000_i1126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Telnet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本地配置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5" type="#_x0000_t75" style="width:20.4pt;height:20.4pt" o:ole="">
            <v:imagedata r:id="rId4" o:title=""/>
          </v:shape>
          <w:control r:id="rId32" w:name="DefaultOcxName22" w:shapeid="_x0000_i1125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Telnet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远程配置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4" type="#_x0000_t75" style="width:20.4pt;height:20.4pt" o:ole="">
            <v:imagedata r:id="rId7" o:title=""/>
          </v:shape>
          <w:control r:id="rId33" w:name="DefaultOcxName23" w:shapeid="_x0000_i1124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串口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Modem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远程配置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3" type="#_x0000_t75" style="width:20.4pt;height:20.4pt" o:ole="">
            <v:imagedata r:id="rId4" o:title=""/>
          </v:shape>
          <w:control r:id="rId34" w:name="DefaultOcxName24" w:shapeid="_x0000_i1123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哑终端方式配置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Console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串口配置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Telnet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远程配置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哑终端方式配置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不正确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201E6" w:rsidRPr="00D201E6" w:rsidRDefault="00D201E6" w:rsidP="00D201E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2" type="#_x0000_t75" style="width:1in;height:18.25pt" o:ole="">
            <v:imagedata r:id="rId35" o:title=""/>
          </v:shape>
          <w:control r:id="rId36" w:name="DefaultOcxName25" w:shapeid="_x0000_i1122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6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）在对</w:t>
      </w:r>
      <w:proofErr w:type="spellStart"/>
      <w:r w:rsidRPr="00D201E6">
        <w:rPr>
          <w:rFonts w:ascii="Open Sans" w:eastAsia="宋体" w:hAnsi="Open Sans" w:cs="宋体"/>
          <w:kern w:val="0"/>
          <w:sz w:val="24"/>
          <w:szCs w:val="24"/>
        </w:rPr>
        <w:t>Quidway</w:t>
      </w:r>
      <w:proofErr w:type="spellEnd"/>
      <w:r w:rsidRPr="00D201E6">
        <w:rPr>
          <w:rFonts w:ascii="Open Sans" w:eastAsia="宋体" w:hAnsi="Open Sans" w:cs="宋体"/>
          <w:kern w:val="0"/>
          <w:sz w:val="24"/>
          <w:szCs w:val="24"/>
        </w:rPr>
        <w:t>路由器进行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console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配置时，应选择超级终端的参数是（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201E6" w:rsidRPr="00D201E6" w:rsidRDefault="00D201E6" w:rsidP="00D201E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1" type="#_x0000_t75" style="width:20.4pt;height:20.4pt" o:ole="">
            <v:imagedata r:id="rId7" o:title=""/>
          </v:shape>
          <w:control r:id="rId37" w:name="DefaultOcxName26" w:shapeid="_x0000_i1121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数据位为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8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位，奇偶校验无，停止位为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1.5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位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0" type="#_x0000_t75" style="width:20.4pt;height:20.4pt" o:ole="">
            <v:imagedata r:id="rId7" o:title=""/>
          </v:shape>
          <w:control r:id="rId38" w:name="DefaultOcxName27" w:shapeid="_x0000_i1120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数据位为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8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位，奇偶校验有，停止位为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1.5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位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9" type="#_x0000_t75" style="width:20.4pt;height:20.4pt" o:ole="">
            <v:imagedata r:id="rId4" o:title=""/>
          </v:shape>
          <w:control r:id="rId39" w:name="DefaultOcxName28" w:shapeid="_x0000_i1119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数据位为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8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位，奇偶校验无，停止位为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1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位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8" type="#_x0000_t75" style="width:20.4pt;height:20.4pt" o:ole="">
            <v:imagedata r:id="rId7" o:title=""/>
          </v:shape>
          <w:control r:id="rId40" w:name="DefaultOcxName29" w:shapeid="_x0000_i1118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数据位为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8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位，奇偶校验有，停止位为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2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位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数据位为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位，奇偶校验无，停止位为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位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201E6" w:rsidRPr="00D201E6" w:rsidRDefault="00D201E6" w:rsidP="00D201E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7" type="#_x0000_t75" style="width:1in;height:18.25pt" o:ole="">
            <v:imagedata r:id="rId41" o:title=""/>
          </v:shape>
          <w:control r:id="rId42" w:name="DefaultOcxName30" w:shapeid="_x0000_i1117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7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）通常在网吧里，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LAN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采用的拓扑结构和网线类型为（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201E6" w:rsidRPr="00D201E6" w:rsidRDefault="00D201E6" w:rsidP="00D201E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6" type="#_x0000_t75" style="width:20.4pt;height:20.4pt" o:ole="">
            <v:imagedata r:id="rId7" o:title=""/>
          </v:shape>
          <w:control r:id="rId43" w:name="DefaultOcxName31" w:shapeid="_x0000_i1116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总线型和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STP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5" type="#_x0000_t75" style="width:20.4pt;height:20.4pt" o:ole="">
            <v:imagedata r:id="rId7" o:title=""/>
          </v:shape>
          <w:control r:id="rId44" w:name="DefaultOcxName32" w:shapeid="_x0000_i1115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总线型和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UTP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4" type="#_x0000_t75" style="width:20.4pt;height:20.4pt" o:ole="">
            <v:imagedata r:id="rId4" o:title=""/>
          </v:shape>
          <w:control r:id="rId45" w:name="DefaultOcxName33" w:shapeid="_x0000_i1114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星形和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UTP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3" type="#_x0000_t75" style="width:20.4pt;height:20.4pt" o:ole="">
            <v:imagedata r:id="rId7" o:title=""/>
          </v:shape>
          <w:control r:id="rId46" w:name="DefaultOcxName34" w:shapeid="_x0000_i1113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环型和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STP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星形和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UTP, -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201E6" w:rsidRPr="00D201E6" w:rsidRDefault="00D201E6" w:rsidP="00D201E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2" type="#_x0000_t75" style="width:1in;height:18.25pt" o:ole="">
            <v:imagedata r:id="rId47" o:title=""/>
          </v:shape>
          <w:control r:id="rId48" w:name="DefaultOcxName35" w:shapeid="_x0000_i1112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201E6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8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）国际上负责分配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IP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地址的专业组织划分了几个网段作为私有网段，可以供人们在私有网络上自由分配使用，以下属于私有地址的网段是（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201E6" w:rsidRPr="00D201E6" w:rsidRDefault="00D201E6" w:rsidP="00D201E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1" type="#_x0000_t75" style="width:20.4pt;height:20.4pt" o:ole="">
            <v:imagedata r:id="rId4" o:title=""/>
          </v:shape>
          <w:control r:id="rId49" w:name="DefaultOcxName36" w:shapeid="_x0000_i1111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10.0.0.0/8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0" type="#_x0000_t75" style="width:20.4pt;height:20.4pt" o:ole="">
            <v:imagedata r:id="rId4" o:title=""/>
          </v:shape>
          <w:control r:id="rId50" w:name="DefaultOcxName37" w:shapeid="_x0000_i1110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172.16.0.0/12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09" type="#_x0000_t75" style="width:20.4pt;height:20.4pt" o:ole="">
            <v:imagedata r:id="rId4" o:title=""/>
          </v:shape>
          <w:control r:id="rId51" w:name="DefaultOcxName38" w:shapeid="_x0000_i1109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192.168.0.0/16 </w:t>
      </w: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08" type="#_x0000_t75" style="width:20.4pt;height:20.4pt" o:ole="">
            <v:imagedata r:id="rId7" o:title=""/>
          </v:shape>
          <w:control r:id="rId52" w:name="DefaultOcxName39" w:shapeid="_x0000_i1108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224.0.0.0/8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10.0.0.0/8, 172.16.0.0/12, 192.168.0.0/16, - 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201E6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201E6" w:rsidRPr="00D201E6" w:rsidRDefault="00D201E6" w:rsidP="00D201E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01E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07" type="#_x0000_t75" style="width:1in;height:18.25pt" o:ole="">
            <v:imagedata r:id="rId53" o:title=""/>
          </v:shape>
          <w:control r:id="rId54" w:name="DefaultOcxName40" w:shapeid="_x0000_i1107"/>
        </w:objec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 w:rsidP="00D201E6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201E6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201E6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201E6" w:rsidRPr="00D201E6" w:rsidRDefault="00D201E6">
      <w:pPr>
        <w:rPr>
          <w:rFonts w:hint="eastAsia"/>
        </w:rPr>
      </w:pPr>
      <w:bookmarkStart w:id="0" w:name="_GoBack"/>
      <w:bookmarkEnd w:id="0"/>
    </w:p>
    <w:sectPr w:rsidR="00D201E6" w:rsidRPr="00D20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E6"/>
    <w:rsid w:val="00652296"/>
    <w:rsid w:val="00D201E6"/>
    <w:rsid w:val="00E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63C36-4BB2-427C-B6F2-68224088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01E6"/>
    <w:pPr>
      <w:widowControl/>
      <w:spacing w:after="225" w:line="288" w:lineRule="atLeast"/>
      <w:jc w:val="left"/>
      <w:outlineLvl w:val="1"/>
    </w:pPr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01E6"/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paragraph" w:styleId="a3">
    <w:name w:val="Normal (Web)"/>
    <w:basedOn w:val="a"/>
    <w:uiPriority w:val="99"/>
    <w:semiHidden/>
    <w:unhideWhenUsed/>
    <w:rsid w:val="00D201E6"/>
    <w:pPr>
      <w:widowControl/>
      <w:jc w:val="left"/>
    </w:pPr>
    <w:rPr>
      <w:rFonts w:ascii="Open Sans" w:eastAsia="宋体" w:hAnsi="Open Sans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201E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201E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r1">
    <w:name w:val="sr1"/>
    <w:basedOn w:val="a0"/>
    <w:rsid w:val="00D201E6"/>
    <w:rPr>
      <w:color w:val="000000"/>
      <w:bdr w:val="none" w:sz="0" w:space="0" w:color="auto" w:frame="1"/>
      <w:shd w:val="clear" w:color="auto" w:fill="FFFFFF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201E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201E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how-label">
    <w:name w:val="show-label"/>
    <w:basedOn w:val="a0"/>
    <w:rsid w:val="00D2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9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7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1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09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94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91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56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431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38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84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30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5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96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96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0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08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010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28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48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38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1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9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15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96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4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708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2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6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8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1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92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74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99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86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073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0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0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7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34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63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9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56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55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9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5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2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55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98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42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44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7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31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42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26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1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42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8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7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34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0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43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81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25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6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44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95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55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94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60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028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4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control" Target="activeX/activeX31.xml"/><Relationship Id="rId47" Type="http://schemas.openxmlformats.org/officeDocument/2006/relationships/image" Target="media/image9.wmf"/><Relationship Id="rId50" Type="http://schemas.openxmlformats.org/officeDocument/2006/relationships/control" Target="activeX/activeX38.xml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control" Target="activeX/activeX20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3" Type="http://schemas.openxmlformats.org/officeDocument/2006/relationships/image" Target="media/image10.wmf"/><Relationship Id="rId5" Type="http://schemas.openxmlformats.org/officeDocument/2006/relationships/control" Target="activeX/activeX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5.wmf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image" Target="media/image7.wmf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56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20" Type="http://schemas.openxmlformats.org/officeDocument/2006/relationships/control" Target="activeX/activeX13.xml"/><Relationship Id="rId41" Type="http://schemas.openxmlformats.org/officeDocument/2006/relationships/image" Target="media/image8.wmf"/><Relationship Id="rId54" Type="http://schemas.openxmlformats.org/officeDocument/2006/relationships/control" Target="activeX/activeX4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image" Target="media/image6.wmf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zhaoqidi1@gmail.com</dc:creator>
  <cp:keywords/>
  <dc:description/>
  <cp:lastModifiedBy>zhaoqidi1@gmail.com</cp:lastModifiedBy>
  <cp:revision>1</cp:revision>
  <dcterms:created xsi:type="dcterms:W3CDTF">2018-03-05T10:51:00Z</dcterms:created>
  <dcterms:modified xsi:type="dcterms:W3CDTF">2018-03-05T10:52:00Z</dcterms:modified>
</cp:coreProperties>
</file>