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/>
      </w:pPr>
      <w:r w:rsidDel="00000000" w:rsidR="00000000" w:rsidRPr="00000000">
        <w:rPr>
          <w:rtl w:val="0"/>
        </w:rPr>
        <w:t xml:space="preserve">UNIDAD TEMÁTICA 3 – Diseño y UML – Trabajo final de unidad </w:t>
      </w:r>
    </w:p>
    <w:p w:rsidR="00000000" w:rsidDel="00000000" w:rsidP="00000000" w:rsidRDefault="00000000" w:rsidRPr="00000000" w14:paraId="00000002">
      <w:pPr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Se quiere definir claramente las categorías y modalidades de cada deporte (shortboard, longboard y sup para surf, carreras de velocidad, de vallas, de relevos y de marcha para atletismo de pista, etc).</w:t>
      </w:r>
    </w:p>
    <w:p w:rsidR="00000000" w:rsidDel="00000000" w:rsidP="00000000" w:rsidRDefault="00000000" w:rsidRPr="00000000" w14:paraId="00000004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El sistema debe de calcular el puntaje de cada disciplina con su respectivo criterio (en caso del surf por ejemplo selección de ola, maniobras, variedad, potencia y progresión o en el caso de levantamiento de peso usar el sistema Sinclair ).</w:t>
      </w:r>
    </w:p>
    <w:p w:rsidR="00000000" w:rsidDel="00000000" w:rsidP="00000000" w:rsidRDefault="00000000" w:rsidRPr="00000000" w14:paraId="00000005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El sistema debe de tomar en cuenta otro tipo de categoría, además de masculino y femenino se debe considerar otras adicionales como juvenil, abierta, paraolímpica y maestros.</w:t>
      </w:r>
    </w:p>
    <w:p w:rsidR="00000000" w:rsidDel="00000000" w:rsidP="00000000" w:rsidRDefault="00000000" w:rsidRPr="00000000" w14:paraId="00000006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El sistema debe de almacenar las reglas y normativas específicas de cada disciplina y de cada categoría.</w:t>
      </w:r>
    </w:p>
    <w:p w:rsidR="00000000" w:rsidDel="00000000" w:rsidP="00000000" w:rsidRDefault="00000000" w:rsidRPr="00000000" w14:paraId="00000007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El sistema puede mostrar a los participantes ordenados por sus respectivos puntajes para saber quienes son los que van por delante.</w:t>
      </w:r>
    </w:p>
    <w:p w:rsidR="00000000" w:rsidDel="00000000" w:rsidP="00000000" w:rsidRDefault="00000000" w:rsidRPr="00000000" w14:paraId="00000008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Diagrama de secuencia: permite entender el flujo de información en el sistema en situaciones concretas y la interacción del actor juez con los componentes del sistema. Por ejemplo cálculo de puntajes del surf (o cualquier otra disciplina).</w:t>
      </w:r>
    </w:p>
    <w:p w:rsidR="00000000" w:rsidDel="00000000" w:rsidP="00000000" w:rsidRDefault="00000000" w:rsidRPr="00000000" w14:paraId="0000000B">
      <w:pPr>
        <w:ind w:left="720" w:firstLine="0"/>
        <w:jc w:val="both"/>
        <w:rPr/>
      </w:pPr>
      <w:r w:rsidDel="00000000" w:rsidR="00000000" w:rsidRPr="00000000">
        <w:rPr/>
        <w:drawing>
          <wp:inline distB="19050" distT="19050" distL="19050" distR="19050">
            <wp:extent cx="5475975" cy="3100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5975" cy="31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Diagrama de Clases: permite identificar las distintas clases e interfaces. Además se representan las distintas relaciones entre clases. Cada una de estas contiene sus distintos elementos y métodos. Identificamos diversas clases tanto de “backend” como de “frontend”, tales como Disciplina, Categoría, HttpService, etc.</w:t>
      </w:r>
    </w:p>
    <w:p w:rsidR="00000000" w:rsidDel="00000000" w:rsidP="00000000" w:rsidRDefault="00000000" w:rsidRPr="00000000" w14:paraId="0000000F">
      <w:pPr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6515100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51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Diagrama de actividad: es una representación visual que permite comprender el flujo de acciones y decisiones dentro del sistema en situaciones específicas. En nuestro contexto el diagrama de actividad es útil para ilustrar cómo se lleva a cabo el cálculo de puntajes en una disciplina deportiva determinada. Este diagrama da la misma visión que el diagrama de secuencia.</w:t>
      </w:r>
    </w:p>
    <w:p w:rsidR="00000000" w:rsidDel="00000000" w:rsidP="00000000" w:rsidRDefault="00000000" w:rsidRPr="00000000" w14:paraId="00000012">
      <w:pPr>
        <w:ind w:left="0" w:firstLine="0"/>
        <w:jc w:val="both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292126" cy="751622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2126" cy="751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720"/>
        <w:jc w:val="both"/>
        <w:rPr/>
      </w:pPr>
      <w:r w:rsidDel="00000000" w:rsidR="00000000" w:rsidRPr="00000000">
        <w:rPr>
          <w:rtl w:val="0"/>
        </w:rPr>
        <w:t xml:space="preserve">Diagrama de deploy: Este es una representación visual que muestra la disposición física de los componentes de un sistema, así como las conexiones y comunicaciones entre ellos. Es útil para visualizar cómo se implementan y distribuyen los diferentes elementos del sistema de gestión deportiva en un entorno de ejecución real. </w:t>
      </w:r>
    </w:p>
    <w:p w:rsidR="00000000" w:rsidDel="00000000" w:rsidP="00000000" w:rsidRDefault="00000000" w:rsidRPr="00000000" w14:paraId="00000016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086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jp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