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4CE" w:rsidRPr="0019204B" w:rsidRDefault="0019204B" w:rsidP="00247B53">
      <w:pPr>
        <w:pStyle w:val="Title"/>
        <w:rPr>
          <w:lang w:val="en-US"/>
        </w:rPr>
      </w:pPr>
      <w:r w:rsidRPr="0019204B">
        <w:rPr>
          <w:lang w:val="en-US"/>
        </w:rPr>
        <w:t>Specification of UDP communication</w:t>
      </w:r>
    </w:p>
    <w:p w:rsidR="00914226" w:rsidRDefault="00914226" w:rsidP="00914226">
      <w:pPr>
        <w:rPr>
          <w:lang w:val="en-US"/>
        </w:rPr>
      </w:pPr>
      <w:r>
        <w:rPr>
          <w:lang w:val="en-US"/>
        </w:rPr>
        <w:t xml:space="preserve">20151013; </w:t>
      </w:r>
      <w:proofErr w:type="spellStart"/>
      <w:r>
        <w:rPr>
          <w:lang w:val="en-US"/>
        </w:rPr>
        <w:t>Petter</w:t>
      </w:r>
      <w:proofErr w:type="spellEnd"/>
      <w:r>
        <w:rPr>
          <w:lang w:val="en-US"/>
        </w:rPr>
        <w:t xml:space="preserve"> </w:t>
      </w:r>
      <w:proofErr w:type="spellStart"/>
      <w:r>
        <w:rPr>
          <w:lang w:val="en-US"/>
        </w:rPr>
        <w:t>Wirfält</w:t>
      </w:r>
      <w:proofErr w:type="spellEnd"/>
      <w:r>
        <w:rPr>
          <w:lang w:val="en-US"/>
        </w:rPr>
        <w:t>; petter.wirfalt@consultant.volvo.com</w:t>
      </w:r>
    </w:p>
    <w:p w:rsidR="0019204B" w:rsidRPr="0019204B" w:rsidRDefault="0019204B" w:rsidP="00247B53">
      <w:pPr>
        <w:pStyle w:val="Heading1"/>
        <w:rPr>
          <w:lang w:val="en-US"/>
        </w:rPr>
      </w:pPr>
      <w:r>
        <w:rPr>
          <w:lang w:val="en-US"/>
        </w:rPr>
        <w:t>Overview</w:t>
      </w:r>
    </w:p>
    <w:p w:rsidR="0019204B" w:rsidRDefault="0019204B">
      <w:pPr>
        <w:rPr>
          <w:lang w:val="en-US"/>
        </w:rPr>
      </w:pPr>
      <w:r w:rsidRPr="0019204B">
        <w:rPr>
          <w:lang w:val="en-US"/>
        </w:rPr>
        <w:t xml:space="preserve">Two independent systems are </w:t>
      </w:r>
      <w:r>
        <w:rPr>
          <w:lang w:val="en-US"/>
        </w:rPr>
        <w:t xml:space="preserve">continuously transmitting UDP packets from the </w:t>
      </w:r>
      <w:r w:rsidR="00ED10DE">
        <w:rPr>
          <w:lang w:val="en-US"/>
        </w:rPr>
        <w:t xml:space="preserve">real-time platform </w:t>
      </w:r>
      <w:r>
        <w:rPr>
          <w:lang w:val="en-US"/>
        </w:rPr>
        <w:t>(“</w:t>
      </w:r>
      <w:proofErr w:type="spellStart"/>
      <w:r>
        <w:rPr>
          <w:lang w:val="en-US"/>
        </w:rPr>
        <w:t>autobox</w:t>
      </w:r>
      <w:proofErr w:type="spellEnd"/>
      <w:r>
        <w:rPr>
          <w:lang w:val="en-US"/>
        </w:rPr>
        <w:t>”, AB). One system transmits (raw) data from the forward mounted LIDAR system, and one system transmits</w:t>
      </w:r>
      <w:r w:rsidR="00914226">
        <w:rPr>
          <w:lang w:val="en-US"/>
        </w:rPr>
        <w:t xml:space="preserve"> ego-, lane-, and</w:t>
      </w:r>
      <w:r>
        <w:rPr>
          <w:lang w:val="en-US"/>
        </w:rPr>
        <w:t xml:space="preserve"> “track” (i.e., the states and other parameters of objects that are being tracked) </w:t>
      </w:r>
      <w:r w:rsidR="00914226">
        <w:rPr>
          <w:lang w:val="en-US"/>
        </w:rPr>
        <w:t>-</w:t>
      </w:r>
      <w:r>
        <w:rPr>
          <w:lang w:val="en-US"/>
        </w:rPr>
        <w:t xml:space="preserve">output from the </w:t>
      </w:r>
      <w:r w:rsidR="007172AA">
        <w:rPr>
          <w:lang w:val="en-US"/>
        </w:rPr>
        <w:t>S</w:t>
      </w:r>
      <w:r>
        <w:rPr>
          <w:lang w:val="en-US"/>
        </w:rPr>
        <w:t xml:space="preserve">ensor </w:t>
      </w:r>
      <w:r w:rsidR="007172AA">
        <w:rPr>
          <w:lang w:val="en-US"/>
        </w:rPr>
        <w:t>D</w:t>
      </w:r>
      <w:r>
        <w:rPr>
          <w:lang w:val="en-US"/>
        </w:rPr>
        <w:t xml:space="preserve">ata </w:t>
      </w:r>
      <w:r w:rsidR="007172AA">
        <w:rPr>
          <w:lang w:val="en-US"/>
        </w:rPr>
        <w:t>F</w:t>
      </w:r>
      <w:r>
        <w:rPr>
          <w:lang w:val="en-US"/>
        </w:rPr>
        <w:t xml:space="preserve">usion </w:t>
      </w:r>
      <w:r w:rsidR="007172AA">
        <w:rPr>
          <w:lang w:val="en-US"/>
        </w:rPr>
        <w:t xml:space="preserve">(SDF) </w:t>
      </w:r>
      <w:r w:rsidR="00ED10DE">
        <w:rPr>
          <w:lang w:val="en-US"/>
        </w:rPr>
        <w:t>system</w:t>
      </w:r>
      <w:r>
        <w:rPr>
          <w:lang w:val="en-US"/>
        </w:rPr>
        <w:t xml:space="preserve"> also running on the AB. At the very beginning of every UDP package sent there is an identifier, which allows a listener to determine from which transmission system the package originated. Hence a listener can opt to only decode the messages relevant to its particular application.</w:t>
      </w:r>
    </w:p>
    <w:p w:rsidR="0019204B" w:rsidRDefault="0019204B" w:rsidP="00247B53">
      <w:pPr>
        <w:pStyle w:val="Heading1"/>
        <w:rPr>
          <w:lang w:val="en-US"/>
        </w:rPr>
      </w:pPr>
      <w:r>
        <w:rPr>
          <w:lang w:val="en-US"/>
        </w:rPr>
        <w:t>Transmission details</w:t>
      </w:r>
    </w:p>
    <w:p w:rsidR="007172AA" w:rsidRDefault="007172AA" w:rsidP="007172AA">
      <w:pPr>
        <w:rPr>
          <w:lang w:val="en-US"/>
        </w:rPr>
      </w:pPr>
      <w:r>
        <w:rPr>
          <w:lang w:val="en-US"/>
        </w:rPr>
        <w:t xml:space="preserve">The UDP packets will originate from IP 169.254.145.80. It is desirable that the receiver is on the same subnet (with mask 255.255.0.0). The packets will be transmitted as a broadcast to IP </w:t>
      </w:r>
      <w:r w:rsidR="007E0DBF">
        <w:rPr>
          <w:lang w:val="en-US"/>
        </w:rPr>
        <w:t>255</w:t>
      </w:r>
      <w:r>
        <w:rPr>
          <w:lang w:val="en-US"/>
        </w:rPr>
        <w:t>.25</w:t>
      </w:r>
      <w:r w:rsidR="007E0DBF">
        <w:rPr>
          <w:lang w:val="en-US"/>
        </w:rPr>
        <w:t xml:space="preserve">5.255.255, </w:t>
      </w:r>
      <w:r>
        <w:rPr>
          <w:lang w:val="en-US"/>
        </w:rPr>
        <w:t xml:space="preserve">on port 2001 for the LIDAR data, and port 13000 for the SDF data. </w:t>
      </w:r>
    </w:p>
    <w:p w:rsidR="007172AA" w:rsidRDefault="007172AA" w:rsidP="007172AA">
      <w:pPr>
        <w:rPr>
          <w:lang w:val="en-US"/>
        </w:rPr>
      </w:pPr>
      <w:r>
        <w:rPr>
          <w:lang w:val="en-US"/>
        </w:rPr>
        <w:t xml:space="preserve">Due to hardware/software limitations of the AB, the maximum size of a UDP packet is 1514byte (including UDP/TCP/IP headers, </w:t>
      </w:r>
      <w:proofErr w:type="spellStart"/>
      <w:r>
        <w:rPr>
          <w:lang w:val="en-US"/>
        </w:rPr>
        <w:t>etc</w:t>
      </w:r>
      <w:proofErr w:type="spellEnd"/>
      <w:r>
        <w:rPr>
          <w:lang w:val="en-US"/>
        </w:rPr>
        <w:t>); of these bytes, there is space for 1472 bytes of data. The messages to be transmitted contain more data than 1472 bytes. Hence, a message is partitioned into several packets, and prior to that a message can be decoded, a number of packets must be merged into a message.</w:t>
      </w:r>
    </w:p>
    <w:p w:rsidR="007172AA" w:rsidRDefault="007172AA" w:rsidP="007172AA">
      <w:pPr>
        <w:rPr>
          <w:lang w:val="en-US"/>
        </w:rPr>
      </w:pPr>
      <w:r>
        <w:rPr>
          <w:lang w:val="en-US"/>
        </w:rPr>
        <w:t>4 bytes of the data are used for packet identification. These bytes are used for separating LIDAR data from SDF data, and also for specifying the current packet’s position in the message.</w:t>
      </w:r>
    </w:p>
    <w:p w:rsidR="007172AA" w:rsidRDefault="007172AA" w:rsidP="00247B53">
      <w:pPr>
        <w:pStyle w:val="Subtitle"/>
        <w:rPr>
          <w:lang w:val="en-US"/>
        </w:rPr>
      </w:pPr>
      <w:r>
        <w:rPr>
          <w:lang w:val="en-US"/>
        </w:rPr>
        <w:t>LIDAR packets:</w:t>
      </w:r>
    </w:p>
    <w:p w:rsidR="007172AA" w:rsidRDefault="007172AA" w:rsidP="007172AA">
      <w:pPr>
        <w:rPr>
          <w:lang w:val="en-US"/>
        </w:rPr>
      </w:pPr>
      <w:r>
        <w:rPr>
          <w:lang w:val="en-US"/>
        </w:rPr>
        <w:t>Packets are numbered 0 to 11. The packet number is added to a “magic word” key which is a uint32 with hex value ‘FEDCBA98’. Thus each packet will contain an identifier, ranging from ‘FEDCBA98’ to ‘FEDCBAA3’. Hence the packets can be structured to a message. The packets are sent with a delay of about 5ms. After the 12</w:t>
      </w:r>
      <w:r w:rsidRPr="004454BF">
        <w:rPr>
          <w:vertAlign w:val="superscript"/>
          <w:lang w:val="en-US"/>
        </w:rPr>
        <w:t>th</w:t>
      </w:r>
      <w:r>
        <w:rPr>
          <w:lang w:val="en-US"/>
        </w:rPr>
        <w:t xml:space="preserve"> packet, a new message beginning with packet number 0 starts after about 25ms. This gives a message throughput of 12.5Hz, which is identical to the IBEO scan/data-output frequency. </w:t>
      </w:r>
      <w:r w:rsidR="000B3AD4">
        <w:rPr>
          <w:lang w:val="en-US"/>
        </w:rPr>
        <w:t xml:space="preserve"> </w:t>
      </w:r>
      <w:r>
        <w:rPr>
          <w:lang w:val="en-US"/>
        </w:rPr>
        <w:t>(Please observe little or big endian reception; the order of the identifying magic word bytes might thus be reversed)</w:t>
      </w:r>
    </w:p>
    <w:p w:rsidR="000B3AD4" w:rsidRDefault="000B3AD4" w:rsidP="00247B53">
      <w:pPr>
        <w:pStyle w:val="Subtitle"/>
        <w:rPr>
          <w:lang w:val="en-US"/>
        </w:rPr>
      </w:pPr>
      <w:r>
        <w:rPr>
          <w:lang w:val="en-US"/>
        </w:rPr>
        <w:t>SDF packets:</w:t>
      </w:r>
    </w:p>
    <w:p w:rsidR="000B3AD4" w:rsidRDefault="000B3AD4" w:rsidP="000B3AD4">
      <w:pPr>
        <w:rPr>
          <w:lang w:val="en-US"/>
        </w:rPr>
      </w:pPr>
      <w:r>
        <w:rPr>
          <w:lang w:val="en-US"/>
        </w:rPr>
        <w:t>Packets are numbered 0 to 3. The packet number is added to a “magic word” key which is a uint32 with hex value ‘F0E1D2C3’. Thus each packet will contain an identifier, ranging from ‘F0E1D2C3’ to ‘F0E1D2C6’. The packets are sent with a delay of about 5ms. After the 4</w:t>
      </w:r>
      <w:r w:rsidRPr="004454BF">
        <w:rPr>
          <w:vertAlign w:val="superscript"/>
          <w:lang w:val="en-US"/>
        </w:rPr>
        <w:t>th</w:t>
      </w:r>
      <w:r>
        <w:rPr>
          <w:lang w:val="en-US"/>
        </w:rPr>
        <w:t xml:space="preserve"> packet, a new message beginning with packet number 0 starts after about 10ms. This gives a message throughput of 40Hz, </w:t>
      </w:r>
      <w:r>
        <w:rPr>
          <w:lang w:val="en-US"/>
        </w:rPr>
        <w:lastRenderedPageBreak/>
        <w:t>which is identical to the SDF-output frequency.  (Please observe little or big endian reception; the order of the identifying magic word bytes might thus be reversed)</w:t>
      </w:r>
    </w:p>
    <w:p w:rsidR="00ED10DE" w:rsidRDefault="00BB5E55" w:rsidP="00ED10DE">
      <w:pPr>
        <w:pStyle w:val="Heading1"/>
        <w:rPr>
          <w:lang w:val="en-US"/>
        </w:rPr>
      </w:pPr>
      <w:r>
        <w:rPr>
          <w:lang w:val="en-US"/>
        </w:rPr>
        <w:t>Message details</w:t>
      </w:r>
    </w:p>
    <w:p w:rsidR="00ED10DE" w:rsidRDefault="00ED10DE" w:rsidP="00ED10DE">
      <w:pPr>
        <w:rPr>
          <w:lang w:val="en-US"/>
        </w:rPr>
      </w:pPr>
      <w:r>
        <w:rPr>
          <w:lang w:val="en-US"/>
        </w:rPr>
        <w:t>Please follow the below chart for decoding the message</w:t>
      </w:r>
      <w:r w:rsidR="00BB5E55">
        <w:rPr>
          <w:lang w:val="en-US"/>
        </w:rPr>
        <w:t>s</w:t>
      </w:r>
      <w:r>
        <w:rPr>
          <w:lang w:val="en-US"/>
        </w:rPr>
        <w:t xml:space="preserve">. </w:t>
      </w:r>
      <w:r w:rsidR="00BB5E55">
        <w:rPr>
          <w:lang w:val="en-US"/>
        </w:rPr>
        <w:t xml:space="preserve">All data is </w:t>
      </w:r>
      <w:r>
        <w:rPr>
          <w:lang w:val="en-US"/>
        </w:rPr>
        <w:t xml:space="preserve">transmitted as uint32 words, and it is assumed that it is received as such. </w:t>
      </w:r>
    </w:p>
    <w:p w:rsidR="00ED10DE" w:rsidRDefault="00ED10DE" w:rsidP="00ED10DE">
      <w:pPr>
        <w:pStyle w:val="ListParagraph"/>
        <w:numPr>
          <w:ilvl w:val="0"/>
          <w:numId w:val="1"/>
        </w:numPr>
        <w:rPr>
          <w:lang w:val="en-US"/>
        </w:rPr>
      </w:pPr>
      <w:r w:rsidRPr="009937F0">
        <w:rPr>
          <w:lang w:val="en-US"/>
        </w:rPr>
        <w:t xml:space="preserve">The first </w:t>
      </w:r>
      <w:r>
        <w:rPr>
          <w:lang w:val="en-US"/>
        </w:rPr>
        <w:t xml:space="preserve">word in </w:t>
      </w:r>
      <w:r w:rsidRPr="009937F0">
        <w:rPr>
          <w:lang w:val="en-US"/>
        </w:rPr>
        <w:t xml:space="preserve">each packet is the magic word. </w:t>
      </w:r>
      <w:r>
        <w:rPr>
          <w:lang w:val="en-US"/>
        </w:rPr>
        <w:t xml:space="preserve">Once </w:t>
      </w:r>
      <w:r w:rsidR="00BB5E55">
        <w:rPr>
          <w:lang w:val="en-US"/>
        </w:rPr>
        <w:t xml:space="preserve">packet </w:t>
      </w:r>
      <w:r>
        <w:rPr>
          <w:lang w:val="en-US"/>
        </w:rPr>
        <w:t>identification is completed,</w:t>
      </w:r>
      <w:r w:rsidR="0088414D">
        <w:rPr>
          <w:lang w:val="en-US"/>
        </w:rPr>
        <w:t xml:space="preserve"> and a complete message has been formed,</w:t>
      </w:r>
      <w:r>
        <w:rPr>
          <w:lang w:val="en-US"/>
        </w:rPr>
        <w:t xml:space="preserve"> t</w:t>
      </w:r>
      <w:r w:rsidRPr="009937F0">
        <w:rPr>
          <w:lang w:val="en-US"/>
        </w:rPr>
        <w:t>h</w:t>
      </w:r>
      <w:r>
        <w:rPr>
          <w:lang w:val="en-US"/>
        </w:rPr>
        <w:t xml:space="preserve">is word is </w:t>
      </w:r>
      <w:r w:rsidRPr="009937F0">
        <w:rPr>
          <w:lang w:val="en-US"/>
        </w:rPr>
        <w:t xml:space="preserve">to be discarded. </w:t>
      </w:r>
    </w:p>
    <w:p w:rsidR="00ED10DE" w:rsidRDefault="00ED10DE" w:rsidP="00ED10DE">
      <w:pPr>
        <w:pStyle w:val="ListParagraph"/>
        <w:numPr>
          <w:ilvl w:val="0"/>
          <w:numId w:val="1"/>
        </w:numPr>
        <w:rPr>
          <w:lang w:val="en-US"/>
        </w:rPr>
      </w:pPr>
      <w:r w:rsidRPr="009937F0">
        <w:rPr>
          <w:lang w:val="en-US"/>
        </w:rPr>
        <w:t xml:space="preserve">Stack </w:t>
      </w:r>
      <w:r>
        <w:rPr>
          <w:lang w:val="en-US"/>
        </w:rPr>
        <w:t xml:space="preserve">the remaining words of </w:t>
      </w:r>
      <w:r w:rsidR="0088414D">
        <w:rPr>
          <w:lang w:val="en-US"/>
        </w:rPr>
        <w:t xml:space="preserve">the current message </w:t>
      </w:r>
      <w:r>
        <w:rPr>
          <w:lang w:val="en-US"/>
        </w:rPr>
        <w:t xml:space="preserve">packets into a </w:t>
      </w:r>
      <w:r w:rsidR="00881E72">
        <w:rPr>
          <w:lang w:val="en-US"/>
        </w:rPr>
        <w:t xml:space="preserve">vector. For the LIDAR data, this vector should have </w:t>
      </w:r>
      <w:r>
        <w:rPr>
          <w:lang w:val="en-US"/>
        </w:rPr>
        <w:t>4404(=12x367)</w:t>
      </w:r>
      <w:r w:rsidR="00881E72">
        <w:rPr>
          <w:lang w:val="en-US"/>
        </w:rPr>
        <w:t xml:space="preserve"> </w:t>
      </w:r>
      <w:r>
        <w:rPr>
          <w:lang w:val="en-US"/>
        </w:rPr>
        <w:t>element</w:t>
      </w:r>
      <w:r w:rsidR="00881E72">
        <w:rPr>
          <w:lang w:val="en-US"/>
        </w:rPr>
        <w:t>s, and for the SDF data, the vector should have 1468 (=4x367) elements. In both cases, the first word of the first packet of the message should be the first element of the</w:t>
      </w:r>
      <w:r>
        <w:rPr>
          <w:lang w:val="en-US"/>
        </w:rPr>
        <w:t xml:space="preserve"> </w:t>
      </w:r>
      <w:r w:rsidRPr="009937F0">
        <w:rPr>
          <w:lang w:val="en-US"/>
        </w:rPr>
        <w:t>vector.</w:t>
      </w:r>
    </w:p>
    <w:p w:rsidR="008A20D2" w:rsidRDefault="008A20D2" w:rsidP="00ED10DE">
      <w:pPr>
        <w:pStyle w:val="ListParagraph"/>
        <w:numPr>
          <w:ilvl w:val="0"/>
          <w:numId w:val="1"/>
        </w:numPr>
        <w:rPr>
          <w:lang w:val="en-US"/>
        </w:rPr>
      </w:pPr>
      <w:r>
        <w:rPr>
          <w:lang w:val="en-US"/>
        </w:rPr>
        <w:t>Decode the word-</w:t>
      </w:r>
      <w:r w:rsidR="00ED10DE">
        <w:rPr>
          <w:lang w:val="en-US"/>
        </w:rPr>
        <w:t>vector into a uint8 vector</w:t>
      </w:r>
      <w:r>
        <w:rPr>
          <w:lang w:val="en-US"/>
        </w:rPr>
        <w:t>:</w:t>
      </w:r>
    </w:p>
    <w:p w:rsidR="00ED10DE" w:rsidRDefault="008A20D2" w:rsidP="008A20D2">
      <w:pPr>
        <w:pStyle w:val="ListParagraph"/>
        <w:numPr>
          <w:ilvl w:val="1"/>
          <w:numId w:val="1"/>
        </w:numPr>
        <w:rPr>
          <w:lang w:val="en-US"/>
        </w:rPr>
      </w:pPr>
      <w:r>
        <w:rPr>
          <w:lang w:val="en-US"/>
        </w:rPr>
        <w:t>LIDAR:</w:t>
      </w:r>
      <w:r w:rsidRPr="008A20D2">
        <w:rPr>
          <w:lang w:val="en-US"/>
        </w:rPr>
        <w:t xml:space="preserve">  </w:t>
      </w:r>
      <w:r w:rsidRPr="008A20D2">
        <w:rPr>
          <w:lang w:val="en-US"/>
        </w:rPr>
        <w:t>us</w:t>
      </w:r>
      <w:r>
        <w:rPr>
          <w:lang w:val="en-US"/>
        </w:rPr>
        <w:t>e</w:t>
      </w:r>
      <w:r w:rsidRPr="008A20D2">
        <w:rPr>
          <w:lang w:val="en-US"/>
        </w:rPr>
        <w:t xml:space="preserve"> little endian byte order. </w:t>
      </w:r>
      <w:r>
        <w:rPr>
          <w:lang w:val="en-US"/>
        </w:rPr>
        <w:t xml:space="preserve">The resultant </w:t>
      </w:r>
      <w:r w:rsidRPr="008A20D2">
        <w:rPr>
          <w:lang w:val="en-US"/>
        </w:rPr>
        <w:t>vector has 17616-element</w:t>
      </w:r>
      <w:r>
        <w:rPr>
          <w:lang w:val="en-US"/>
        </w:rPr>
        <w:t>.</w:t>
      </w:r>
    </w:p>
    <w:p w:rsidR="008A20D2" w:rsidRPr="008A20D2" w:rsidRDefault="008A20D2" w:rsidP="008A20D2">
      <w:pPr>
        <w:pStyle w:val="ListParagraph"/>
        <w:numPr>
          <w:ilvl w:val="1"/>
          <w:numId w:val="1"/>
        </w:numPr>
        <w:rPr>
          <w:lang w:val="en-US"/>
        </w:rPr>
      </w:pPr>
      <w:r>
        <w:rPr>
          <w:lang w:val="en-US"/>
        </w:rPr>
        <w:t>SDF: use big endian byte order. The res</w:t>
      </w:r>
      <w:r w:rsidR="00CA367C">
        <w:rPr>
          <w:lang w:val="en-US"/>
        </w:rPr>
        <w:t>ultant vector has 5872 elements.</w:t>
      </w:r>
    </w:p>
    <w:p w:rsidR="00ED10DE" w:rsidRDefault="00CA367C" w:rsidP="000B3AD4">
      <w:pPr>
        <w:pStyle w:val="ListParagraph"/>
        <w:numPr>
          <w:ilvl w:val="0"/>
          <w:numId w:val="1"/>
        </w:numPr>
        <w:rPr>
          <w:lang w:val="en-US"/>
        </w:rPr>
      </w:pPr>
      <w:r w:rsidRPr="00CA367C">
        <w:rPr>
          <w:lang w:val="en-US"/>
        </w:rPr>
        <w:t xml:space="preserve">Referencing to the attached message specification, the message contents are decoded from the received uint8 bytes. </w:t>
      </w:r>
    </w:p>
    <w:p w:rsidR="00CA367C" w:rsidRPr="00CA367C" w:rsidRDefault="00CA367C" w:rsidP="00CA367C">
      <w:pPr>
        <w:pStyle w:val="ListParagraph"/>
        <w:numPr>
          <w:ilvl w:val="1"/>
          <w:numId w:val="1"/>
        </w:numPr>
        <w:rPr>
          <w:lang w:val="en-US"/>
        </w:rPr>
      </w:pPr>
      <w:r>
        <w:rPr>
          <w:lang w:val="en-US"/>
        </w:rPr>
        <w:t>For both message types, some elements contain data that does not change from message to message</w:t>
      </w:r>
      <w:r w:rsidR="0088414D">
        <w:rPr>
          <w:lang w:val="en-US"/>
        </w:rPr>
        <w:t xml:space="preserve">. Other </w:t>
      </w:r>
      <w:r>
        <w:rPr>
          <w:lang w:val="en-US"/>
        </w:rPr>
        <w:t>elements (e.g., timestamps) change in a predictable manner. By examining the decoded contents of such elements, it is possible to verify the proper functioning of the decoder.</w:t>
      </w:r>
    </w:p>
    <w:p w:rsidR="007172AA" w:rsidRDefault="0088414D" w:rsidP="0088414D">
      <w:pPr>
        <w:pStyle w:val="Heading1"/>
        <w:rPr>
          <w:lang w:val="en-US"/>
        </w:rPr>
      </w:pPr>
      <w:r>
        <w:rPr>
          <w:lang w:val="en-US"/>
        </w:rPr>
        <w:t xml:space="preserve">LIDAR </w:t>
      </w:r>
      <w:r w:rsidR="001D33D0">
        <w:rPr>
          <w:lang w:val="en-US"/>
        </w:rPr>
        <w:t xml:space="preserve">UDP </w:t>
      </w:r>
      <w:r w:rsidR="002B2034">
        <w:rPr>
          <w:lang w:val="en-US"/>
        </w:rPr>
        <w:t>message specification</w:t>
      </w:r>
    </w:p>
    <w:p w:rsidR="0088414D" w:rsidRDefault="001D33D0" w:rsidP="0088414D">
      <w:pPr>
        <w:rPr>
          <w:lang w:val="en-US"/>
        </w:rPr>
      </w:pPr>
      <w:r>
        <w:rPr>
          <w:lang w:val="en-US"/>
        </w:rPr>
        <w:t>The LIDAR UDP message is encoded in the order and with th</w:t>
      </w:r>
      <w:r w:rsidR="00C0368B">
        <w:rPr>
          <w:lang w:val="en-US"/>
        </w:rPr>
        <w:t>e data-types as specified in Table 1</w:t>
      </w:r>
      <w:r>
        <w:rPr>
          <w:lang w:val="en-US"/>
        </w:rPr>
        <w:t xml:space="preserve">.  </w:t>
      </w:r>
    </w:p>
    <w:p w:rsidR="001D33D0" w:rsidRPr="00C0368B" w:rsidRDefault="00C0368B" w:rsidP="00C0368B">
      <w:pPr>
        <w:jc w:val="center"/>
        <w:rPr>
          <w:sz w:val="20"/>
          <w:lang w:val="en-US"/>
        </w:rPr>
      </w:pPr>
      <w:r w:rsidRPr="00C0368B">
        <w:rPr>
          <w:sz w:val="20"/>
          <w:lang w:val="en-US"/>
        </w:rPr>
        <w:t>Table 1: LIDAR scan data specification</w:t>
      </w:r>
    </w:p>
    <w:tbl>
      <w:tblPr>
        <w:tblW w:w="8940" w:type="dxa"/>
        <w:tblInd w:w="55" w:type="dxa"/>
        <w:tblCellMar>
          <w:left w:w="70" w:type="dxa"/>
          <w:right w:w="70" w:type="dxa"/>
        </w:tblCellMar>
        <w:tblLook w:val="04A0" w:firstRow="1" w:lastRow="0" w:firstColumn="1" w:lastColumn="0" w:noHBand="0" w:noVBand="1"/>
      </w:tblPr>
      <w:tblGrid>
        <w:gridCol w:w="1720"/>
        <w:gridCol w:w="660"/>
        <w:gridCol w:w="960"/>
        <w:gridCol w:w="934"/>
        <w:gridCol w:w="1300"/>
        <w:gridCol w:w="1240"/>
        <w:gridCol w:w="1240"/>
        <w:gridCol w:w="980"/>
      </w:tblGrid>
      <w:tr w:rsidR="00C0368B" w:rsidRPr="00C0368B" w:rsidTr="00C0368B">
        <w:trPr>
          <w:trHeight w:val="630"/>
        </w:trPr>
        <w:tc>
          <w:tcPr>
            <w:tcW w:w="1660" w:type="dxa"/>
            <w:tcBorders>
              <w:top w:val="single" w:sz="4" w:space="0" w:color="538DD5"/>
              <w:left w:val="single" w:sz="4" w:space="0" w:color="538DD5"/>
              <w:bottom w:val="single" w:sz="4" w:space="0" w:color="538DD5"/>
              <w:right w:val="single" w:sz="4" w:space="0" w:color="538DD5"/>
            </w:tcBorders>
            <w:shd w:val="clear" w:color="000000" w:fill="538DD5"/>
            <w:noWrap/>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NAME</w:t>
            </w:r>
          </w:p>
        </w:tc>
        <w:tc>
          <w:tcPr>
            <w:tcW w:w="660" w:type="dxa"/>
            <w:tcBorders>
              <w:top w:val="single" w:sz="4" w:space="0" w:color="538DD5"/>
              <w:left w:val="nil"/>
              <w:bottom w:val="single" w:sz="4" w:space="0" w:color="538DD5"/>
              <w:right w:val="single" w:sz="4" w:space="0" w:color="538DD5"/>
            </w:tcBorders>
            <w:shd w:val="clear" w:color="000000" w:fill="538DD5"/>
            <w:noWrap/>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TYPE</w:t>
            </w:r>
          </w:p>
        </w:tc>
        <w:tc>
          <w:tcPr>
            <w:tcW w:w="960" w:type="dxa"/>
            <w:tcBorders>
              <w:top w:val="single" w:sz="4" w:space="0" w:color="538DD5"/>
              <w:left w:val="nil"/>
              <w:bottom w:val="single" w:sz="4" w:space="0" w:color="538DD5"/>
              <w:right w:val="single" w:sz="4" w:space="0" w:color="538DD5"/>
            </w:tcBorders>
            <w:shd w:val="clear" w:color="000000" w:fill="538DD5"/>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BYTE/</w:t>
            </w:r>
            <w:r w:rsidRPr="00C0368B">
              <w:rPr>
                <w:rFonts w:ascii="Cambria" w:eastAsia="Times New Roman" w:hAnsi="Cambria" w:cs="Calibri"/>
                <w:b/>
                <w:bCs/>
                <w:color w:val="FFFFFF"/>
                <w:sz w:val="16"/>
                <w:szCs w:val="16"/>
                <w:lang w:eastAsia="sv-SE"/>
              </w:rPr>
              <w:br/>
              <w:t>ELEMENT</w:t>
            </w:r>
          </w:p>
        </w:tc>
        <w:tc>
          <w:tcPr>
            <w:tcW w:w="900" w:type="dxa"/>
            <w:tcBorders>
              <w:top w:val="single" w:sz="4" w:space="0" w:color="538DD5"/>
              <w:left w:val="nil"/>
              <w:bottom w:val="single" w:sz="4" w:space="0" w:color="538DD5"/>
              <w:right w:val="single" w:sz="4" w:space="0" w:color="538DD5"/>
            </w:tcBorders>
            <w:shd w:val="clear" w:color="000000" w:fill="538DD5"/>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 OF</w:t>
            </w:r>
            <w:r w:rsidRPr="00C0368B">
              <w:rPr>
                <w:rFonts w:ascii="Cambria" w:eastAsia="Times New Roman" w:hAnsi="Cambria" w:cs="Calibri"/>
                <w:b/>
                <w:bCs/>
                <w:color w:val="FFFFFF"/>
                <w:sz w:val="16"/>
                <w:szCs w:val="16"/>
                <w:lang w:eastAsia="sv-SE"/>
              </w:rPr>
              <w:br/>
              <w:t>ELEMENTS</w:t>
            </w:r>
          </w:p>
        </w:tc>
        <w:tc>
          <w:tcPr>
            <w:tcW w:w="1300" w:type="dxa"/>
            <w:tcBorders>
              <w:top w:val="single" w:sz="4" w:space="0" w:color="538DD5"/>
              <w:left w:val="nil"/>
              <w:bottom w:val="single" w:sz="4" w:space="0" w:color="538DD5"/>
              <w:right w:val="single" w:sz="4" w:space="0" w:color="538DD5"/>
            </w:tcBorders>
            <w:shd w:val="clear" w:color="000000" w:fill="538DD5"/>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ELEMENT PAY-</w:t>
            </w:r>
            <w:r w:rsidRPr="00C0368B">
              <w:rPr>
                <w:rFonts w:ascii="Cambria" w:eastAsia="Times New Roman" w:hAnsi="Cambria" w:cs="Calibri"/>
                <w:b/>
                <w:bCs/>
                <w:color w:val="FFFFFF"/>
                <w:sz w:val="16"/>
                <w:szCs w:val="16"/>
                <w:lang w:eastAsia="sv-SE"/>
              </w:rPr>
              <w:br/>
              <w:t>LOAD (BYTES)</w:t>
            </w:r>
          </w:p>
        </w:tc>
        <w:tc>
          <w:tcPr>
            <w:tcW w:w="1240" w:type="dxa"/>
            <w:tcBorders>
              <w:top w:val="single" w:sz="4" w:space="0" w:color="538DD5"/>
              <w:left w:val="nil"/>
              <w:bottom w:val="single" w:sz="4" w:space="0" w:color="538DD5"/>
              <w:right w:val="single" w:sz="4" w:space="0" w:color="538DD5"/>
            </w:tcBorders>
            <w:shd w:val="clear" w:color="000000" w:fill="538DD5"/>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STARTING OFF-</w:t>
            </w:r>
            <w:r w:rsidRPr="00C0368B">
              <w:rPr>
                <w:rFonts w:ascii="Cambria" w:eastAsia="Times New Roman" w:hAnsi="Cambria" w:cs="Calibri"/>
                <w:b/>
                <w:bCs/>
                <w:color w:val="FFFFFF"/>
                <w:sz w:val="16"/>
                <w:szCs w:val="16"/>
                <w:lang w:eastAsia="sv-SE"/>
              </w:rPr>
              <w:br/>
              <w:t>SET (BYTE)</w:t>
            </w:r>
          </w:p>
        </w:tc>
        <w:tc>
          <w:tcPr>
            <w:tcW w:w="1240" w:type="dxa"/>
            <w:tcBorders>
              <w:top w:val="single" w:sz="4" w:space="0" w:color="538DD5"/>
              <w:left w:val="nil"/>
              <w:bottom w:val="single" w:sz="4" w:space="0" w:color="538DD5"/>
              <w:right w:val="single" w:sz="4" w:space="0" w:color="538DD5"/>
            </w:tcBorders>
            <w:shd w:val="clear" w:color="000000" w:fill="538DD5"/>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ENDING OFF-</w:t>
            </w:r>
            <w:r w:rsidRPr="00C0368B">
              <w:rPr>
                <w:rFonts w:ascii="Cambria" w:eastAsia="Times New Roman" w:hAnsi="Cambria" w:cs="Calibri"/>
                <w:b/>
                <w:bCs/>
                <w:color w:val="FFFFFF"/>
                <w:sz w:val="16"/>
                <w:szCs w:val="16"/>
                <w:lang w:eastAsia="sv-SE"/>
              </w:rPr>
              <w:br/>
              <w:t>SET (BYTE)</w:t>
            </w:r>
          </w:p>
        </w:tc>
        <w:tc>
          <w:tcPr>
            <w:tcW w:w="980" w:type="dxa"/>
            <w:tcBorders>
              <w:top w:val="single" w:sz="4" w:space="0" w:color="538DD5"/>
              <w:left w:val="nil"/>
              <w:bottom w:val="single" w:sz="4" w:space="0" w:color="538DD5"/>
              <w:right w:val="single" w:sz="4" w:space="0" w:color="538DD5"/>
            </w:tcBorders>
            <w:shd w:val="clear" w:color="000000" w:fill="538DD5"/>
            <w:noWrap/>
            <w:vAlign w:val="center"/>
            <w:hideMark/>
          </w:tcPr>
          <w:p w:rsidR="00C0368B" w:rsidRPr="00C0368B" w:rsidRDefault="00C0368B" w:rsidP="00C0368B">
            <w:pPr>
              <w:spacing w:after="0" w:line="240" w:lineRule="auto"/>
              <w:jc w:val="center"/>
              <w:rPr>
                <w:rFonts w:ascii="Cambria" w:eastAsia="Times New Roman" w:hAnsi="Cambria" w:cs="Calibri"/>
                <w:b/>
                <w:bCs/>
                <w:color w:val="FFFFFF"/>
                <w:sz w:val="16"/>
                <w:szCs w:val="16"/>
                <w:lang w:eastAsia="sv-SE"/>
              </w:rPr>
            </w:pPr>
            <w:r w:rsidRPr="00C0368B">
              <w:rPr>
                <w:rFonts w:ascii="Cambria" w:eastAsia="Times New Roman" w:hAnsi="Cambria" w:cs="Calibri"/>
                <w:b/>
                <w:bCs/>
                <w:color w:val="FFFFFF"/>
                <w:sz w:val="16"/>
                <w:szCs w:val="16"/>
                <w:lang w:eastAsia="sv-SE"/>
              </w:rPr>
              <w:t>COMMENT</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timeMessDataCreate</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double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AB clock</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sizeOfThisMess</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uint32</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9</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12</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scanNo</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uint16</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13</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14</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scanStatus</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15</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18</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syncPhaseOffset</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double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19</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26</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scanStartTimeNTP</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double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27</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34</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scanEndTimeNTP</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double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35</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42</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angTicksPerRotation</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uint16</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43</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44</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startAng</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45</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48</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deg)</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endAng</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49</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52</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deg)</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scanPts</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uint16</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53</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54</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mountingPosYawAng</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55</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58</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deg)</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mountingPosPitchAng</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59</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62</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deg)</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mountingPosRollAng</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63</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66</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deg)</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lastRenderedPageBreak/>
              <w:t>mountingPosX</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67</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m)</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mountingPosY</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74</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m)</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mountingPosZ</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75</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78</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m)</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flags</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uint16</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79</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scanPtLayer</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uint8</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81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scanPtEcho</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uint8</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1081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2080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scanPtFlags</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uint8</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2081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3080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scanPtHorizontalAng</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4000</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3081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7080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deg)</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scanPtRadialDist</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4000</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7081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11080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m)</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scanPtEchoPulseWidth</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single</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4000</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11081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15080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(in m)</w:t>
            </w:r>
          </w:p>
        </w:tc>
      </w:tr>
      <w:tr w:rsidR="00C0368B" w:rsidRPr="00C0368B" w:rsidTr="00C0368B">
        <w:trPr>
          <w:trHeight w:val="300"/>
        </w:trPr>
        <w:tc>
          <w:tcPr>
            <w:tcW w:w="1660" w:type="dxa"/>
            <w:tcBorders>
              <w:top w:val="nil"/>
              <w:left w:val="single" w:sz="4" w:space="0" w:color="538DD5"/>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scanPtRsv</w:t>
            </w:r>
          </w:p>
        </w:tc>
        <w:tc>
          <w:tcPr>
            <w:tcW w:w="6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uint16</w:t>
            </w:r>
          </w:p>
        </w:tc>
        <w:tc>
          <w:tcPr>
            <w:tcW w:w="96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w:t>
            </w:r>
          </w:p>
        </w:tc>
        <w:tc>
          <w:tcPr>
            <w:tcW w:w="9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1000</w:t>
            </w:r>
          </w:p>
        </w:tc>
        <w:tc>
          <w:tcPr>
            <w:tcW w:w="130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2000</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15081</w:t>
            </w:r>
          </w:p>
        </w:tc>
        <w:tc>
          <w:tcPr>
            <w:tcW w:w="124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17080</w:t>
            </w:r>
          </w:p>
        </w:tc>
        <w:tc>
          <w:tcPr>
            <w:tcW w:w="980" w:type="dxa"/>
            <w:tcBorders>
              <w:top w:val="nil"/>
              <w:left w:val="nil"/>
              <w:bottom w:val="single" w:sz="4" w:space="0" w:color="538DD5"/>
              <w:right w:val="single" w:sz="4" w:space="0" w:color="538DD5"/>
            </w:tcBorders>
            <w:shd w:val="clear" w:color="auto" w:fill="auto"/>
            <w:noWrap/>
            <w:vAlign w:val="bottom"/>
            <w:hideMark/>
          </w:tcPr>
          <w:p w:rsidR="00C0368B" w:rsidRPr="00C0368B" w:rsidRDefault="00C0368B" w:rsidP="00C0368B">
            <w:pPr>
              <w:spacing w:after="0" w:line="240" w:lineRule="auto"/>
              <w:jc w:val="center"/>
              <w:rPr>
                <w:rFonts w:ascii="Cambria" w:eastAsia="Times New Roman" w:hAnsi="Cambria" w:cs="Calibri"/>
                <w:color w:val="000000"/>
                <w:sz w:val="16"/>
                <w:szCs w:val="16"/>
                <w:lang w:eastAsia="sv-SE"/>
              </w:rPr>
            </w:pPr>
            <w:r w:rsidRPr="00C0368B">
              <w:rPr>
                <w:rFonts w:ascii="Cambria" w:eastAsia="Times New Roman" w:hAnsi="Cambria" w:cs="Calibri"/>
                <w:color w:val="000000"/>
                <w:sz w:val="16"/>
                <w:szCs w:val="16"/>
                <w:lang w:eastAsia="sv-SE"/>
              </w:rPr>
              <w:t> </w:t>
            </w:r>
          </w:p>
        </w:tc>
      </w:tr>
    </w:tbl>
    <w:p w:rsidR="007E0DBF" w:rsidRDefault="007E0DBF" w:rsidP="0088414D">
      <w:pPr>
        <w:rPr>
          <w:lang w:val="en-US"/>
        </w:rPr>
      </w:pPr>
    </w:p>
    <w:p w:rsidR="001D33D0" w:rsidRDefault="001D33D0" w:rsidP="0088414D">
      <w:pPr>
        <w:rPr>
          <w:lang w:val="en-US"/>
        </w:rPr>
      </w:pPr>
      <w:r>
        <w:rPr>
          <w:lang w:val="en-US"/>
        </w:rPr>
        <w:t xml:space="preserve">For information </w:t>
      </w:r>
      <w:r w:rsidR="002756A6">
        <w:rPr>
          <w:lang w:val="en-US"/>
        </w:rPr>
        <w:t xml:space="preserve">(in addition to that given in </w:t>
      </w:r>
      <w:r w:rsidR="00C0368B">
        <w:rPr>
          <w:lang w:val="en-US"/>
        </w:rPr>
        <w:t>Table 1</w:t>
      </w:r>
      <w:r w:rsidR="002756A6">
        <w:rPr>
          <w:lang w:val="en-US"/>
        </w:rPr>
        <w:t xml:space="preserve">) </w:t>
      </w:r>
      <w:r>
        <w:rPr>
          <w:lang w:val="en-US"/>
        </w:rPr>
        <w:t xml:space="preserve">regarding the different elements, see below pdf, starting from page 7. NOTE that </w:t>
      </w:r>
      <w:r w:rsidR="00C0368B">
        <w:rPr>
          <w:lang w:val="en-US"/>
        </w:rPr>
        <w:t xml:space="preserve">Table 1 </w:t>
      </w:r>
      <w:r>
        <w:rPr>
          <w:lang w:val="en-US"/>
        </w:rPr>
        <w:t xml:space="preserve">has precedence – i.e., if a certain element is specified in two different formats, </w:t>
      </w:r>
      <w:r w:rsidR="00C0368B">
        <w:rPr>
          <w:lang w:val="en-US"/>
        </w:rPr>
        <w:t xml:space="preserve">Table 1 </w:t>
      </w:r>
      <w:r>
        <w:rPr>
          <w:lang w:val="en-US"/>
        </w:rPr>
        <w:t>is giving the correct format</w:t>
      </w:r>
      <w:bookmarkStart w:id="0" w:name="_GoBack"/>
      <w:bookmarkEnd w:id="0"/>
      <w:r>
        <w:rPr>
          <w:lang w:val="en-US"/>
        </w:rPr>
        <w:t>.</w:t>
      </w:r>
    </w:p>
    <w:p w:rsidR="00011E9B" w:rsidRDefault="00011E9B" w:rsidP="0088414D">
      <w:pPr>
        <w:rPr>
          <w:lang w:val="en-US"/>
        </w:rPr>
      </w:pPr>
      <w:r>
        <w:rPr>
          <w:lang w:val="en-US"/>
        </w:rPr>
        <w:t>[</w:t>
      </w:r>
      <w:proofErr w:type="spellStart"/>
      <w:proofErr w:type="gramStart"/>
      <w:r w:rsidRPr="00011E9B">
        <w:rPr>
          <w:lang w:val="en-US"/>
        </w:rPr>
        <w:t>ibeo</w:t>
      </w:r>
      <w:proofErr w:type="spellEnd"/>
      <w:proofErr w:type="gramEnd"/>
      <w:r w:rsidRPr="00011E9B">
        <w:rPr>
          <w:lang w:val="en-US"/>
        </w:rPr>
        <w:t xml:space="preserve"> LUX </w:t>
      </w:r>
      <w:proofErr w:type="spellStart"/>
      <w:r w:rsidRPr="00011E9B">
        <w:rPr>
          <w:lang w:val="en-US"/>
        </w:rPr>
        <w:t>Familiy</w:t>
      </w:r>
      <w:proofErr w:type="spellEnd"/>
      <w:r w:rsidRPr="00011E9B">
        <w:rPr>
          <w:lang w:val="en-US"/>
        </w:rPr>
        <w:t xml:space="preserve"> Ethernet Manual v1.36.pdf</w:t>
      </w:r>
      <w:r>
        <w:rPr>
          <w:lang w:val="en-US"/>
        </w:rPr>
        <w:t>]</w:t>
      </w:r>
    </w:p>
    <w:p w:rsidR="006318F0" w:rsidRDefault="006318F0">
      <w:pPr>
        <w:rPr>
          <w:rFonts w:asciiTheme="majorHAnsi" w:eastAsiaTheme="majorEastAsia" w:hAnsiTheme="majorHAnsi" w:cstheme="majorBidi"/>
          <w:b/>
          <w:bCs/>
          <w:color w:val="365F91" w:themeColor="accent1" w:themeShade="BF"/>
          <w:sz w:val="28"/>
          <w:szCs w:val="28"/>
          <w:lang w:val="en-US"/>
        </w:rPr>
      </w:pPr>
    </w:p>
    <w:p w:rsidR="006318F0" w:rsidRDefault="006318F0" w:rsidP="006318F0">
      <w:pPr>
        <w:pStyle w:val="Heading1"/>
        <w:rPr>
          <w:lang w:val="en-US"/>
        </w:rPr>
      </w:pPr>
      <w:r>
        <w:rPr>
          <w:lang w:val="en-US"/>
        </w:rPr>
        <w:t xml:space="preserve">SDF </w:t>
      </w:r>
      <w:r>
        <w:rPr>
          <w:lang w:val="en-US"/>
        </w:rPr>
        <w:t xml:space="preserve">UDP </w:t>
      </w:r>
      <w:r w:rsidR="002B2034">
        <w:rPr>
          <w:lang w:val="en-US"/>
        </w:rPr>
        <w:t>message specification</w:t>
      </w:r>
    </w:p>
    <w:p w:rsidR="007172AA" w:rsidRDefault="00B02C23" w:rsidP="007172AA">
      <w:pPr>
        <w:rPr>
          <w:lang w:val="en-US"/>
        </w:rPr>
      </w:pPr>
      <w:r>
        <w:rPr>
          <w:lang w:val="en-US"/>
        </w:rPr>
        <w:t xml:space="preserve">The UDP messages sent contain the fields in </w:t>
      </w:r>
      <w:r w:rsidR="0080222D">
        <w:rPr>
          <w:lang w:val="en-US"/>
        </w:rPr>
        <w:t xml:space="preserve">Table </w:t>
      </w:r>
      <w:r w:rsidR="00703B18">
        <w:rPr>
          <w:lang w:val="en-US"/>
        </w:rPr>
        <w:t>2</w:t>
      </w:r>
      <w:r>
        <w:rPr>
          <w:lang w:val="en-US"/>
        </w:rPr>
        <w:t xml:space="preserve">. The choice of this particular structure is due to a previously existing Volvo project. Note that some </w:t>
      </w:r>
      <w:r w:rsidRPr="00B02C23">
        <w:rPr>
          <w:lang w:val="en-US"/>
        </w:rPr>
        <w:t xml:space="preserve">fields </w:t>
      </w:r>
      <w:r>
        <w:rPr>
          <w:lang w:val="en-US"/>
        </w:rPr>
        <w:t xml:space="preserve">do not </w:t>
      </w:r>
      <w:r w:rsidRPr="00B02C23">
        <w:rPr>
          <w:lang w:val="en-US"/>
        </w:rPr>
        <w:t xml:space="preserve">contain </w:t>
      </w:r>
      <w:r>
        <w:rPr>
          <w:lang w:val="en-US"/>
        </w:rPr>
        <w:t xml:space="preserve">any </w:t>
      </w:r>
      <w:r w:rsidRPr="00B02C23">
        <w:rPr>
          <w:lang w:val="en-US"/>
        </w:rPr>
        <w:t>data (i.e., some are 0)</w:t>
      </w:r>
      <w:r>
        <w:rPr>
          <w:lang w:val="en-US"/>
        </w:rPr>
        <w:t xml:space="preserve">. In addition, the length of the message is fixed; hence many of the last objects will not exist and thus all the data for these will be 0. </w:t>
      </w:r>
    </w:p>
    <w:p w:rsidR="0080222D" w:rsidRPr="00AD0B86" w:rsidRDefault="0080222D" w:rsidP="0080222D">
      <w:pPr>
        <w:jc w:val="center"/>
        <w:rPr>
          <w:rFonts w:asciiTheme="majorHAnsi" w:hAnsiTheme="majorHAnsi"/>
          <w:sz w:val="20"/>
          <w:lang w:val="en-US"/>
        </w:rPr>
      </w:pPr>
      <w:r w:rsidRPr="00AD0B86">
        <w:rPr>
          <w:rFonts w:asciiTheme="majorHAnsi" w:hAnsiTheme="majorHAnsi"/>
          <w:sz w:val="20"/>
          <w:lang w:val="en-US"/>
        </w:rPr>
        <w:t xml:space="preserve">Table </w:t>
      </w:r>
      <w:r w:rsidR="00703B18">
        <w:rPr>
          <w:rFonts w:asciiTheme="majorHAnsi" w:hAnsiTheme="majorHAnsi"/>
          <w:sz w:val="20"/>
          <w:lang w:val="en-US"/>
        </w:rPr>
        <w:t>2</w:t>
      </w:r>
      <w:r w:rsidRPr="00AD0B86">
        <w:rPr>
          <w:rFonts w:asciiTheme="majorHAnsi" w:hAnsiTheme="majorHAnsi"/>
          <w:sz w:val="20"/>
          <w:lang w:val="en-US"/>
        </w:rPr>
        <w:t>:</w:t>
      </w:r>
      <w:r w:rsidR="00AD0B86" w:rsidRPr="00AD0B86">
        <w:rPr>
          <w:rFonts w:asciiTheme="majorHAnsi" w:hAnsiTheme="majorHAnsi"/>
          <w:sz w:val="20"/>
          <w:lang w:val="en-US"/>
        </w:rPr>
        <w:t xml:space="preserve"> UDP message byte specification</w:t>
      </w:r>
    </w:p>
    <w:tbl>
      <w:tblPr>
        <w:tblStyle w:val="Ljuslista-dekorfrg11"/>
        <w:tblW w:w="0" w:type="auto"/>
        <w:tblLook w:val="04A0" w:firstRow="1" w:lastRow="0" w:firstColumn="1" w:lastColumn="0" w:noHBand="0" w:noVBand="1"/>
      </w:tblPr>
      <w:tblGrid>
        <w:gridCol w:w="1095"/>
        <w:gridCol w:w="1558"/>
        <w:gridCol w:w="560"/>
        <w:gridCol w:w="1171"/>
        <w:gridCol w:w="4904"/>
      </w:tblGrid>
      <w:tr w:rsidR="006318F0" w:rsidRPr="00E26DD9" w:rsidTr="00B126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rsidR="006318F0" w:rsidRPr="00E26DD9" w:rsidRDefault="006318F0" w:rsidP="00B1264B">
            <w:pPr>
              <w:rPr>
                <w:rFonts w:asciiTheme="majorHAnsi" w:hAnsiTheme="majorHAnsi"/>
                <w:sz w:val="16"/>
                <w:lang w:val="en-GB"/>
              </w:rPr>
            </w:pPr>
            <w:r w:rsidRPr="00E26DD9">
              <w:rPr>
                <w:rFonts w:asciiTheme="majorHAnsi" w:hAnsiTheme="majorHAnsi"/>
                <w:sz w:val="16"/>
                <w:lang w:val="en-GB"/>
              </w:rPr>
              <w:t>Signal position</w:t>
            </w:r>
          </w:p>
          <w:p w:rsidR="006318F0" w:rsidRPr="00E26DD9" w:rsidRDefault="006318F0" w:rsidP="00B1264B">
            <w:pPr>
              <w:rPr>
                <w:rFonts w:asciiTheme="majorHAnsi" w:hAnsiTheme="majorHAnsi"/>
                <w:sz w:val="16"/>
                <w:lang w:val="en-GB"/>
              </w:rPr>
            </w:pPr>
            <w:proofErr w:type="spellStart"/>
            <w:r w:rsidRPr="00E26DD9">
              <w:rPr>
                <w:rFonts w:asciiTheme="majorHAnsi" w:hAnsiTheme="majorHAnsi"/>
                <w:sz w:val="16"/>
                <w:lang w:val="en-GB"/>
              </w:rPr>
              <w:t>num</w:t>
            </w:r>
            <w:proofErr w:type="spellEnd"/>
            <w:r w:rsidRPr="00E26DD9">
              <w:rPr>
                <w:rFonts w:asciiTheme="majorHAnsi" w:hAnsiTheme="majorHAnsi"/>
                <w:sz w:val="16"/>
                <w:lang w:val="en-GB"/>
              </w:rPr>
              <w:t>/byte</w:t>
            </w:r>
          </w:p>
        </w:tc>
        <w:tc>
          <w:tcPr>
            <w:tcW w:w="1558" w:type="dxa"/>
            <w:noWrap/>
            <w:vAlign w:val="center"/>
            <w:hideMark/>
          </w:tcPr>
          <w:p w:rsidR="006318F0" w:rsidRPr="00E26DD9" w:rsidRDefault="006318F0" w:rsidP="00B1264B">
            <w:pPr>
              <w:cnfStyle w:val="100000000000" w:firstRow="1"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Signal name</w:t>
            </w:r>
          </w:p>
        </w:tc>
        <w:tc>
          <w:tcPr>
            <w:tcW w:w="560" w:type="dxa"/>
            <w:noWrap/>
            <w:vAlign w:val="center"/>
            <w:hideMark/>
          </w:tcPr>
          <w:p w:rsidR="006318F0" w:rsidRPr="00E26DD9" w:rsidRDefault="006318F0" w:rsidP="00B1264B">
            <w:pPr>
              <w:cnfStyle w:val="100000000000" w:firstRow="1"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Size</w:t>
            </w:r>
          </w:p>
        </w:tc>
        <w:tc>
          <w:tcPr>
            <w:tcW w:w="1171" w:type="dxa"/>
            <w:noWrap/>
            <w:vAlign w:val="center"/>
            <w:hideMark/>
          </w:tcPr>
          <w:p w:rsidR="006318F0" w:rsidRPr="00E26DD9" w:rsidRDefault="006318F0" w:rsidP="00B1264B">
            <w:pPr>
              <w:cnfStyle w:val="100000000000" w:firstRow="1"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Signal type</w:t>
            </w:r>
          </w:p>
        </w:tc>
        <w:tc>
          <w:tcPr>
            <w:tcW w:w="4904" w:type="dxa"/>
            <w:noWrap/>
            <w:vAlign w:val="center"/>
            <w:hideMark/>
          </w:tcPr>
          <w:p w:rsidR="006318F0" w:rsidRPr="00E26DD9" w:rsidRDefault="006318F0" w:rsidP="00B1264B">
            <w:pPr>
              <w:cnfStyle w:val="100000000000" w:firstRow="1"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Signal description</w:t>
            </w:r>
          </w:p>
        </w:tc>
      </w:tr>
      <w:tr w:rsidR="006318F0" w:rsidRPr="00E26DD9"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lang w:val="en-GB"/>
              </w:rPr>
            </w:pPr>
            <w:r w:rsidRPr="00E26DD9">
              <w:rPr>
                <w:rFonts w:asciiTheme="majorHAnsi" w:hAnsiTheme="majorHAnsi"/>
                <w:sz w:val="16"/>
                <w:lang w:val="en-GB"/>
              </w:rPr>
              <w:t>0 / 0</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sequenceNumber</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int32</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UDP message sequence number</w:t>
            </w:r>
          </w:p>
        </w:tc>
      </w:tr>
      <w:tr w:rsidR="006318F0" w:rsidRPr="00E26DD9"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lang w:val="en-GB"/>
              </w:rPr>
            </w:pPr>
            <w:r w:rsidRPr="00E26DD9">
              <w:rPr>
                <w:rFonts w:asciiTheme="majorHAnsi" w:hAnsiTheme="majorHAnsi"/>
                <w:sz w:val="16"/>
                <w:lang w:val="en-GB"/>
              </w:rPr>
              <w:t>1 / 4</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timestamp</w:t>
            </w:r>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64</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double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SW timestamp</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 / 12</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interfaceVersion</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int32</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Interface version (here decimal 5002)</w:t>
            </w:r>
          </w:p>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Note: The format until here, first 128 bits, must be the same in all future versions.</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 / 16</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numObjects</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w:t>
            </w:r>
          </w:p>
        </w:tc>
        <w:tc>
          <w:tcPr>
            <w:tcW w:w="4904" w:type="dxa"/>
            <w:noWrap/>
            <w:vAlign w:val="center"/>
            <w:hideMark/>
          </w:tcPr>
          <w:p w:rsidR="006318F0" w:rsidRPr="00E26DD9" w:rsidRDefault="006318F0" w:rsidP="00B02C23">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Number of objects sent, valid or invalid (</w:t>
            </w:r>
            <w:r w:rsidR="00B02C23">
              <w:rPr>
                <w:rFonts w:asciiTheme="majorHAnsi" w:hAnsiTheme="majorHAnsi"/>
                <w:sz w:val="16"/>
                <w:lang w:val="en-GB"/>
              </w:rPr>
              <w:t>96</w:t>
            </w:r>
            <w:r w:rsidRPr="00E26DD9">
              <w:rPr>
                <w:rFonts w:asciiTheme="majorHAnsi" w:hAnsiTheme="majorHAnsi"/>
                <w:sz w:val="16"/>
                <w:lang w:val="en-GB"/>
              </w:rPr>
              <w:t>)</w:t>
            </w:r>
          </w:p>
        </w:tc>
      </w:tr>
      <w:tr w:rsidR="006318F0" w:rsidRPr="00636E72" w:rsidTr="00B02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 / 17</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numTrails</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Number of tra</w:t>
            </w:r>
            <w:r w:rsidR="00B02C23">
              <w:rPr>
                <w:rFonts w:asciiTheme="majorHAnsi" w:hAnsiTheme="majorHAnsi"/>
                <w:sz w:val="16"/>
                <w:lang w:val="en-GB"/>
              </w:rPr>
              <w:t>ils sent, valid or invalid (0</w:t>
            </w:r>
            <w:r w:rsidRPr="00E26DD9">
              <w:rPr>
                <w:rFonts w:asciiTheme="majorHAnsi" w:hAnsiTheme="majorHAnsi"/>
                <w:sz w:val="16"/>
                <w:lang w:val="en-GB"/>
              </w:rPr>
              <w:t>)</w:t>
            </w:r>
          </w:p>
        </w:tc>
      </w:tr>
      <w:tr w:rsidR="006318F0" w:rsidRPr="00636E72" w:rsidTr="00B02C23">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4F81BD" w:themeColor="accent1"/>
              <w:left w:val="single" w:sz="8" w:space="0" w:color="4F81BD" w:themeColor="accent1"/>
              <w:bottom w:val="single" w:sz="8" w:space="0" w:color="4F81BD" w:themeColor="accent1"/>
            </w:tcBorders>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5 / 18</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coordSystem</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Coordinate system 0=Relative to ego, 1=Global</w:t>
            </w:r>
          </w:p>
        </w:tc>
      </w:tr>
      <w:tr w:rsidR="006318F0" w:rsidRPr="00636E72" w:rsidTr="00B02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6 / 19</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reserved</w:t>
            </w:r>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int32</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Internal usage by TCJ viewer. Shall be set to zero in files/UDP.</w:t>
            </w:r>
          </w:p>
        </w:tc>
      </w:tr>
      <w:tr w:rsidR="006318F0" w:rsidRPr="00636E72" w:rsidTr="00B1264B">
        <w:trPr>
          <w:trHeight w:val="9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4F81BD" w:themeColor="accent1"/>
            </w:tcBorders>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7 / 23</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egoVehType</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 (</w:t>
            </w:r>
            <w:proofErr w:type="spellStart"/>
            <w:r w:rsidRPr="00E26DD9">
              <w:rPr>
                <w:rFonts w:asciiTheme="majorHAnsi" w:hAnsiTheme="majorHAnsi"/>
                <w:sz w:val="16"/>
                <w:lang w:val="en-GB"/>
              </w:rPr>
              <w:t>enum</w:t>
            </w:r>
            <w:proofErr w:type="spellEnd"/>
            <w:r w:rsidRPr="00E26DD9">
              <w:rPr>
                <w:rFonts w:asciiTheme="majorHAnsi" w:hAnsiTheme="majorHAnsi"/>
                <w:sz w:val="16"/>
                <w:lang w:val="en-GB"/>
              </w:rPr>
              <w:t>)</w:t>
            </w:r>
          </w:p>
        </w:tc>
        <w:tc>
          <w:tcPr>
            <w:tcW w:w="4904" w:type="dxa"/>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0 = UNDETERMINED, 1=CAR,  2=MOTORCYCLE,  3=TRUCK,  4=PEDESTRIAN,  5=POLE,  6=TREE,  7=ANIMAL,  8=GOD,  9=BICYCLE,  10=UNIDENTIFIED_VEHICLE</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8 / 24</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egoWidth</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vehicle width in meters</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9 / 28</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egoLength</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vehicle length in meters</w:t>
            </w:r>
          </w:p>
        </w:tc>
      </w:tr>
      <w:tr w:rsidR="006318F0" w:rsidRPr="00E26DD9"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10 / 32</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egoHeight</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height in meters</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11 / 36</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egoCSOffset</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 xml:space="preserve">Ego coordinate system offset, longitudinally, from front of vehicle </w:t>
            </w:r>
            <w:r w:rsidRPr="00E26DD9">
              <w:rPr>
                <w:rFonts w:asciiTheme="majorHAnsi" w:hAnsiTheme="majorHAnsi"/>
                <w:sz w:val="16"/>
                <w:lang w:val="en-GB"/>
              </w:rPr>
              <w:lastRenderedPageBreak/>
              <w:t>(relative coordinates)</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lastRenderedPageBreak/>
              <w:t>12 / 40</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egoSpeed</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vehicle velocity, m/s</w:t>
            </w:r>
          </w:p>
        </w:tc>
      </w:tr>
      <w:tr w:rsidR="006318F0" w:rsidRPr="00636E72" w:rsidTr="00B02C23">
        <w:trPr>
          <w:trHeight w:val="300"/>
        </w:trPr>
        <w:tc>
          <w:tcPr>
            <w:cnfStyle w:val="001000000000" w:firstRow="0" w:lastRow="0" w:firstColumn="1" w:lastColumn="0" w:oddVBand="0" w:evenVBand="0" w:oddHBand="0" w:evenHBand="0" w:firstRowFirstColumn="0" w:firstRowLastColumn="0" w:lastRowFirstColumn="0" w:lastRowLastColumn="0"/>
            <w:tcW w:w="1095" w:type="dxa"/>
            <w:tcBorders>
              <w:bottom w:val="single" w:sz="8" w:space="0" w:color="4F81BD" w:themeColor="accent1"/>
            </w:tcBorders>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13 / 44</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egoAcc</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vehicle acceleration, m/s</w:t>
            </w:r>
            <w:r w:rsidRPr="00E26DD9">
              <w:rPr>
                <w:rFonts w:asciiTheme="majorHAnsi" w:hAnsiTheme="majorHAnsi"/>
                <w:sz w:val="16"/>
                <w:vertAlign w:val="superscript"/>
                <w:lang w:val="en-GB"/>
              </w:rPr>
              <w:t>2</w:t>
            </w:r>
          </w:p>
        </w:tc>
      </w:tr>
      <w:tr w:rsidR="006318F0" w:rsidRPr="00636E72" w:rsidTr="00B02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14 / 48</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egoLongPos</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Longitudinal position of ego, meters (global coordinates)</w:t>
            </w:r>
          </w:p>
        </w:tc>
      </w:tr>
      <w:tr w:rsidR="006318F0" w:rsidRPr="00636E72" w:rsidTr="00B02C23">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4F81BD" w:themeColor="accent1"/>
              <w:left w:val="single" w:sz="8" w:space="0" w:color="4F81BD" w:themeColor="accent1"/>
              <w:bottom w:val="single" w:sz="8" w:space="0" w:color="4F81BD" w:themeColor="accent1"/>
            </w:tcBorders>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15 / 52</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egoLatPos</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Lateral position of ego, meters (global coordinates)</w:t>
            </w:r>
          </w:p>
        </w:tc>
      </w:tr>
      <w:tr w:rsidR="006318F0" w:rsidRPr="00636E72" w:rsidTr="00B02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16 / 56</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egoHeadingAngle</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heading angle, rad (global coordinates)</w:t>
            </w:r>
          </w:p>
        </w:tc>
      </w:tr>
      <w:tr w:rsidR="006318F0" w:rsidRPr="00E26DD9" w:rsidTr="00B02C23">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4F81BD" w:themeColor="accent1"/>
              <w:bottom w:val="single" w:sz="8" w:space="0" w:color="4F81BD" w:themeColor="accent1"/>
            </w:tcBorders>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17 / 60</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egoYawRate</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vehicle yaw rate</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18 / 64</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egoLatitude</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vehicle GPS latitude, degrees</w:t>
            </w:r>
          </w:p>
        </w:tc>
      </w:tr>
      <w:tr w:rsidR="006318F0" w:rsidRPr="00636E72" w:rsidTr="00B02C23">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4F81BD" w:themeColor="accent1"/>
              <w:bottom w:val="single" w:sz="8" w:space="0" w:color="4F81BD" w:themeColor="accent1"/>
            </w:tcBorders>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19 / 68</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egoLongitude</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Ego vehicle GPS longitude, degrees</w:t>
            </w:r>
          </w:p>
        </w:tc>
      </w:tr>
      <w:tr w:rsidR="006318F0" w:rsidRPr="00636E72" w:rsidTr="00B02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20 / 72</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laneValid</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0 = invalid, &gt; 0 = valid</w:t>
            </w:r>
          </w:p>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 xml:space="preserve">Same as for </w:t>
            </w:r>
            <w:proofErr w:type="spellStart"/>
            <w:r w:rsidRPr="00E26DD9">
              <w:rPr>
                <w:rFonts w:asciiTheme="majorHAnsi" w:hAnsiTheme="majorHAnsi"/>
                <w:sz w:val="16"/>
                <w:lang w:val="en-GB"/>
              </w:rPr>
              <w:t>objValid</w:t>
            </w:r>
            <w:proofErr w:type="spellEnd"/>
            <w:r w:rsidRPr="00E26DD9">
              <w:rPr>
                <w:rFonts w:asciiTheme="majorHAnsi" w:hAnsiTheme="majorHAnsi"/>
                <w:sz w:val="16"/>
                <w:lang w:val="en-GB"/>
              </w:rPr>
              <w:t xml:space="preserve"> (special for fake targets)</w:t>
            </w:r>
          </w:p>
        </w:tc>
      </w:tr>
      <w:tr w:rsidR="006318F0" w:rsidRPr="00636E72" w:rsidTr="00B02C23">
        <w:trPr>
          <w:trHeight w:val="300"/>
        </w:trPr>
        <w:tc>
          <w:tcPr>
            <w:cnfStyle w:val="001000000000" w:firstRow="0" w:lastRow="0" w:firstColumn="1" w:lastColumn="0" w:oddVBand="0" w:evenVBand="0" w:oddHBand="0" w:evenHBand="0" w:firstRowFirstColumn="0" w:firstRowLastColumn="0" w:lastRowFirstColumn="0" w:lastRowLastColumn="0"/>
            <w:tcW w:w="1095" w:type="dxa"/>
            <w:tcBorders>
              <w:top w:val="single" w:sz="8" w:space="0" w:color="4F81BD" w:themeColor="accent1"/>
              <w:left w:val="single" w:sz="8" w:space="0" w:color="4F81BD" w:themeColor="accent1"/>
              <w:bottom w:val="single" w:sz="8" w:space="0" w:color="4F81BD" w:themeColor="accent1"/>
            </w:tcBorders>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21 / 73</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laneLength</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Length of the visible lane</w:t>
            </w:r>
          </w:p>
        </w:tc>
      </w:tr>
      <w:tr w:rsidR="006318F0" w:rsidRPr="00E26DD9" w:rsidTr="00B02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22 / 77</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laneWidth</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Lane width in meters</w:t>
            </w:r>
          </w:p>
        </w:tc>
      </w:tr>
      <w:tr w:rsidR="006318F0" w:rsidRPr="00E26DD9"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23 / 81</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laneCurvature</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Lane curvature</w:t>
            </w:r>
          </w:p>
        </w:tc>
      </w:tr>
      <w:tr w:rsidR="006318F0" w:rsidRPr="00E26DD9"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24 / 85</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laneCurvatureRate</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Lane curvature rate</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25 / 89</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laneLatOffset</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Lateral offset of lane, left edge</w:t>
            </w:r>
          </w:p>
        </w:tc>
      </w:tr>
      <w:tr w:rsidR="006318F0" w:rsidRPr="00E26DD9"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26 / 93</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laneHeadingAngle</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Lane heading angle, rad</w:t>
            </w:r>
          </w:p>
        </w:tc>
      </w:tr>
      <w:tr w:rsidR="006318F0" w:rsidRPr="00636E72" w:rsidTr="00B1264B">
        <w:trPr>
          <w:trHeight w:val="318"/>
        </w:trPr>
        <w:tc>
          <w:tcPr>
            <w:cnfStyle w:val="001000000000" w:firstRow="0" w:lastRow="0" w:firstColumn="1" w:lastColumn="0" w:oddVBand="0" w:evenVBand="0" w:oddHBand="0" w:evenHBand="0" w:firstRowFirstColumn="0" w:firstRowLastColumn="0" w:lastRowFirstColumn="0" w:lastRowLastColumn="0"/>
            <w:tcW w:w="9288" w:type="dxa"/>
            <w:gridSpan w:val="5"/>
            <w:noWrap/>
            <w:vAlign w:val="center"/>
            <w:hideMark/>
          </w:tcPr>
          <w:p w:rsidR="006318F0" w:rsidRPr="00E26DD9" w:rsidRDefault="006318F0" w:rsidP="00B1264B">
            <w:pPr>
              <w:rPr>
                <w:rFonts w:asciiTheme="majorHAnsi" w:hAnsiTheme="majorHAnsi"/>
                <w:b w:val="0"/>
                <w:bCs w:val="0"/>
                <w:i/>
                <w:iCs/>
                <w:sz w:val="16"/>
                <w:lang w:val="en-GB"/>
              </w:rPr>
            </w:pPr>
            <w:r w:rsidRPr="00E26DD9">
              <w:rPr>
                <w:rFonts w:asciiTheme="majorHAnsi" w:hAnsiTheme="majorHAnsi"/>
                <w:i/>
                <w:iCs/>
                <w:sz w:val="16"/>
                <w:lang w:val="en-GB"/>
              </w:rPr>
              <w:t>Objects begin here; ‘</w:t>
            </w:r>
            <w:proofErr w:type="spellStart"/>
            <w:r w:rsidRPr="00E26DD9">
              <w:rPr>
                <w:rFonts w:asciiTheme="majorHAnsi" w:hAnsiTheme="majorHAnsi"/>
                <w:i/>
                <w:iCs/>
                <w:sz w:val="16"/>
                <w:lang w:val="en-GB"/>
              </w:rPr>
              <w:t>numObjects</w:t>
            </w:r>
            <w:proofErr w:type="spellEnd"/>
            <w:r w:rsidRPr="00E26DD9">
              <w:rPr>
                <w:rFonts w:asciiTheme="majorHAnsi" w:hAnsiTheme="majorHAnsi"/>
                <w:i/>
                <w:iCs/>
                <w:sz w:val="16"/>
                <w:lang w:val="en-GB"/>
              </w:rPr>
              <w:t>’ objects placed after each other</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27 / 97</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objValid</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0 = invalid, &gt; 0 = valid</w:t>
            </w:r>
          </w:p>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 xml:space="preserve">(for fake targets internal UDP format: 0 = invalid, 1=keep as they are, don’t use the positions </w:t>
            </w:r>
            <w:proofErr w:type="spellStart"/>
            <w:r w:rsidRPr="00E26DD9">
              <w:rPr>
                <w:rFonts w:asciiTheme="majorHAnsi" w:hAnsiTheme="majorHAnsi"/>
                <w:sz w:val="16"/>
                <w:lang w:val="en-GB"/>
              </w:rPr>
              <w:t>etc</w:t>
            </w:r>
            <w:proofErr w:type="spellEnd"/>
            <w:r w:rsidRPr="00E26DD9">
              <w:rPr>
                <w:rFonts w:asciiTheme="majorHAnsi" w:hAnsiTheme="majorHAnsi"/>
                <w:sz w:val="16"/>
                <w:lang w:val="en-GB"/>
              </w:rPr>
              <w:t xml:space="preserve">, 2=new/updated target, use positions </w:t>
            </w:r>
            <w:proofErr w:type="spellStart"/>
            <w:r w:rsidRPr="00E26DD9">
              <w:rPr>
                <w:rFonts w:asciiTheme="majorHAnsi" w:hAnsiTheme="majorHAnsi"/>
                <w:sz w:val="16"/>
                <w:lang w:val="en-GB"/>
              </w:rPr>
              <w:t>etc</w:t>
            </w:r>
            <w:proofErr w:type="spellEnd"/>
            <w:r w:rsidRPr="00E26DD9">
              <w:rPr>
                <w:rFonts w:asciiTheme="majorHAnsi" w:hAnsiTheme="majorHAnsi"/>
                <w:sz w:val="16"/>
                <w:lang w:val="en-GB"/>
              </w:rPr>
              <w:t>)</w:t>
            </w:r>
          </w:p>
        </w:tc>
      </w:tr>
      <w:tr w:rsidR="006318F0" w:rsidRPr="00E26DD9"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28 / 98</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objId</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int32</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ID</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29 / 102</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objVehType</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 (</w:t>
            </w:r>
            <w:proofErr w:type="spellStart"/>
            <w:r w:rsidRPr="00E26DD9">
              <w:rPr>
                <w:rFonts w:asciiTheme="majorHAnsi" w:hAnsiTheme="majorHAnsi"/>
                <w:sz w:val="16"/>
                <w:lang w:val="en-GB"/>
              </w:rPr>
              <w:t>enum</w:t>
            </w:r>
            <w:proofErr w:type="spellEnd"/>
            <w:r w:rsidRPr="00E26DD9">
              <w:rPr>
                <w:rFonts w:asciiTheme="majorHAnsi" w:hAnsiTheme="majorHAnsi"/>
                <w:sz w:val="16"/>
                <w:lang w:val="en-GB"/>
              </w:rPr>
              <w:t>)</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 xml:space="preserve">0 = UNDETERMINED, 1=CAR,  2=MOTORCYCLE,  3=TRUCK,  4=PEDESTRIAN,  5=POLE,  6=TREE,  7=ANIMAL,  8=GOD,  9=BICYCLE,  10=UNIDENTIFIED_VEHICLE, 11=PIANO, </w:t>
            </w:r>
            <w:r w:rsidRPr="00E26DD9">
              <w:rPr>
                <w:rFonts w:asciiTheme="majorHAnsi" w:hAnsiTheme="majorHAnsi"/>
                <w:sz w:val="16"/>
                <w:lang w:val="en-GB"/>
              </w:rPr>
              <w:br/>
              <w:t>23-37=</w:t>
            </w:r>
            <w:r w:rsidRPr="00E26DD9">
              <w:rPr>
                <w:lang w:val="en-GB"/>
              </w:rPr>
              <w:t xml:space="preserve"> </w:t>
            </w:r>
            <w:r w:rsidRPr="00E26DD9">
              <w:rPr>
                <w:rFonts w:asciiTheme="majorHAnsi" w:hAnsiTheme="majorHAnsi"/>
                <w:sz w:val="16"/>
                <w:lang w:val="en-GB"/>
              </w:rPr>
              <w:t>SPEED_LIMIT_SIGN_20 - SPEED_LIMIT_SIGN_160,</w:t>
            </w:r>
            <w:r w:rsidRPr="00E26DD9">
              <w:rPr>
                <w:rFonts w:asciiTheme="majorHAnsi" w:hAnsiTheme="majorHAnsi"/>
                <w:sz w:val="16"/>
                <w:lang w:val="en-GB"/>
              </w:rPr>
              <w:br/>
              <w:t>52=NO_ENTRY_SIGN, 53=NO_MOTORIZED_VEHICLES_SIGN, 55=NO_OVERTAKING_SIGN, 57=STOP_SIGN,</w:t>
            </w:r>
            <w:r w:rsidRPr="00E26DD9">
              <w:rPr>
                <w:rFonts w:asciiTheme="majorHAnsi" w:hAnsiTheme="majorHAnsi"/>
                <w:sz w:val="16"/>
                <w:lang w:val="en-GB"/>
              </w:rPr>
              <w:br/>
              <w:t>60=CURVE_WARNING_SIGN, 61=ROAD_WORK_WARNING_SIGN, 64=LEVEL_CROSSING_WITHOUT_GATE_SIGN and some more signs</w:t>
            </w:r>
          </w:p>
        </w:tc>
      </w:tr>
      <w:tr w:rsidR="006318F0" w:rsidRPr="00E26DD9"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30 / 103</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objTrackingModel</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 (</w:t>
            </w:r>
            <w:proofErr w:type="spellStart"/>
            <w:r w:rsidRPr="00E26DD9">
              <w:rPr>
                <w:rFonts w:asciiTheme="majorHAnsi" w:hAnsiTheme="majorHAnsi"/>
                <w:sz w:val="16"/>
                <w:lang w:val="en-GB"/>
              </w:rPr>
              <w:t>enum</w:t>
            </w:r>
            <w:proofErr w:type="spellEnd"/>
            <w:r w:rsidRPr="00E26DD9">
              <w:rPr>
                <w:rFonts w:asciiTheme="majorHAnsi" w:hAnsiTheme="majorHAnsi"/>
                <w:sz w:val="16"/>
                <w:lang w:val="en-GB"/>
              </w:rPr>
              <w:t>)</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0 = Cartesian, 1 = bicycle model, 2 = polar</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31 / 104</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objLongPos</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Longitudinal position of object, meters</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32 / 108</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objLatPos</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Lateral position of object, meters</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33 / 112</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objHeadingAngle</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 xml:space="preserve">Object heading angle, rad, positive </w:t>
            </w:r>
            <w:proofErr w:type="spellStart"/>
            <w:r w:rsidRPr="00E26DD9">
              <w:rPr>
                <w:rFonts w:asciiTheme="majorHAnsi" w:hAnsiTheme="majorHAnsi"/>
                <w:sz w:val="16"/>
                <w:lang w:val="en-GB"/>
              </w:rPr>
              <w:t>counterclockwise</w:t>
            </w:r>
            <w:proofErr w:type="spellEnd"/>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34 / 116</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objSpeed</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speed, m/s (bicycle model)</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35 / 120</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objAcceleration</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acceleration, m/s (bicycle model)</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36 / 124</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objCurvature</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trajectory curvature, 1/m (bicycle model)</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37 / 128</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objLongVel</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velocity, longitudinal part, m/s (Cartesian model)</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38 / 132</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objLatVel</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velocity, lateral part, m/s (Cartesian model)</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39 / 136</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objLongAcc</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acceleration, longitudinal part, m/s</w:t>
            </w:r>
            <w:r w:rsidRPr="00E26DD9">
              <w:rPr>
                <w:rFonts w:asciiTheme="majorHAnsi" w:hAnsiTheme="majorHAnsi"/>
                <w:sz w:val="16"/>
                <w:vertAlign w:val="superscript"/>
                <w:lang w:val="en-GB"/>
              </w:rPr>
              <w:t>2</w:t>
            </w:r>
            <w:r w:rsidRPr="00E26DD9">
              <w:rPr>
                <w:rFonts w:asciiTheme="majorHAnsi" w:hAnsiTheme="majorHAnsi"/>
                <w:sz w:val="16"/>
                <w:lang w:val="en-GB"/>
              </w:rPr>
              <w:t xml:space="preserve"> (Cartesian model)</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40 / 140</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objLatAcc</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acceleration, lateral part, m/s</w:t>
            </w:r>
            <w:r w:rsidRPr="00E26DD9">
              <w:rPr>
                <w:rFonts w:asciiTheme="majorHAnsi" w:hAnsiTheme="majorHAnsi"/>
                <w:sz w:val="16"/>
                <w:vertAlign w:val="superscript"/>
                <w:lang w:val="en-GB"/>
              </w:rPr>
              <w:t>2</w:t>
            </w:r>
            <w:r w:rsidRPr="00E26DD9">
              <w:rPr>
                <w:rFonts w:asciiTheme="majorHAnsi" w:hAnsiTheme="majorHAnsi"/>
                <w:sz w:val="16"/>
                <w:lang w:val="en-GB"/>
              </w:rPr>
              <w:t xml:space="preserve"> (Cartesian model)</w:t>
            </w:r>
          </w:p>
        </w:tc>
      </w:tr>
      <w:tr w:rsidR="006318F0" w:rsidRPr="00E26DD9"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41 / 144</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objWidth</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width, m</w:t>
            </w:r>
          </w:p>
        </w:tc>
      </w:tr>
      <w:tr w:rsidR="006318F0" w:rsidRPr="00E26DD9"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42 / 148</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objHeight</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 xml:space="preserve">Object </w:t>
            </w:r>
            <w:r>
              <w:rPr>
                <w:rFonts w:asciiTheme="majorHAnsi" w:hAnsiTheme="majorHAnsi"/>
                <w:sz w:val="16"/>
                <w:lang w:val="en-GB"/>
              </w:rPr>
              <w:t>heigh</w:t>
            </w:r>
            <w:r w:rsidRPr="00E26DD9">
              <w:rPr>
                <w:rFonts w:asciiTheme="majorHAnsi" w:hAnsiTheme="majorHAnsi"/>
                <w:sz w:val="16"/>
                <w:lang w:val="en-GB"/>
              </w:rPr>
              <w:t>t, m</w:t>
            </w:r>
          </w:p>
        </w:tc>
      </w:tr>
      <w:tr w:rsidR="006318F0" w:rsidRPr="00E26DD9"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43 / 152</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objConfidence</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Object confidence</w:t>
            </w:r>
          </w:p>
        </w:tc>
      </w:tr>
      <w:tr w:rsidR="006318F0" w:rsidRPr="00636E72"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44 / 156</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objLongCov</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Covariance ellipse longitudinal size (relative to object)</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45 / 160</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objLatCov</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Covariance ellipse lateral size (relative to object)</w:t>
            </w:r>
          </w:p>
        </w:tc>
      </w:tr>
      <w:tr w:rsidR="006318F0" w:rsidRPr="00E26DD9"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46 / 164</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objCovHeading</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32</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single</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Ellipse rotation in radians</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95" w:type="dxa"/>
            <w:noWrap/>
            <w:vAlign w:val="center"/>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lastRenderedPageBreak/>
              <w:t>47 / 168</w:t>
            </w:r>
          </w:p>
        </w:tc>
        <w:tc>
          <w:tcPr>
            <w:tcW w:w="1558"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objColor</w:t>
            </w:r>
            <w:proofErr w:type="spellEnd"/>
          </w:p>
        </w:tc>
        <w:tc>
          <w:tcPr>
            <w:tcW w:w="560"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 (</w:t>
            </w:r>
            <w:proofErr w:type="spellStart"/>
            <w:r w:rsidRPr="00E26DD9">
              <w:rPr>
                <w:rFonts w:asciiTheme="majorHAnsi" w:hAnsiTheme="majorHAnsi"/>
                <w:sz w:val="16"/>
                <w:lang w:val="en-GB"/>
              </w:rPr>
              <w:t>enum</w:t>
            </w:r>
            <w:proofErr w:type="spellEnd"/>
            <w:r w:rsidRPr="00E26DD9">
              <w:rPr>
                <w:rFonts w:asciiTheme="majorHAnsi" w:hAnsiTheme="majorHAnsi"/>
                <w:sz w:val="16"/>
                <w:lang w:val="en-GB"/>
              </w:rPr>
              <w:t>)</w:t>
            </w:r>
          </w:p>
        </w:tc>
        <w:tc>
          <w:tcPr>
            <w:tcW w:w="4904" w:type="dxa"/>
            <w:vAlign w:val="center"/>
            <w:hideMark/>
          </w:tcPr>
          <w:p w:rsidR="006318F0" w:rsidRPr="00E26DD9" w:rsidRDefault="006318F0" w:rsidP="00B1264B">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0 = black, 1 = red, 2 = green, 3 = blue, 4 = cyan,  5 = magenta, 6 = yellow, 7-9 reserved, 10 - 17 light versions of 0-6, 18-max = undefined</w:t>
            </w:r>
          </w:p>
        </w:tc>
      </w:tr>
      <w:tr w:rsidR="006318F0" w:rsidRPr="00E26DD9" w:rsidTr="00B1264B">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rsidR="006318F0" w:rsidRPr="00E26DD9" w:rsidRDefault="006318F0" w:rsidP="00B1264B">
            <w:pPr>
              <w:rPr>
                <w:rFonts w:asciiTheme="majorHAnsi" w:hAnsiTheme="majorHAnsi"/>
                <w:sz w:val="16"/>
                <w:szCs w:val="16"/>
                <w:lang w:val="en-GB"/>
              </w:rPr>
            </w:pPr>
            <w:r w:rsidRPr="00E26DD9">
              <w:rPr>
                <w:rFonts w:asciiTheme="majorHAnsi" w:hAnsiTheme="majorHAnsi"/>
                <w:sz w:val="16"/>
                <w:szCs w:val="16"/>
                <w:lang w:val="en-GB"/>
              </w:rPr>
              <w:t>48 / 169</w:t>
            </w:r>
          </w:p>
        </w:tc>
        <w:tc>
          <w:tcPr>
            <w:tcW w:w="1558"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proofErr w:type="spellStart"/>
            <w:r w:rsidRPr="00E26DD9">
              <w:rPr>
                <w:rFonts w:asciiTheme="majorHAnsi" w:hAnsiTheme="majorHAnsi"/>
                <w:sz w:val="16"/>
                <w:lang w:val="en-GB"/>
              </w:rPr>
              <w:t>objTransparency</w:t>
            </w:r>
            <w:proofErr w:type="spellEnd"/>
          </w:p>
        </w:tc>
        <w:tc>
          <w:tcPr>
            <w:tcW w:w="560"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8</w:t>
            </w:r>
          </w:p>
        </w:tc>
        <w:tc>
          <w:tcPr>
            <w:tcW w:w="1171"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int8</w:t>
            </w:r>
          </w:p>
        </w:tc>
        <w:tc>
          <w:tcPr>
            <w:tcW w:w="4904" w:type="dxa"/>
            <w:noWrap/>
            <w:vAlign w:val="center"/>
            <w:hideMark/>
          </w:tcPr>
          <w:p w:rsidR="006318F0" w:rsidRPr="00E26DD9" w:rsidRDefault="006318F0" w:rsidP="00B1264B">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en-GB"/>
              </w:rPr>
            </w:pPr>
            <w:r w:rsidRPr="00E26DD9">
              <w:rPr>
                <w:rFonts w:asciiTheme="majorHAnsi" w:hAnsiTheme="majorHAnsi"/>
                <w:sz w:val="16"/>
                <w:lang w:val="en-GB"/>
              </w:rPr>
              <w:t>% (0= fully visible, 100 = invisible)</w:t>
            </w:r>
          </w:p>
        </w:tc>
      </w:tr>
      <w:tr w:rsidR="006318F0" w:rsidRPr="00636E72" w:rsidTr="00B126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288" w:type="dxa"/>
            <w:gridSpan w:val="5"/>
            <w:noWrap/>
            <w:vAlign w:val="center"/>
            <w:hideMark/>
          </w:tcPr>
          <w:p w:rsidR="006318F0" w:rsidRPr="00E26DD9" w:rsidRDefault="006318F0" w:rsidP="00B1264B">
            <w:pPr>
              <w:rPr>
                <w:rFonts w:asciiTheme="majorHAnsi" w:hAnsiTheme="majorHAnsi"/>
                <w:b w:val="0"/>
                <w:bCs w:val="0"/>
                <w:i/>
                <w:iCs/>
                <w:sz w:val="16"/>
                <w:lang w:val="en-GB"/>
              </w:rPr>
            </w:pPr>
            <w:r w:rsidRPr="00E26DD9">
              <w:rPr>
                <w:rFonts w:asciiTheme="majorHAnsi" w:hAnsiTheme="majorHAnsi"/>
                <w:i/>
                <w:iCs/>
                <w:sz w:val="16"/>
                <w:lang w:val="en-GB"/>
              </w:rPr>
              <w:t>… Continues with a total of '</w:t>
            </w:r>
            <w:proofErr w:type="spellStart"/>
            <w:r w:rsidRPr="00E26DD9">
              <w:rPr>
                <w:rFonts w:asciiTheme="majorHAnsi" w:hAnsiTheme="majorHAnsi"/>
                <w:i/>
                <w:iCs/>
                <w:sz w:val="16"/>
                <w:lang w:val="en-GB"/>
              </w:rPr>
              <w:t>numObjects</w:t>
            </w:r>
            <w:proofErr w:type="spellEnd"/>
            <w:r w:rsidRPr="00E26DD9">
              <w:rPr>
                <w:rFonts w:asciiTheme="majorHAnsi" w:hAnsiTheme="majorHAnsi"/>
                <w:i/>
                <w:iCs/>
                <w:sz w:val="16"/>
                <w:lang w:val="en-GB"/>
              </w:rPr>
              <w:t>' objects. The next one begins at byte position 170.</w:t>
            </w:r>
          </w:p>
        </w:tc>
      </w:tr>
    </w:tbl>
    <w:p w:rsidR="007E0DBF" w:rsidRDefault="007E0DBF" w:rsidP="006318F0">
      <w:pPr>
        <w:rPr>
          <w:lang w:val="en-US"/>
        </w:rPr>
      </w:pPr>
    </w:p>
    <w:p w:rsidR="00AD0B86" w:rsidRDefault="00B02C23" w:rsidP="006318F0">
      <w:pPr>
        <w:rPr>
          <w:lang w:val="en-US"/>
        </w:rPr>
      </w:pPr>
      <w:r>
        <w:rPr>
          <w:lang w:val="en-US"/>
        </w:rPr>
        <w:t xml:space="preserve">At the time of writing, the elements </w:t>
      </w:r>
      <w:r w:rsidR="00AD0B86">
        <w:rPr>
          <w:lang w:val="en-US"/>
        </w:rPr>
        <w:t xml:space="preserve">in </w:t>
      </w:r>
      <w:r w:rsidR="00240683">
        <w:rPr>
          <w:lang w:val="en-US"/>
        </w:rPr>
        <w:t>T</w:t>
      </w:r>
      <w:r w:rsidR="00AD0B86">
        <w:rPr>
          <w:lang w:val="en-US"/>
        </w:rPr>
        <w:t xml:space="preserve">able </w:t>
      </w:r>
      <w:r w:rsidR="00703B18">
        <w:rPr>
          <w:lang w:val="en-US"/>
        </w:rPr>
        <w:t>3</w:t>
      </w:r>
      <w:r w:rsidR="00AD0B86">
        <w:rPr>
          <w:lang w:val="en-US"/>
        </w:rPr>
        <w:t xml:space="preserve"> </w:t>
      </w:r>
      <w:r>
        <w:rPr>
          <w:lang w:val="en-US"/>
        </w:rPr>
        <w:t xml:space="preserve">are </w:t>
      </w:r>
      <w:r w:rsidR="00AD0B86">
        <w:rPr>
          <w:lang w:val="en-US"/>
        </w:rPr>
        <w:t>fixed:</w:t>
      </w:r>
    </w:p>
    <w:p w:rsidR="00AD0B86" w:rsidRPr="00AD0B86" w:rsidRDefault="00AD0B86" w:rsidP="00AD0B86">
      <w:pPr>
        <w:jc w:val="center"/>
        <w:rPr>
          <w:rFonts w:asciiTheme="majorHAnsi" w:hAnsiTheme="majorHAnsi"/>
          <w:sz w:val="20"/>
          <w:lang w:val="en-US"/>
        </w:rPr>
      </w:pPr>
      <w:r w:rsidRPr="00AD0B86">
        <w:rPr>
          <w:rFonts w:asciiTheme="majorHAnsi" w:hAnsiTheme="majorHAnsi"/>
          <w:sz w:val="20"/>
          <w:lang w:val="en-US"/>
        </w:rPr>
        <w:t xml:space="preserve">Table </w:t>
      </w:r>
      <w:r w:rsidR="00703B18">
        <w:rPr>
          <w:rFonts w:asciiTheme="majorHAnsi" w:hAnsiTheme="majorHAnsi"/>
          <w:sz w:val="20"/>
          <w:lang w:val="en-US"/>
        </w:rPr>
        <w:t>3</w:t>
      </w:r>
      <w:r w:rsidRPr="00AD0B86">
        <w:rPr>
          <w:rFonts w:asciiTheme="majorHAnsi" w:hAnsiTheme="majorHAnsi"/>
          <w:sz w:val="20"/>
          <w:lang w:val="en-US"/>
        </w:rPr>
        <w:t>: Elements that currently are not updated</w:t>
      </w:r>
    </w:p>
    <w:tbl>
      <w:tblPr>
        <w:tblW w:w="5720" w:type="dxa"/>
        <w:jc w:val="center"/>
        <w:tblInd w:w="55" w:type="dxa"/>
        <w:tblCellMar>
          <w:left w:w="70" w:type="dxa"/>
          <w:right w:w="70" w:type="dxa"/>
        </w:tblCellMar>
        <w:tblLook w:val="04A0" w:firstRow="1" w:lastRow="0" w:firstColumn="1" w:lastColumn="0" w:noHBand="0" w:noVBand="1"/>
      </w:tblPr>
      <w:tblGrid>
        <w:gridCol w:w="1060"/>
        <w:gridCol w:w="1540"/>
        <w:gridCol w:w="1820"/>
        <w:gridCol w:w="1300"/>
      </w:tblGrid>
      <w:tr w:rsidR="00240683" w:rsidRPr="00240683" w:rsidTr="00240683">
        <w:trPr>
          <w:trHeight w:val="300"/>
          <w:jc w:val="center"/>
        </w:trPr>
        <w:tc>
          <w:tcPr>
            <w:tcW w:w="1060" w:type="dxa"/>
            <w:tcBorders>
              <w:top w:val="single" w:sz="4" w:space="0" w:color="538DD5"/>
              <w:left w:val="single" w:sz="4" w:space="0" w:color="538DD5"/>
              <w:bottom w:val="single" w:sz="4" w:space="0" w:color="538DD5"/>
              <w:right w:val="single" w:sz="4" w:space="0" w:color="538DD5"/>
            </w:tcBorders>
            <w:shd w:val="clear" w:color="000000" w:fill="538DD5"/>
            <w:noWrap/>
            <w:vAlign w:val="bottom"/>
            <w:hideMark/>
          </w:tcPr>
          <w:p w:rsidR="00240683" w:rsidRPr="00240683" w:rsidRDefault="00240683" w:rsidP="00240683">
            <w:pPr>
              <w:spacing w:after="0" w:line="240" w:lineRule="auto"/>
              <w:jc w:val="center"/>
              <w:rPr>
                <w:rFonts w:ascii="Cambria" w:eastAsia="Times New Roman" w:hAnsi="Cambria" w:cs="Calibri"/>
                <w:b/>
                <w:bCs/>
                <w:color w:val="FFFFFF"/>
                <w:sz w:val="16"/>
                <w:szCs w:val="16"/>
                <w:lang w:eastAsia="sv-SE"/>
              </w:rPr>
            </w:pPr>
            <w:r w:rsidRPr="00240683">
              <w:rPr>
                <w:rFonts w:ascii="Cambria" w:eastAsia="Times New Roman" w:hAnsi="Cambria" w:cs="Calibri"/>
                <w:b/>
                <w:bCs/>
                <w:color w:val="FFFFFF"/>
                <w:sz w:val="16"/>
                <w:szCs w:val="16"/>
                <w:lang w:eastAsia="sv-SE"/>
              </w:rPr>
              <w:t>Signal Pos</w:t>
            </w:r>
          </w:p>
        </w:tc>
        <w:tc>
          <w:tcPr>
            <w:tcW w:w="1540" w:type="dxa"/>
            <w:tcBorders>
              <w:top w:val="single" w:sz="4" w:space="0" w:color="538DD5"/>
              <w:left w:val="nil"/>
              <w:bottom w:val="single" w:sz="4" w:space="0" w:color="538DD5"/>
              <w:right w:val="single" w:sz="4" w:space="0" w:color="538DD5"/>
            </w:tcBorders>
            <w:shd w:val="clear" w:color="000000" w:fill="538DD5"/>
            <w:noWrap/>
            <w:vAlign w:val="bottom"/>
            <w:hideMark/>
          </w:tcPr>
          <w:p w:rsidR="00240683" w:rsidRPr="00240683" w:rsidRDefault="00240683" w:rsidP="00240683">
            <w:pPr>
              <w:spacing w:after="0" w:line="240" w:lineRule="auto"/>
              <w:jc w:val="center"/>
              <w:rPr>
                <w:rFonts w:ascii="Cambria" w:eastAsia="Times New Roman" w:hAnsi="Cambria" w:cs="Calibri"/>
                <w:b/>
                <w:bCs/>
                <w:color w:val="FFFFFF"/>
                <w:sz w:val="16"/>
                <w:szCs w:val="16"/>
                <w:lang w:eastAsia="sv-SE"/>
              </w:rPr>
            </w:pPr>
            <w:r w:rsidRPr="00240683">
              <w:rPr>
                <w:rFonts w:ascii="Cambria" w:eastAsia="Times New Roman" w:hAnsi="Cambria" w:cs="Calibri"/>
                <w:b/>
                <w:bCs/>
                <w:color w:val="FFFFFF"/>
                <w:sz w:val="16"/>
                <w:szCs w:val="16"/>
                <w:lang w:eastAsia="sv-SE"/>
              </w:rPr>
              <w:t>Byte pos</w:t>
            </w:r>
          </w:p>
        </w:tc>
        <w:tc>
          <w:tcPr>
            <w:tcW w:w="1820" w:type="dxa"/>
            <w:tcBorders>
              <w:top w:val="single" w:sz="4" w:space="0" w:color="538DD5"/>
              <w:left w:val="nil"/>
              <w:bottom w:val="single" w:sz="4" w:space="0" w:color="538DD5"/>
              <w:right w:val="single" w:sz="4" w:space="0" w:color="538DD5"/>
            </w:tcBorders>
            <w:shd w:val="clear" w:color="000000" w:fill="538DD5"/>
            <w:noWrap/>
            <w:vAlign w:val="bottom"/>
            <w:hideMark/>
          </w:tcPr>
          <w:p w:rsidR="00240683" w:rsidRPr="00240683" w:rsidRDefault="00240683" w:rsidP="00240683">
            <w:pPr>
              <w:spacing w:after="0" w:line="240" w:lineRule="auto"/>
              <w:jc w:val="center"/>
              <w:rPr>
                <w:rFonts w:ascii="Cambria" w:eastAsia="Times New Roman" w:hAnsi="Cambria" w:cs="Calibri"/>
                <w:b/>
                <w:bCs/>
                <w:color w:val="FFFFFF"/>
                <w:sz w:val="16"/>
                <w:szCs w:val="16"/>
                <w:lang w:eastAsia="sv-SE"/>
              </w:rPr>
            </w:pPr>
            <w:r w:rsidRPr="00240683">
              <w:rPr>
                <w:rFonts w:ascii="Cambria" w:eastAsia="Times New Roman" w:hAnsi="Cambria" w:cs="Calibri"/>
                <w:b/>
                <w:bCs/>
                <w:color w:val="FFFFFF"/>
                <w:sz w:val="16"/>
                <w:szCs w:val="16"/>
                <w:lang w:eastAsia="sv-SE"/>
              </w:rPr>
              <w:t>Signal name</w:t>
            </w:r>
          </w:p>
        </w:tc>
        <w:tc>
          <w:tcPr>
            <w:tcW w:w="1300" w:type="dxa"/>
            <w:tcBorders>
              <w:top w:val="single" w:sz="4" w:space="0" w:color="538DD5"/>
              <w:left w:val="nil"/>
              <w:bottom w:val="single" w:sz="4" w:space="0" w:color="538DD5"/>
              <w:right w:val="single" w:sz="4" w:space="0" w:color="538DD5"/>
            </w:tcBorders>
            <w:shd w:val="clear" w:color="000000" w:fill="538DD5"/>
            <w:noWrap/>
            <w:vAlign w:val="bottom"/>
            <w:hideMark/>
          </w:tcPr>
          <w:p w:rsidR="00240683" w:rsidRPr="00240683" w:rsidRDefault="00240683" w:rsidP="00240683">
            <w:pPr>
              <w:spacing w:after="0" w:line="240" w:lineRule="auto"/>
              <w:jc w:val="center"/>
              <w:rPr>
                <w:rFonts w:ascii="Cambria" w:eastAsia="Times New Roman" w:hAnsi="Cambria" w:cs="Calibri"/>
                <w:b/>
                <w:bCs/>
                <w:color w:val="FFFFFF"/>
                <w:sz w:val="16"/>
                <w:szCs w:val="16"/>
                <w:lang w:eastAsia="sv-SE"/>
              </w:rPr>
            </w:pPr>
            <w:r w:rsidRPr="00240683">
              <w:rPr>
                <w:rFonts w:ascii="Cambria" w:eastAsia="Times New Roman" w:hAnsi="Cambria" w:cs="Calibri"/>
                <w:b/>
                <w:bCs/>
                <w:color w:val="FFFFFF"/>
                <w:sz w:val="16"/>
                <w:szCs w:val="16"/>
                <w:lang w:eastAsia="sv-SE"/>
              </w:rPr>
              <w:t>Value</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3</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16</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numObjects</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96</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4</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17</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numTrails</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0</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5</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18</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coordSystem</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0</w:t>
            </w:r>
          </w:p>
        </w:tc>
      </w:tr>
      <w:tr w:rsidR="00240683" w:rsidRPr="00240683" w:rsidTr="00240683">
        <w:trPr>
          <w:trHeight w:val="300"/>
          <w:jc w:val="center"/>
        </w:trPr>
        <w:tc>
          <w:tcPr>
            <w:tcW w:w="1060" w:type="dxa"/>
            <w:tcBorders>
              <w:top w:val="nil"/>
              <w:left w:val="single" w:sz="4" w:space="0" w:color="538DD5"/>
              <w:bottom w:val="nil"/>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7</w:t>
            </w:r>
          </w:p>
        </w:tc>
        <w:tc>
          <w:tcPr>
            <w:tcW w:w="1540" w:type="dxa"/>
            <w:tcBorders>
              <w:top w:val="nil"/>
              <w:left w:val="nil"/>
              <w:bottom w:val="nil"/>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23</w:t>
            </w:r>
          </w:p>
        </w:tc>
        <w:tc>
          <w:tcPr>
            <w:tcW w:w="1820" w:type="dxa"/>
            <w:tcBorders>
              <w:top w:val="nil"/>
              <w:left w:val="nil"/>
              <w:bottom w:val="nil"/>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egoVehType</w:t>
            </w:r>
          </w:p>
        </w:tc>
        <w:tc>
          <w:tcPr>
            <w:tcW w:w="1300" w:type="dxa"/>
            <w:tcBorders>
              <w:top w:val="nil"/>
              <w:left w:val="nil"/>
              <w:bottom w:val="nil"/>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3</w:t>
            </w:r>
          </w:p>
        </w:tc>
      </w:tr>
      <w:tr w:rsidR="00240683" w:rsidRPr="00240683" w:rsidTr="00240683">
        <w:trPr>
          <w:trHeight w:val="300"/>
          <w:jc w:val="center"/>
        </w:trPr>
        <w:tc>
          <w:tcPr>
            <w:tcW w:w="1060"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8</w:t>
            </w:r>
          </w:p>
        </w:tc>
        <w:tc>
          <w:tcPr>
            <w:tcW w:w="1540" w:type="dxa"/>
            <w:tcBorders>
              <w:top w:val="single" w:sz="4" w:space="0" w:color="538DD5"/>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24</w:t>
            </w:r>
          </w:p>
        </w:tc>
        <w:tc>
          <w:tcPr>
            <w:tcW w:w="1820" w:type="dxa"/>
            <w:tcBorders>
              <w:top w:val="single" w:sz="4" w:space="0" w:color="538DD5"/>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egoWidth</w:t>
            </w:r>
          </w:p>
        </w:tc>
        <w:tc>
          <w:tcPr>
            <w:tcW w:w="1300" w:type="dxa"/>
            <w:tcBorders>
              <w:top w:val="single" w:sz="4" w:space="0" w:color="538DD5"/>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2.5</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9</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28</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egoLength</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7.5</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10</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32</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egoHeight</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3.8</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11</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36</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egoCSOffset</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5.66</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14</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48</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egoLongPos</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0</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15</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52</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egoLatPos</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0</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16</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56</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egoHeadingAngle</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0</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18</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64</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egoLatitude</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57.706062</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19</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68</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egoLongitude</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11.939757</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20</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72</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laneValid</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21</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73</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laneLength</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100</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42</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148</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objHeight</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1.4</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46</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164</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covHeading</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0</w:t>
            </w:r>
          </w:p>
        </w:tc>
      </w:tr>
      <w:tr w:rsidR="00240683" w:rsidRPr="00240683" w:rsidTr="00240683">
        <w:trPr>
          <w:trHeight w:val="300"/>
          <w:jc w:val="center"/>
        </w:trPr>
        <w:tc>
          <w:tcPr>
            <w:tcW w:w="1060" w:type="dxa"/>
            <w:tcBorders>
              <w:top w:val="nil"/>
              <w:left w:val="single" w:sz="4" w:space="0" w:color="538DD5"/>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48</w:t>
            </w:r>
          </w:p>
        </w:tc>
        <w:tc>
          <w:tcPr>
            <w:tcW w:w="154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169</w:t>
            </w:r>
          </w:p>
        </w:tc>
        <w:tc>
          <w:tcPr>
            <w:tcW w:w="182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objTransparency</w:t>
            </w:r>
          </w:p>
        </w:tc>
        <w:tc>
          <w:tcPr>
            <w:tcW w:w="1300" w:type="dxa"/>
            <w:tcBorders>
              <w:top w:val="nil"/>
              <w:left w:val="nil"/>
              <w:bottom w:val="single" w:sz="4" w:space="0" w:color="538DD5"/>
              <w:right w:val="single" w:sz="4" w:space="0" w:color="538DD5"/>
            </w:tcBorders>
            <w:shd w:val="clear" w:color="auto" w:fill="auto"/>
            <w:noWrap/>
            <w:vAlign w:val="bottom"/>
            <w:hideMark/>
          </w:tcPr>
          <w:p w:rsidR="00240683" w:rsidRPr="00240683" w:rsidRDefault="00240683" w:rsidP="00240683">
            <w:pPr>
              <w:spacing w:after="0" w:line="240" w:lineRule="auto"/>
              <w:jc w:val="center"/>
              <w:rPr>
                <w:rFonts w:ascii="Cambria" w:eastAsia="Times New Roman" w:hAnsi="Cambria" w:cs="Calibri"/>
                <w:color w:val="000000"/>
                <w:sz w:val="16"/>
                <w:szCs w:val="16"/>
                <w:lang w:eastAsia="sv-SE"/>
              </w:rPr>
            </w:pPr>
            <w:r w:rsidRPr="00240683">
              <w:rPr>
                <w:rFonts w:ascii="Cambria" w:eastAsia="Times New Roman" w:hAnsi="Cambria" w:cs="Calibri"/>
                <w:color w:val="000000"/>
                <w:sz w:val="16"/>
                <w:szCs w:val="16"/>
                <w:lang w:eastAsia="sv-SE"/>
              </w:rPr>
              <w:t>0</w:t>
            </w:r>
          </w:p>
        </w:tc>
      </w:tr>
    </w:tbl>
    <w:p w:rsidR="00B02C23" w:rsidRPr="0019204B" w:rsidRDefault="00B02C23" w:rsidP="00F31967">
      <w:pPr>
        <w:rPr>
          <w:lang w:val="en-US"/>
        </w:rPr>
      </w:pPr>
    </w:p>
    <w:sectPr w:rsidR="00B02C23" w:rsidRPr="00192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A7CED"/>
    <w:multiLevelType w:val="hybridMultilevel"/>
    <w:tmpl w:val="6AA471F8"/>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CA37A7D"/>
    <w:multiLevelType w:val="hybridMultilevel"/>
    <w:tmpl w:val="6340E282"/>
    <w:lvl w:ilvl="0" w:tplc="407E6EFE">
      <w:start w:val="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04B"/>
    <w:rsid w:val="00011E9B"/>
    <w:rsid w:val="000B3AD4"/>
    <w:rsid w:val="0019204B"/>
    <w:rsid w:val="001D33D0"/>
    <w:rsid w:val="00240683"/>
    <w:rsid w:val="00247B53"/>
    <w:rsid w:val="002756A6"/>
    <w:rsid w:val="002B2034"/>
    <w:rsid w:val="0057344A"/>
    <w:rsid w:val="006318F0"/>
    <w:rsid w:val="00703B18"/>
    <w:rsid w:val="007172AA"/>
    <w:rsid w:val="007E0DBF"/>
    <w:rsid w:val="0080222D"/>
    <w:rsid w:val="00881E72"/>
    <w:rsid w:val="0088414D"/>
    <w:rsid w:val="008A20D2"/>
    <w:rsid w:val="00914226"/>
    <w:rsid w:val="00AC64CE"/>
    <w:rsid w:val="00AD0B86"/>
    <w:rsid w:val="00B02C23"/>
    <w:rsid w:val="00BB5E55"/>
    <w:rsid w:val="00C0368B"/>
    <w:rsid w:val="00CA367C"/>
    <w:rsid w:val="00DE7B20"/>
    <w:rsid w:val="00ED10DE"/>
    <w:rsid w:val="00F319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B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B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B5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47B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B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47B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B5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D10DE"/>
    <w:pPr>
      <w:ind w:left="720"/>
      <w:contextualSpacing/>
    </w:pPr>
  </w:style>
  <w:style w:type="table" w:customStyle="1" w:styleId="Ljuslista-dekorfrg11">
    <w:name w:val="Ljus lista - dekorfärg 11"/>
    <w:basedOn w:val="TableNormal"/>
    <w:uiPriority w:val="61"/>
    <w:rsid w:val="006318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B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B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B5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47B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B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47B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B5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D10DE"/>
    <w:pPr>
      <w:ind w:left="720"/>
      <w:contextualSpacing/>
    </w:pPr>
  </w:style>
  <w:style w:type="table" w:customStyle="1" w:styleId="Ljuslista-dekorfrg11">
    <w:name w:val="Ljus lista - dekorfärg 11"/>
    <w:basedOn w:val="TableNormal"/>
    <w:uiPriority w:val="61"/>
    <w:rsid w:val="006318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910753">
      <w:bodyDiv w:val="1"/>
      <w:marLeft w:val="0"/>
      <w:marRight w:val="0"/>
      <w:marTop w:val="0"/>
      <w:marBottom w:val="0"/>
      <w:divBdr>
        <w:top w:val="none" w:sz="0" w:space="0" w:color="auto"/>
        <w:left w:val="none" w:sz="0" w:space="0" w:color="auto"/>
        <w:bottom w:val="none" w:sz="0" w:space="0" w:color="auto"/>
        <w:right w:val="none" w:sz="0" w:space="0" w:color="auto"/>
      </w:divBdr>
    </w:div>
    <w:div w:id="443883741">
      <w:bodyDiv w:val="1"/>
      <w:marLeft w:val="0"/>
      <w:marRight w:val="0"/>
      <w:marTop w:val="0"/>
      <w:marBottom w:val="0"/>
      <w:divBdr>
        <w:top w:val="none" w:sz="0" w:space="0" w:color="auto"/>
        <w:left w:val="none" w:sz="0" w:space="0" w:color="auto"/>
        <w:bottom w:val="none" w:sz="0" w:space="0" w:color="auto"/>
        <w:right w:val="none" w:sz="0" w:space="0" w:color="auto"/>
      </w:divBdr>
    </w:div>
    <w:div w:id="445545408">
      <w:bodyDiv w:val="1"/>
      <w:marLeft w:val="0"/>
      <w:marRight w:val="0"/>
      <w:marTop w:val="0"/>
      <w:marBottom w:val="0"/>
      <w:divBdr>
        <w:top w:val="none" w:sz="0" w:space="0" w:color="auto"/>
        <w:left w:val="none" w:sz="0" w:space="0" w:color="auto"/>
        <w:bottom w:val="none" w:sz="0" w:space="0" w:color="auto"/>
        <w:right w:val="none" w:sz="0" w:space="0" w:color="auto"/>
      </w:divBdr>
    </w:div>
    <w:div w:id="902716966">
      <w:bodyDiv w:val="1"/>
      <w:marLeft w:val="0"/>
      <w:marRight w:val="0"/>
      <w:marTop w:val="0"/>
      <w:marBottom w:val="0"/>
      <w:divBdr>
        <w:top w:val="none" w:sz="0" w:space="0" w:color="auto"/>
        <w:left w:val="none" w:sz="0" w:space="0" w:color="auto"/>
        <w:bottom w:val="none" w:sz="0" w:space="0" w:color="auto"/>
        <w:right w:val="none" w:sz="0" w:space="0" w:color="auto"/>
      </w:divBdr>
    </w:div>
    <w:div w:id="10881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EE82B-B61B-4FB7-A95C-AC7F6F8E0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1754</Words>
  <Characters>9300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Wirfält Petter (Consultant)</dc:creator>
  <cp:lastModifiedBy>Wirfält Petter (Consultant)</cp:lastModifiedBy>
  <cp:revision>16</cp:revision>
  <dcterms:created xsi:type="dcterms:W3CDTF">2015-10-13T06:20:00Z</dcterms:created>
  <dcterms:modified xsi:type="dcterms:W3CDTF">2015-10-13T14:03:00Z</dcterms:modified>
</cp:coreProperties>
</file>