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人工智能与核科学交叉领域最新研究进展与“核+X”科技创新赛道完备方案</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研究背景与竞赛战略态势解析</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全球能源结构转型与前沿基础科学探索的双重驱动下，核科学与技术正经历着一场由数据驱动和算法革新引领的深刻变革。人工智能（AI）与机器学习（ML）技术的指数级发展，为解决传统核工程中面临的高维非线性耦合、多物理场极值计算、海量监测数据处理以及极端环境材料发现等瓶颈问题提供了全新的范式。这一跨学科的融合不仅受到了国际原子能机构（IAEA）的高度重视，被视为加速核能安全部署与核技术应用的关键使能技术，同时也深刻影响着各国的科研战略布局与顶尖学术期刊的关注焦点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国内高等教育与科研创新领域，全国高校学生课外“核+X”创意大赛作为由中国辐射防护学会和教育部高等学校核工程类教学指导委员会共同发起的重要赛事，其核心宗旨在于推动科学普及与科技创新的深度融合。深入剖析该赛事的官方指导文件可以发现，科技创新赛道明确要求作品必须基于参赛者运用所学核科学知识进行的创造性研究、设计或实践成果，且需体现从知识学习到实践创新的完整链条。赛道极度鼓励“交叉融合创新”，即明确提出将核科学技术与人工智能、大数据等其他学科相结合，产生具有交叉特色的创新成果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。对于具有计算机科学背景的学者而言，这不仅是一次跨界展现算法工程能力的绝佳契机，更是一条通过解决垂直领域硬核科学问题从而产出高水平学术论文的捷径。</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为了精准把握赛事的选题风向，分析历届“核+X”创意大赛国赛的参赛作品分类数据显得尤为重要。历史数据揭示了不同核科学子领域在学术关注度与创新活跃度上的动态演变规律。</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届次</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核技术应用占比</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核医学与放射医学占比</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核电占比</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核安全与辐射防护占比</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其他及新兴交叉占比</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第六届</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16.3%</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15.6%</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10.7%</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31.9% (含核动力、聚变等)</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第七届</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27.3%</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17.3%</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5.7%</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36.2%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第八届</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26.0%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37.0%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第九届</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第十届</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28.7%</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26.0%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8.7%</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28.6% (新增科技创新独立分类占9.2%)</w:t>
            </w:r>
          </w:p>
        </w:tc>
      </w:tr>
    </w:tbl>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5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通过对上述结构化数据的深度审视，可以梳理出几条关键的演进脉络。首先，核技术应用与核医学始终占据着主导地位，且呈现出稳步上升的趋势。这与近年来全球范围内精准医疗、放射性药物治疗（Theranostics）的兴起高度吻合，同时也暗示了基于计算机视觉的医学影像处理算法在这些领域具有极高的落地潜能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其次，传统核电领域的直接参赛作品占比有所回落，但核安全与辐射防护、核聚变等前沿领域的关注度保持韧性。更为重要的是，第十届赛事数据中明显呈现出对“科技创新”交叉属性的独立考量，这为“AI+核”这种纯正的跨学科研究提供了最直接的赛道切入点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本报告的核心目标是为计算机科学专业的学者提供一整套从理论认知到算法落地、从浅入深的可行性研究方案。报告将全面梳理目前全球“AI+核”领域的最新论文研究进展，消除核物理与计算机科学之间的认知壁垒，并将复杂的核动力学、核辐射探测与核医学问题抽象为标准的数据科学、机器视觉与数值优化任务。在此基础上，报告将系统性地提出三个层次递进的论文研究方案，分别对应纯数据驱动的时间序列分析、多模态医学图像生成，以及内嵌物理规律的科学机器学习（SciML），确保研究成果能够完美契合科技创新赛道中关于“前沿技术探索”、“交叉融合创新”与“软件/算法类”的严苛评审标准。</w:t>
      </w:r>
    </w:p>
    <w:p w:rsidR="00000000" w:rsidDel="00000000" w:rsidP="00000000" w:rsidRDefault="00000000" w:rsidRPr="00000000" w14:paraId="0000002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全球“AI+核”前沿研究交叉融合态势与学术热点解析</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在构思具体的论文方案之前，必须建立对全球学术界在“AI+核”交叉领域最新研究动态的宏观与微观认知。根据2024年至2026年间在《Nature》、《Nature Communications》以及国际主流核工程与人工智能会议上发表的文献，AI在核科学中的应用已经跨越了早期的概念验证阶段，开始向解决传统计算物理学无法攻克的算力瓶颈与极端非线性控制问题挺进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。当前的研究热点可以高度概括为四大核心象限，每个象限都对应着特定的计算机科学算法体系。</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核反应堆工程运维、瞬态预测与安全诊断的智能化重构</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核反应堆系统，尤其是压水堆（PWR）与先进的小型模块化反应堆（SMR），在运行过程中其遍布系统各处的传感器网络会生成海量的多维时间序列数据。传统的反应堆控制与安全监测高度依赖于基于物理机理的系统程序（如RELAP5、TRACE）模拟与预设的静态安全阈值。然而，当面临冷却剂丧失事故（LOCA）或蒸汽发生器传热管破裂（SGTR）等复杂瞬态工况时，物理模拟往往无法满足实时预警的算力要求，且传统逻辑难以迅速捕捉多变量之间微弱的早期非线性耦合偏离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近年来，深度学习框架被大规模引入这一领域，旨在实现数据驱动的早期异常检测与高精度预测。研究表明，基于长短期记忆网络（LSTM）、卷积神经网络（CNN）乃至最新的Transformer架构的模型，能够在微秒级别内完成对反应堆关键热工水力参数走向的精准预测。例如，采用改进的深度LSTM网络构建的故障诊断模型，在测试集上的核电站多类别故障识别准确率已突破99%的理论阈值 </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更为前沿的研究开始关注增量学习与极端类别不平衡环境下的诊断鲁棒性。部分学者提出了面向增量学习的自适应时频网络（ATFNet），通过引入SHAP-XGBoost构建特征评估体系，并级联LSTM与Transformer，有效缓解了深度学习模型在学习新故障类别时面临的灾难性遗忘（Catastrophic Forgetting）问题，在多阶段增量学习任务中展现出卓越的性能提升 </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。此外，数据驱动的代理模型（Surrogate Models）也正被用于替代传统粗网格湍流计算，通过深度神经网络直接映射三维热混合与热分层流场，将需要耗费数小时的大型瞬态模拟压缩至实时计算范畴 </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核聚变等离子体约束控制的强化学习革命</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核聚变能源的商业化是人类追求清洁能源的终极目标之一。托卡马克（Tokamak）作为目前最有希望实现可控核聚变的装置，其核心挑战在于如何将温度超过太阳核心的等离子体长时间、稳定地约束在由数百个复杂磁场线圈构成的真空室中心。等离子体本质上是一个极度复杂、具有强烈磁流体力学（MHD）不稳定性的多维动态系统，传统的比例积分微分（PID）控制策略在应对边界局域模（ELMs）等爆发性不稳定性时常显捉襟见肘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计算机科学中的深度强化学习（Deep Reinforcement Learning, DRL）在这一领域取得了历史性的突破。由DeepMind主导并发表于《Nature》的研究，在瑞士洛桑联邦理工学院的TCV托卡马克上首次展示了基于DRL的自主控制系统。该系统将等离子体约束抽象为一个马尔可夫决策过程（MDP），通过在模拟器中进行数百万次的试错学习，神经网络能够自主发现如何以每秒数千次的频率微调十九个磁场线圈的电压，不仅成功稳定了等离子体，甚至能够将其“雕刻”成预期的液滴状、负三角形等复杂截面形态 </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与此同时，普林斯顿大学的研究团队利用机器学习集成的自适应控制器，成功在美国DIII-D和韩国KSTAR两大托卡马克装置上实现了针对有害边缘能量爆发的实时抑制。这种跨装置的泛化能力（Generalization）证明了AI不仅能够逼近传统控制器的性能上限，更能探索出人类未曾预见的全新稳定物理状态，标志着聚变等离子体控制正式迈入AI主导的时代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核医学影像的跨模态合成与低剂量去噪增强</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核医学与放射医学领域，正电子发射断层扫描（PET）和单光子发射计算机断层扫描（SPECT）是观察人体内部功能代谢与分子水平活动的黄金标准。然而，基于电离辐射安全防护的最优化原则（ALARA，即“合理可行尽量低”），临床实践必须严格控制注入患者体内的放射性示踪剂剂量。低剂量直接导致探测器收集到的光子计数匮乏，引发严重的泊松噪声污染，进而降低图像的空间分辨率与诊断对比度 </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深度学习，尤其是生成式人工智能（Generative AI）为解决这一固有的物理矛盾提供了颠覆性的算法路径。学术界的焦点集中在如何利用成对或非成对的医学影像数据集，训练深度卷积神经网络（如U-Net变体）和生成对抗网络（GANs），以实现高保真的图像合成与去噪。当前的前沿应用包括：第一，利用患者的高分辨率核磁共振（MRI）或计算机断层扫描（CT）图像作为解剖学结构先验，通过条件生成对抗网络（cGAN）合成用于PET衰减校正（AC）的伪CT图像，从而省去单独的CT扫描过程并降低辐射暴露；第二，直接建立从低剂量（甚至极低剂量）PET影像到标准剂量高质量PET影像的端到端非线性映射，在保证病灶（尤其是微小肿瘤与神经退行性病变斑块）代谢摄取值定量准确性的前提下，实现视觉质量的大幅跃升 </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。部分研究更进一步引入扩散模型（Diffusion Models），在生成更具真实感的高频纹理细节方面展现出超越传统GAN的潜力。此类技术在神经内分泌肿瘤的精准放射性靶向治疗规划中具有不可估量的临床价值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内嵌物理规律的神经网络（PINNs）与科学计算新范式</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传统的黑盒（Black-box）机器学习模型高度依赖于大规模高质量的标注数据，且往往不具备物理外推与解释能力。在核工程设计、中子输运计算与辐射屏蔽分析中，数据获取成本极其高昂（依赖于昂贵的实验堆测试或耗时数月的蒙特卡罗超级计算），单纯依靠数据驱动的AI模型面临着严重的过拟合风险与物理一致性缺失问题 </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近年来，物理信息神经网络（Physics-Informed Neural Networks, PINNs）的横空出世，在计算物理学界引发了强烈的地震，并迅速席卷了核反应堆物理计算领域。PINNs的核心思想在于打破传统神经网络纯粹依靠数据计算损失（Loss）的模式，将控制核系统的偏微分方程（PDEs，如中子扩散方程、流体Navier-Stokes方程、热传导方程）及其相关的初始条件和边界条件，转化为残差项直接嵌入到神经网络的损失函数中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。通过自动微分（Automatic Differentiation）技术，神经网络在训练过程中被迫遵循这些物理守恒定律。这种机制使得PINNs在极少甚至没有标注数据的情况下，也能收敛出符合物理规律的解。当前文献表明，基于卷积结构的PINNs已被成功应用于求解二维双群中子扩散方程，在未提供任何带标签的中子通量或有效增殖系数（</w:t>
      </w:r>
      <w:r w:rsidDel="00000000" w:rsidR="00000000" w:rsidRPr="00000000">
        <w:rPr>
          <w:rFonts w:ascii="Google Sans" w:cs="Google Sans" w:eastAsia="Google Sans" w:hAnsi="Google Sans"/>
          <w:color w:val="1f1f1f"/>
        </w:rPr>
        <w:drawing>
          <wp:inline distB="19050" distT="19050" distL="19050" distR="19050">
            <wp:extent cx="305792" cy="235714"/>
            <wp:effectExtent b="0" l="0" r="0" t="0"/>
            <wp:docPr id="1"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305792" cy="235714"/>
                    </a:xfrm>
                    <a:prstGeom prst="rect"/>
                    <a:ln/>
                  </pic:spPr>
                </pic:pic>
              </a:graphicData>
            </a:graphic>
          </wp:inline>
        </w:drawing>
      </w:r>
      <w:r w:rsidDel="00000000" w:rsidR="00000000" w:rsidRPr="00000000">
        <w:rPr>
          <w:rFonts w:ascii="Google Sans" w:cs="Google Sans" w:eastAsia="Google Sans" w:hAnsi="Google Sans"/>
          <w:color w:val="1f1f1f"/>
          <w:rtl w:val="0"/>
        </w:rPr>
        <w:t xml:space="preserve">）数据的情况下，模型能够直接依据不同组件位置的截面参数，推理出全堆芯的中子通量分布。虽然其绝对精度尚未全面超越传统的确定论求解器，但其极速的推理时间（亚秒级）为核反应堆的堆芯装载模式快速优化与实时数字孪生提供了极具潜力的替代算法 </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交叉研究领域</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核心核科学问题</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主流计算机科学算法与模型架构</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核心挑战与前沿突破方向</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反应堆工程与运维</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复杂瞬态诊断、粗网格湍流预测、设备健康管理</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LSTM, Transformer, XG-Boost, Seq2Seq, 知识图谱</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增量学习中的灾难性遗忘、罕见故障的小样本学习、可解释性(XAI)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核聚变等离子体物理</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磁约束形态控制、MHD不稳定性（ELMs）抑制</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深度强化学习(DRL), 多智能体协同, 代理模型</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从仿真环境到物理装置的“Sim-to-Real”跨越、微秒级实时推理延迟控制</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核医学与放射影像</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极低剂量重建、跨模态图像衰减校正、靶向治疗规划</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GANs, U-Net体系, 扩散模型(Diffusion), ViT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保证病灶定量摄取值的绝对一致性、避免生成虚假幻觉(Hallucination)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核反应堆计算物理</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中子通量分布求解、多物理场(热流固)耦合计算</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物理信息神经网络(PINNs), 神经算子(FNO)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复杂几何边界的处理、刚性偏微分方程优化求解收敛性、高维状态空间映射</w:t>
            </w:r>
          </w:p>
        </w:tc>
      </w:tr>
    </w:tbl>
    <w:p w:rsidR="00000000" w:rsidDel="00000000" w:rsidP="00000000" w:rsidRDefault="00000000" w:rsidRPr="00000000" w14:paraId="0000004E">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计算机学科视阈下的核科学问题抽象与开源工具链生态</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对于旨在参与“核+X”科技创新赛道的计算机科学背景学者而言，最大的难点并不在于深度学习算法的代码实现，而在于如何跨越学科壁垒，将深奥的核物理与核工程现象抽象转化为标准的计算机科学任务（如回归、分类、序列预测、图像生成或强化学习环境）。深入理解这种映射关系，是构建高水平学术论文的基石。</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核反应堆与核设施在本质上可以被视为一个高度复杂的分布式数据生成系统。以压水反应堆为例，其主回路、二回路、稳压器、蒸汽发生器等部件布满了温度、压力、流量与辐射剂量传感器。这些传感器产生的多通道时间序列数据，在数学结构上与金融市场的多变量高频交易数据或自然语言处理中的时间依赖序列并无二致。因此，计算机学者无需深入掌握复杂的核沸腾传热机制或链式裂变反应的微观截面计算，只需聚焦于如何设计更高级的时序特征提取器（如具有注意力机制的Transformer结构），以捕捉这些高维非线性变量之间的隐式时间依赖与空间耦合关系 </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。同理，核医学中的三维PET/CT体素（Voxel）数据，可以直接映射为计算机视觉中的三维语义分割或图像翻译（Image-to-Image Translation）任务；而核聚变等离子体的控制，则完美契合强化学习中由状态（传感器读数）、动作（线圈电压）和奖励（等离子体约束时间）构成的马尔可夫决策过程环境 </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为了支撑这种跨学科的算法研究，熟练掌握并利用现有的开源工具链与仿真环境是必不可少的环节。高质量的数据是训练现代AI模型的核心，而在核工程领域，出于信息安全与商业机密的考虑，真实的运行数据往往难以获取。因此，利用经过严格验证的开源仿真平台生成保真度极高的人造数据，成为了当前学术界最主流的研究范式。</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开源工具/数据集名称</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工具类型与学科属性</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核心功能描述与CS应用场景</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参考资料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NPPAD (核电站事故数据集)</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开源结构化数据集</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由清华大学团队利用PCTRAN生成，包含压水堆多种事故（LOCA, SGTR等）的高保真多维时间序列数据。CS学生可直接导入Pandas/NumPy用于分类算法测试与基准评测。</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26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OpenMC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蒙特卡罗中子输运代码</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具备极其完善且现代化的Python API生态。CS学者可使用纯Python代码定义复杂的反应堆三维几何空间与材料属性，批量自动化运行以生成海量中子通量与反应率数据，是构建PINNs和替代模型的理想数据引擎。</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28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SciML / DeepXDE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科学机器学习计算框架</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专门针对物理信息神经网络（PINNs）优化的Python底层框架，封装了自动求导与多种偏微分方程数值解法，大幅降低了将核物理方程转化为神经网络损失函数的编程门槛。</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pyMAISE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自动化机器学习库</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专为核能应用领域开发的Python机器学习自动化开发平台，支持超参数自动寻优与模型评估，极大简化了传统机器学习在核数据上的部署流程。</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32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PyRIID / SpecUtils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能谱分析处理工具包</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面向放射性同位素识别与伽马射线能谱分析的开源库。内置丰富的能谱数据清洗、格式转换与特征提取API，是利用深度学习进行核安全监测与辐射源识别研究的利器。</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34</w:t>
            </w:r>
          </w:p>
        </w:tc>
      </w:tr>
    </w:tbl>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基于上述对于全球学术热点、计算机科学任务映射以及开源数据生态的全面解构，本报告针对“核+X”创意大赛科技创新赛道，精心设计了三套从浅入深、覆盖不同技术难度与创新维度的研究方案。这三套方案分别侧重于数据驱动的工业故障诊断、计算机视觉驱动的医学图像处理，以及偏微分方程驱动的科学机器学习，确保计算机专业的学子能够依据自身的算法储备与研究兴趣，精准锚定极具竞争力的论文选题。</w:t>
      </w:r>
    </w:p>
    <w:p w:rsidR="00000000" w:rsidDel="00000000" w:rsidP="00000000" w:rsidRDefault="00000000" w:rsidRPr="00000000" w14:paraId="0000006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研究方案一（工程落地级）：基于多源时空注意力机制与可解释AI的反应堆复杂事故智能诊断模型</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适用画像与切入点</w:t>
      </w:r>
      <w:r w:rsidDel="00000000" w:rsidR="00000000" w:rsidRPr="00000000">
        <w:rPr>
          <w:rFonts w:ascii="Google Sans" w:cs="Google Sans" w:eastAsia="Google Sans" w:hAnsi="Google Sans"/>
          <w:color w:val="1f1f1f"/>
          <w:rtl w:val="0"/>
        </w:rPr>
        <w:t xml:space="preserve">：本方案技术门槛相对适中，极其适合具备Python编程基础，熟练掌握PyTorch或TensorFlow框架，且对时间序列分析、时序预测或基础深度学习网络结构有一定了解的本科生或研究生团队。该方案紧密契合大赛“科技创新赛道”中“社会需求响应”与“工程实践与优化”的命题要求，着眼于提升核电站智能运维的安全性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科学问题界定与研究动机</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核动力厂的实际运行中，反应堆冷却剂系统（一回路）的微小破口或蒸汽发生器传热管的细微泄漏，在事故演化的极早期阶段，其表征的物理参数（如压力、液位、温度的瞬态下降）往往被系统的热惯性与背景噪声所掩盖，导致操作员难以及时作出准确研判。传统的阈值报警机制不仅存在延迟，且无法精准定位事故的根本物理成因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。本研究旨在提出一种纯数据驱动的端到端深度学习诊断框架，利用反应堆内海量的传感器多变量时间序列数据，在极短的推理时间内实现对复杂核事故种类的早期精准分类以及严重程度的定量回归。</w:t>
      </w:r>
    </w:p>
    <w:p w:rsidR="00000000" w:rsidDel="00000000" w:rsidP="00000000" w:rsidRDefault="00000000" w:rsidRPr="00000000" w14:paraId="0000007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数据支撑与实验环境构建</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研究的基石在于高质量的数据集。本方案将全面依托清华大学发布的开源“核电站事故数据集”（NPPAD）。该数据集利用被国际广泛认可的PCTRAN轻水堆模拟器生成，涵盖了压水堆（PWR）最典型的几类极限工况，包括但不限于冷端/热端冷却剂丧失事故（LOCA）、蒸汽发生器传热管破裂（SGTR）以及主蒸汽管道破裂（SLB）。数据集提供了高采样率的时间序列切片，记录了包括稳压器压力、主泵流量、堆芯功率、冷却剂温度等在内的近百个关键热工水力参数的动态演进过程 </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数据预处理阶段，研究团队需要针对多传感器信号进行尺度归一化处理（如Z-Score标准化），以消除不同物理量纲（如MPa与摄氏度）对网络权重更新的干扰。此外，由于核事故数据通常具有极端的类别不平衡性（正常运行数据海量，而严重事故数据稀缺），必须在数据层面引入合成少数类过采样技术（SMOTE），或在算法层面引入焦点损失函数（Focal Loss）进行动态权重惩罚，以确保模型对罕见高危事故的敏感度 </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算法架构的交叉融合创新</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为了超越传统支持向量机（SVM）或单一循环神经网络（RNN/LSTM）在处理复杂非线性耦合系统时的性能瓶颈，本方案提出构建一种级联的时空多头注意力网络模型。该架构的核心创新在于解耦空间传感器关联与时间序列演化特征：</w:t>
      </w:r>
    </w:p>
    <w:p w:rsidR="00000000" w:rsidDel="00000000" w:rsidP="00000000" w:rsidRDefault="00000000" w:rsidRPr="00000000" w14:paraId="00000075">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传感器空间拓扑特征提取层</w:t>
      </w:r>
      <w:r w:rsidDel="00000000" w:rsidR="00000000" w:rsidRPr="00000000">
        <w:rPr>
          <w:rFonts w:ascii="Google Sans" w:cs="Google Sans" w:eastAsia="Google Sans" w:hAnsi="Google Sans"/>
          <w:color w:val="1f1f1f"/>
          <w:rtl w:val="0"/>
        </w:rPr>
        <w:t xml:space="preserve">：将各个时间步的所有传感器读数视为一个一维特征向量，通过堆叠的一维卷积神经网络（1D-CNN），提取不同物理设备之间隐式的空间耦合特征。例如，网络能够自动学习到稳压器液位下降与补水泵流量激增之间的关联模式。</w:t>
      </w:r>
    </w:p>
    <w:p w:rsidR="00000000" w:rsidDel="00000000" w:rsidP="00000000" w:rsidRDefault="00000000" w:rsidRPr="00000000" w14:paraId="0000007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长程时间依赖捕获层</w:t>
      </w:r>
      <w:r w:rsidDel="00000000" w:rsidR="00000000" w:rsidRPr="00000000">
        <w:rPr>
          <w:rFonts w:ascii="Google Sans" w:cs="Google Sans" w:eastAsia="Google Sans" w:hAnsi="Google Sans"/>
          <w:color w:val="1f1f1f"/>
          <w:rtl w:val="0"/>
        </w:rPr>
        <w:t xml:space="preserve">：抛弃传统的LSTM序列处理方式，引入基于Transformer架构的多头自注意力机制（Multi-Head Self-Attention）。注意力机制能够全局性地审视整个事故时间窗内的特征演化，赋予事故突变时刻更高的计算权重，有效解决长序列信息传递中的梯度衰减问题，实现对事故发展趋势的高维抽象 </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7">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多任务输出端</w:t>
      </w:r>
      <w:r w:rsidDel="00000000" w:rsidR="00000000" w:rsidRPr="00000000">
        <w:rPr>
          <w:rFonts w:ascii="Google Sans" w:cs="Google Sans" w:eastAsia="Google Sans" w:hAnsi="Google Sans"/>
          <w:color w:val="1f1f1f"/>
          <w:rtl w:val="0"/>
        </w:rPr>
        <w:t xml:space="preserve">：在网络末端构建多层感知机（MLP），采用Softmax函数输出具体事故类型的概率分布（分类任务），并设计并行的线性回归头，预测当前事故的严重程度（如破口面积的百分比），实现从定性到定量的全方位诊断。</w:t>
      </w:r>
    </w:p>
    <w:p w:rsidR="00000000" w:rsidDel="00000000" w:rsidP="00000000" w:rsidRDefault="00000000" w:rsidRPr="00000000" w14:paraId="00000078">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引入可解释性（XAI）打破行业黑盒壁垒</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对于核工业这一容错率极低的安全关键领域，任何缺乏物理机制解释的“黑盒”AI模型都难以获得监管机构与操作人员的信任。因此，本论文方案的一个杀手锏在于引入可解释人工智能（XAI）技术。在模型完成训练并取得高准确率后，必须应用SHAP（SHapley Additive exPlanations）或LIME算法对网络的诊断结果进行事后解析 </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。通过计算和可视化各个传感器输入变量对特定事故判定结果的边际贡献度（SHAP Value），研究人员可以绘制出特征重要性排序图与决策依赖图。例如，模型应能通过SHAP图表向核专家证明：其判定当前发生LOCA事故的主要依据确实是“系统压力骤降”与“安全壳内放射性水平上升”，从而实现算法决策逻辑与物理先验知识的完美契合，极大地提升论文的学术深度与工程说服力。</w:t>
      </w:r>
    </w:p>
    <w:p w:rsidR="00000000" w:rsidDel="00000000" w:rsidP="00000000" w:rsidRDefault="00000000" w:rsidRPr="00000000" w14:paraId="0000007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预期论文产出结构与核心论点</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此类论文的整体架构应遵循严谨的工程科学范式：</w:t>
      </w:r>
    </w:p>
    <w:p w:rsidR="00000000" w:rsidDel="00000000" w:rsidP="00000000" w:rsidRDefault="00000000" w:rsidRPr="00000000" w14:paraId="0000007C">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摘要与引言</w:t>
      </w:r>
      <w:r w:rsidDel="00000000" w:rsidR="00000000" w:rsidRPr="00000000">
        <w:rPr>
          <w:rFonts w:ascii="Google Sans" w:cs="Google Sans" w:eastAsia="Google Sans" w:hAnsi="Google Sans"/>
          <w:color w:val="1f1f1f"/>
          <w:rtl w:val="0"/>
        </w:rPr>
        <w:t xml:space="preserve">：阐述核安全智能化的紧迫性，点明传统检测手段的痛点，引出基于时空注意力机制的创新架构与XAI的可解释性诉求。</w:t>
      </w:r>
    </w:p>
    <w:p w:rsidR="00000000" w:rsidDel="00000000" w:rsidP="00000000" w:rsidRDefault="00000000" w:rsidRPr="00000000" w14:paraId="0000007D">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数据描述与预处理机制</w:t>
      </w:r>
      <w:r w:rsidDel="00000000" w:rsidR="00000000" w:rsidRPr="00000000">
        <w:rPr>
          <w:rFonts w:ascii="Google Sans" w:cs="Google Sans" w:eastAsia="Google Sans" w:hAnsi="Google Sans"/>
          <w:color w:val="1f1f1f"/>
          <w:rtl w:val="0"/>
        </w:rPr>
        <w:t xml:space="preserve">：详细交代NPPAD数据集的维度特性，并以数学公式阐明时间窗滑动策略与数据平衡算法。</w:t>
      </w:r>
    </w:p>
    <w:p w:rsidR="00000000" w:rsidDel="00000000" w:rsidP="00000000" w:rsidRDefault="00000000" w:rsidRPr="00000000" w14:paraId="0000007E">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模型构建与数学推导</w:t>
      </w:r>
      <w:r w:rsidDel="00000000" w:rsidR="00000000" w:rsidRPr="00000000">
        <w:rPr>
          <w:rFonts w:ascii="Google Sans" w:cs="Google Sans" w:eastAsia="Google Sans" w:hAnsi="Google Sans"/>
          <w:color w:val="1f1f1f"/>
          <w:rtl w:val="0"/>
        </w:rPr>
        <w:t xml:space="preserve">：给出1D-CNN的卷积操作方程与Transformer中Query、Key、Value矩阵计算的精确数学定义，展示完整的前向传播流程图。</w:t>
      </w:r>
    </w:p>
    <w:p w:rsidR="00000000" w:rsidDel="00000000" w:rsidP="00000000" w:rsidRDefault="00000000" w:rsidRPr="00000000" w14:paraId="0000007F">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结果分析与横向对比</w:t>
      </w:r>
      <w:r w:rsidDel="00000000" w:rsidR="00000000" w:rsidRPr="00000000">
        <w:rPr>
          <w:rFonts w:ascii="Google Sans" w:cs="Google Sans" w:eastAsia="Google Sans" w:hAnsi="Google Sans"/>
          <w:color w:val="1f1f1f"/>
          <w:rtl w:val="0"/>
        </w:rPr>
        <w:t xml:space="preserve">：利用混淆矩阵（Confusion Matrix）、精确率（Precision）、召回率（Recall）及F1-Score等严谨指标，将所提模型与基线模型（如RF、纯LSTM）进行量化比对。</w:t>
      </w:r>
    </w:p>
    <w:p w:rsidR="00000000" w:rsidDel="00000000" w:rsidP="00000000" w:rsidRDefault="00000000" w:rsidRPr="00000000" w14:paraId="00000080">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可解释物理分析</w:t>
      </w:r>
      <w:r w:rsidDel="00000000" w:rsidR="00000000" w:rsidRPr="00000000">
        <w:rPr>
          <w:rFonts w:ascii="Google Sans" w:cs="Google Sans" w:eastAsia="Google Sans" w:hAnsi="Google Sans"/>
          <w:color w:val="1f1f1f"/>
          <w:rtl w:val="0"/>
        </w:rPr>
        <w:t xml:space="preserve">：用大篇幅探讨SHAP值的物理意义，实现计算机算法与核工程理论的深度对话。</w:t>
      </w:r>
    </w:p>
    <w:p w:rsidR="00000000" w:rsidDel="00000000" w:rsidP="00000000" w:rsidRDefault="00000000" w:rsidRPr="00000000" w14:paraId="00000081">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研究方案二（前沿交叉级）：基于改进生成对抗网络的极低剂量核医学影像跨模态增强与定量复原</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适用画像与切入点</w:t>
      </w:r>
      <w:r w:rsidDel="00000000" w:rsidR="00000000" w:rsidRPr="00000000">
        <w:rPr>
          <w:rFonts w:ascii="Google Sans" w:cs="Google Sans" w:eastAsia="Google Sans" w:hAnsi="Google Sans"/>
          <w:color w:val="1f1f1f"/>
          <w:rtl w:val="0"/>
        </w:rPr>
        <w:t xml:space="preserve">：本方案极其适合专攻计算机视觉（CV）、图像处理与深度生成模型（GANs、Diffusion Models）方向的计算机科学学者。方案完美契合大赛中“核技术应用”与“核医学与放射医学”赛道，旨在解决放射性诊断中画质与辐射剂量的核心矛盾，具有极高的临床转化价值与社会意义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科学问题界定与研究动机</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临床核医学中，正电子发射断层扫描（PET）能够提供极其敏感的分子代谢信息，是早期发现微小肿瘤病灶、评估靶向放射性药物治疗疗效的不可替代的工具。然而，PET显像必须向患者注射带有放射性同位素的示踪剂（如FDG）。为了最大限度地降低电离辐射对人体的潜在伤害，临床趋势是不断降低示踪剂的注射剂量。但这会导致探测器捕获的光子数量急剧减少，使得重建出的PET图像被严重的泊松噪声和随机重合背景所淹没，导致对比度大幅下降，极易引发医生的误诊或漏诊 </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。本研究旨在构建一种高级生成式神经网络模型，通过学习海量医学影像的底层数据流形，建立从低剂量、高噪声影像到标准剂量、高清晰度影像的非线性映射函数，实现“计算辅助的物理剂量降低”。</w:t>
      </w:r>
    </w:p>
    <w:p w:rsidR="00000000" w:rsidDel="00000000" w:rsidP="00000000" w:rsidRDefault="00000000" w:rsidRPr="00000000" w14:paraId="0000008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数据资源与预处理管线</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医学影像领域的开源数据集生态相对成熟。计算机学者可充分利用国际公认的公开数据库（如ADNI阿尔茨海默病神经成像倡议数据库，或TCIA癌症影像档案）获取高质量的影像数据。这些数据库通常提供同一患者配准好的结构性磁共振成像（MRI）数据、全剂量PET数据，以及可通过软件人为降采样或添加泊松噪声模拟生成的极低剂量PET数据 </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在预处理环节，需要开发专门的Python脚本（可利用SimpleITK、NiBabel等医学影像处理库），将三维DICOM或NIfTI格式的体素数据切分为二维切片或三维块（Patch），并进行严格的空间对齐（Registration）与灰度归一化处理。</w:t>
      </w:r>
    </w:p>
    <w:p w:rsidR="00000000" w:rsidDel="00000000" w:rsidP="00000000" w:rsidRDefault="00000000" w:rsidRPr="00000000" w14:paraId="0000008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生成式AI算法的物理约束与改进</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直接套用基础的计算机视觉图像去噪网络往往难以满足医学诊断的严苛要求。医学图像生成不仅要求视觉上平滑无噪，更核心的是必须保证病灶区域的放射性摄取值（如标准化摄取值SUV）在定量上具有绝对的保真度，绝不允许网络产生无中生有的“幻觉（Hallucination）”</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。为此，本方案提出基于结构先验引导的跨模态生成对抗网络架构：</w:t>
      </w:r>
    </w:p>
    <w:p w:rsidR="00000000" w:rsidDel="00000000" w:rsidP="00000000" w:rsidRDefault="00000000" w:rsidRPr="00000000" w14:paraId="00000089">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解剖结构先验的条件注入</w:t>
      </w:r>
      <w:r w:rsidDel="00000000" w:rsidR="00000000" w:rsidRPr="00000000">
        <w:rPr>
          <w:rFonts w:ascii="Google Sans" w:cs="Google Sans" w:eastAsia="Google Sans" w:hAnsi="Google Sans"/>
          <w:color w:val="1f1f1f"/>
          <w:rtl w:val="0"/>
        </w:rPr>
        <w:t xml:space="preserve">：由于MRI图像不存在电离辐射担忧且具有极高的解剖学软组织对比度，模型设计将同时接受低剂量PET图像和配准的高分辨率MRI图像作为双通道输入。网络将学习利用MRI中的解剖边缘信息来引导PET代谢信号的锐化与去噪边界判定 </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A">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网络生成器（Generator）的深度优化</w:t>
      </w:r>
      <w:r w:rsidDel="00000000" w:rsidR="00000000" w:rsidRPr="00000000">
        <w:rPr>
          <w:rFonts w:ascii="Google Sans" w:cs="Google Sans" w:eastAsia="Google Sans" w:hAnsi="Google Sans"/>
          <w:color w:val="1f1f1f"/>
          <w:rtl w:val="0"/>
        </w:rPr>
        <w:t xml:space="preserve">：为了在极高噪声背景下提取有效特征，生成器可采用递增扩充卷积（Dilated Convolution）以扩大感受野而不增加额外参数，并融合Leaky ReLU与批量标准化层（Batch Normalization）。在特征重构阶段，采用跳跃连接（Skip Connections）的U-Net变体结构，以保留多尺度的空间高频细节 </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B">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多目标联合损失函数的构建</w:t>
      </w:r>
      <w:r w:rsidDel="00000000" w:rsidR="00000000" w:rsidRPr="00000000">
        <w:rPr>
          <w:rFonts w:ascii="Google Sans" w:cs="Google Sans" w:eastAsia="Google Sans" w:hAnsi="Google Sans"/>
          <w:color w:val="1f1f1f"/>
          <w:rtl w:val="0"/>
        </w:rPr>
        <w:t xml:space="preserve">：摒弃单一的像素级均方误差（MSE），因为MSE容易导致生成的图像过度平滑。本方案将构建一个包含三项的复合损失函数：</w:t>
      </w:r>
    </w:p>
    <w:p w:rsidR="00000000" w:rsidDel="00000000" w:rsidP="00000000" w:rsidRDefault="00000000" w:rsidRPr="00000000" w14:paraId="0000008C">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对抗损失（Adversarial Loss）</w:t>
      </w:r>
      <w:r w:rsidDel="00000000" w:rsidR="00000000" w:rsidRPr="00000000">
        <w:rPr>
          <w:rFonts w:ascii="Google Sans" w:cs="Google Sans" w:eastAsia="Google Sans" w:hAnsi="Google Sans"/>
          <w:color w:val="1f1f1f"/>
          <w:rtl w:val="0"/>
        </w:rPr>
        <w:t xml:space="preserve">：由判别器网络提供，促使生成的PET图像在全局纹理和高频特征上逼近真实的临床全剂量图像。</w:t>
      </w:r>
    </w:p>
    <w:p w:rsidR="00000000" w:rsidDel="00000000" w:rsidP="00000000" w:rsidRDefault="00000000" w:rsidRPr="00000000" w14:paraId="0000008D">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感知损失（Perceptual Loss）</w:t>
      </w:r>
      <w:r w:rsidDel="00000000" w:rsidR="00000000" w:rsidRPr="00000000">
        <w:rPr>
          <w:rFonts w:ascii="Google Sans" w:cs="Google Sans" w:eastAsia="Google Sans" w:hAnsi="Google Sans"/>
          <w:color w:val="1f1f1f"/>
          <w:rtl w:val="0"/>
        </w:rPr>
        <w:t xml:space="preserve">：通过提取预训练网络（如VGG-19）的深层特征图谱进行差异计算，确保生成图像与真实图像在高级语义和病灶形态学特征上的一致性。</w:t>
      </w:r>
    </w:p>
    <w:p w:rsidR="00000000" w:rsidDel="00000000" w:rsidP="00000000" w:rsidRDefault="00000000" w:rsidRPr="00000000" w14:paraId="0000008E">
      <w:pPr>
        <w:numPr>
          <w:ilvl w:val="1"/>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定量一致性损失（Quantitative Consistency Loss）</w:t>
      </w:r>
      <w:r w:rsidDel="00000000" w:rsidR="00000000" w:rsidRPr="00000000">
        <w:rPr>
          <w:rFonts w:ascii="Google Sans" w:cs="Google Sans" w:eastAsia="Google Sans" w:hAnsi="Google Sans"/>
          <w:color w:val="1f1f1f"/>
          <w:rtl w:val="0"/>
        </w:rPr>
        <w:t xml:space="preserve">：特别针对高代谢区域（如肿瘤），赋予高像素值区域额外的惩罚权重，确保诊断关键区域的代谢定量值不发生失真漂移。</w:t>
      </w:r>
    </w:p>
    <w:p w:rsidR="00000000" w:rsidDel="00000000" w:rsidP="00000000" w:rsidRDefault="00000000" w:rsidRPr="00000000" w14:paraId="0000008F">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严谨的临床诊断价值评估体系</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撰写论文进行效果评估时，必须建立一套超越传统计算机视觉评价体系的指标。基础的峰值信噪比（PSNR）与结构相似度（SSIM）是必须呈列的量化指标。更为关键的是，研究需设计特定的“下游临床代理任务（Downstream Clinical Surrogate Tasks）”来验证增强图像的实用性。例如，可以利用另一套已训练好的开源肿瘤自动分割算法，分别在真实的原始标准剂量PET图像与AI合成的增强PET图像上运行肿瘤体积提取任务。通过对比两者在交并比（IoU）与戴斯相似系数（Dice Coefficient）上的高度一致性，强有力地证明AI算法能够在降低患者辐射暴露的同时，完美保留甚至提升辅助诊断的精度边界 </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。这种极具临床温度与技术硬度的论证闭环，将是赢得高分评审的关键所在。</w:t>
      </w:r>
    </w:p>
    <w:p w:rsidR="00000000" w:rsidDel="00000000" w:rsidP="00000000" w:rsidRDefault="00000000" w:rsidRPr="00000000" w14:paraId="0000009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研究方案三（硬核探索级）：基于物理信息神经网络（PINNs）的核反应堆无网格中子通量快速求解器</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适用画像与切入点</w:t>
      </w:r>
      <w:r w:rsidDel="00000000" w:rsidR="00000000" w:rsidRPr="00000000">
        <w:rPr>
          <w:rFonts w:ascii="Google Sans" w:cs="Google Sans" w:eastAsia="Google Sans" w:hAnsi="Google Sans"/>
          <w:color w:val="1f1f1f"/>
          <w:rtl w:val="0"/>
        </w:rPr>
        <w:t xml:space="preserve">：本方案是三套方案中最具学术挑战性、但也最容易产出顶会或高影响因子SCI论文的方向。它要求参与团队（通常为高年级研究生或具有较强交叉学科基础的本科拔尖生）具备坚实的微积分、线性代数理论基础，深刻理解深度学习中自动求导的底层逻辑，并愿意学习有限的核反应堆物理偏微分方程知识。该方案直击“核科学技术领域的前沿问题或技术瓶颈”，是大赛科技创新赛道“前沿技术探索”的完美注脚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科学问题界定与研究动机</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核反应堆堆芯内部的中子通量密度分布是决定反应堆功率输出、运行安全裕度与燃料消耗的最核心物理场。传统核工程领域依赖于蒙特卡罗方法（如OpenMC、MCNP）或决定论方法（有限元/有限差分法求解扩散方程）来获取这一分布。蒙特卡罗方法精度极高，但由于需要模拟数以亿计的中子历史轨迹，往往需要超级计算机运行数小时至数天；决定论方法则受限于复杂的几何网格划分和离散化截断误差 </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物理信息神经网络（PINNs）作为科学计算领域近五年来最具革命性的突破，提供了一种通过将物理基本定律直接嵌入深度学习训练过程，从而无需划分空间网格即可快速逼近偏微分方程解的全新范式。本研究旨在开发一种定制化的PINN架构，针对稳态双群中子扩散方程，实现反应堆二维栅元或组件级别的中子通量分布极速、高精度代理求解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核心物理方程向计算机损失函数的精妙映射</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传统神经网络是完全数据驱动的，它试图在一个极大的假设空间中拟合输入数据。而PINNs则通过偏微分算子，将解空间严格限制在符合物理规律的流形之内。以反应堆物理中最基础的二维稳态单群中子扩散方程为例，其物理机制可以用以下偏微分方程表述：</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378272"/>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05500" cy="378272"/>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其中，</w:t>
      </w:r>
      <w:r w:rsidDel="00000000" w:rsidR="00000000" w:rsidRPr="00000000">
        <w:rPr>
          <w:rFonts w:ascii="Google Sans" w:cs="Google Sans" w:eastAsia="Google Sans" w:hAnsi="Google Sans"/>
          <w:color w:val="1f1f1f"/>
        </w:rPr>
        <w:drawing>
          <wp:inline distB="19050" distT="19050" distL="19050" distR="19050">
            <wp:extent cx="537865" cy="236917"/>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37865" cy="23691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为空间坐标 </w:t>
      </w:r>
      <w:r w:rsidDel="00000000" w:rsidR="00000000" w:rsidRPr="00000000">
        <w:rPr>
          <w:rFonts w:ascii="Google Sans" w:cs="Google Sans" w:eastAsia="Google Sans" w:hAnsi="Google Sans"/>
          <w:color w:val="1f1f1f"/>
        </w:rPr>
        <w:drawing>
          <wp:inline distB="19050" distT="19050" distL="19050" distR="19050">
            <wp:extent cx="427931" cy="236320"/>
            <wp:effectExtent b="0" l="0" r="0" t="0"/>
            <wp:docPr id="5"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427931" cy="2363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处的中子通量（神经网络试图预测的标量输出），</w:t>
      </w:r>
      <w:r w:rsidDel="00000000" w:rsidR="00000000" w:rsidRPr="00000000">
        <w:rPr>
          <w:rFonts w:ascii="Google Sans" w:cs="Google Sans" w:eastAsia="Google Sans" w:hAnsi="Google Sans"/>
          <w:color w:val="1f1f1f"/>
        </w:rPr>
        <w:drawing>
          <wp:inline distB="19050" distT="19050" distL="19050" distR="19050">
            <wp:extent cx="157758" cy="233482"/>
            <wp:effectExtent b="0" l="0" r="0" t="0"/>
            <wp:docPr id="4"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157758" cy="23348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为该材料区域的扩散系数，</w:t>
      </w:r>
      <w:r w:rsidDel="00000000" w:rsidR="00000000" w:rsidRPr="00000000">
        <w:rPr>
          <w:rFonts w:ascii="Google Sans" w:cs="Google Sans" w:eastAsia="Google Sans" w:hAnsi="Google Sans"/>
          <w:color w:val="1f1f1f"/>
        </w:rPr>
        <w:drawing>
          <wp:inline distB="19050" distT="19050" distL="19050" distR="19050">
            <wp:extent cx="210542" cy="216922"/>
            <wp:effectExtent b="0" l="0" r="0" t="0"/>
            <wp:docPr id="7"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210542" cy="21692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为吸收截面，</w:t>
      </w:r>
      <w:r w:rsidDel="00000000" w:rsidR="00000000" w:rsidRPr="00000000">
        <w:rPr>
          <w:rFonts w:ascii="Google Sans" w:cs="Google Sans" w:eastAsia="Google Sans" w:hAnsi="Google Sans"/>
          <w:color w:val="1f1f1f"/>
        </w:rPr>
        <w:drawing>
          <wp:inline distB="19050" distT="19050" distL="19050" distR="19050">
            <wp:extent cx="551656" cy="234612"/>
            <wp:effectExtent b="0" l="0" r="0" t="0"/>
            <wp:docPr id="6"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51656" cy="23461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为外源或裂变源项。这些系数由反应堆燃料棒和减速剂的物理属性决定。</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计算机学者构建算法的完整逻辑链如下：</w:t>
      </w:r>
    </w:p>
    <w:p w:rsidR="00000000" w:rsidDel="00000000" w:rsidP="00000000" w:rsidRDefault="00000000" w:rsidRPr="00000000" w14:paraId="0000009A">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无网格架构构建</w:t>
      </w:r>
      <w:r w:rsidDel="00000000" w:rsidR="00000000" w:rsidRPr="00000000">
        <w:rPr>
          <w:rFonts w:ascii="Google Sans" w:cs="Google Sans" w:eastAsia="Google Sans" w:hAnsi="Google Sans"/>
          <w:color w:val="1f1f1f"/>
          <w:rtl w:val="0"/>
        </w:rPr>
        <w:t xml:space="preserve">：构建一个多层前馈全连接神经网络（FNN）。网络以极简的空间坐标 </w:t>
      </w:r>
      <w:r w:rsidDel="00000000" w:rsidR="00000000" w:rsidRPr="00000000">
        <w:rPr>
          <w:rFonts w:ascii="Google Sans" w:cs="Google Sans" w:eastAsia="Google Sans" w:hAnsi="Google Sans"/>
          <w:color w:val="1f1f1f"/>
        </w:rPr>
        <w:drawing>
          <wp:inline distB="19050" distT="19050" distL="19050" distR="19050">
            <wp:extent cx="427931" cy="236320"/>
            <wp:effectExtent b="0" l="0" r="0" t="0"/>
            <wp:docPr id="9"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427931" cy="2363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作为输入节点，经过多层非线性激活映射（如Tanh或Swish函数，确保二阶导数连续可求），最终输出该点的中子通量预测值 </w:t>
      </w:r>
      <w:r w:rsidDel="00000000" w:rsidR="00000000" w:rsidRPr="00000000">
        <w:rPr>
          <w:rFonts w:ascii="Google Sans" w:cs="Google Sans" w:eastAsia="Google Sans" w:hAnsi="Google Sans"/>
          <w:color w:val="1f1f1f"/>
        </w:rPr>
        <w:drawing>
          <wp:inline distB="19050" distT="19050" distL="19050" distR="19050">
            <wp:extent cx="537865" cy="249723"/>
            <wp:effectExtent b="0" l="0" r="0" t="0"/>
            <wp:docPr id="8"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37865" cy="24972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B">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基于自动微分的残差损失函数构造</w:t>
      </w:r>
      <w:r w:rsidDel="00000000" w:rsidR="00000000" w:rsidRPr="00000000">
        <w:rPr>
          <w:rFonts w:ascii="Google Sans" w:cs="Google Sans" w:eastAsia="Google Sans" w:hAnsi="Google Sans"/>
          <w:color w:val="1f1f1f"/>
          <w:rtl w:val="0"/>
        </w:rPr>
        <w:t xml:space="preserve">：这是算法创新的灵魂所在。利用PyTorch等框架提供的自动微分引擎（Autograd），在不进行任何网格离散化的前提下，直接计算神经网络输出关于输入坐标的一阶和二阶偏导数（即 </w:t>
      </w:r>
      <w:r w:rsidDel="00000000" w:rsidR="00000000" w:rsidRPr="00000000">
        <w:rPr>
          <w:rFonts w:ascii="Google Sans" w:cs="Google Sans" w:eastAsia="Google Sans" w:hAnsi="Google Sans"/>
          <w:color w:val="1f1f1f"/>
        </w:rPr>
        <w:drawing>
          <wp:inline distB="19050" distT="19050" distL="19050" distR="19050">
            <wp:extent cx="337344" cy="233546"/>
            <wp:effectExtent b="0" l="0" r="0" t="0"/>
            <wp:docPr id="12"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337344" cy="233546"/>
                    </a:xfrm>
                    <a:prstGeom prst="rect"/>
                    <a:ln/>
                  </pic:spPr>
                </pic:pic>
              </a:graphicData>
            </a:graphic>
          </wp:inline>
        </w:drawing>
      </w:r>
      <w:r w:rsidDel="00000000" w:rsidR="00000000" w:rsidRPr="00000000">
        <w:rPr>
          <w:rFonts w:ascii="Google Sans" w:cs="Google Sans" w:eastAsia="Google Sans" w:hAnsi="Google Sans"/>
          <w:color w:val="1f1f1f"/>
          <w:rtl w:val="0"/>
        </w:rPr>
        <w:t xml:space="preserve">）。随后，将偏微分方程各项移至等式一侧构造物理残差。网络的总损失函数（Loss Function）由以下三部分动态加权构成：</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05500" cy="655650"/>
            <wp:effectExtent b="0" l="0" r="0" t="0"/>
            <wp:docPr id="10"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5905500" cy="65565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05500" cy="660300"/>
            <wp:effectExtent b="0" l="0" r="0" t="0"/>
            <wp:docPr id="11"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5905500" cy="6603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其中，第一项约束了配置点必须满足能量及中子平衡的物理守恒定律；第二项强制约束边界条件（如真空外推边界或对称反射边界）；第三项则是利用极少量由高精度蒙特卡罗软件生成的锚点数据进行数据同化校准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C">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梯度病态缓解与自适应优化</w:t>
      </w:r>
      <w:r w:rsidDel="00000000" w:rsidR="00000000" w:rsidRPr="00000000">
        <w:rPr>
          <w:rFonts w:ascii="Google Sans" w:cs="Google Sans" w:eastAsia="Google Sans" w:hAnsi="Google Sans"/>
          <w:color w:val="1f1f1f"/>
          <w:rtl w:val="0"/>
        </w:rPr>
        <w:t xml:space="preserve">：核参数（如燃料棒与慢化剂交界处）往往存在剧烈的阶跃变化，导致物理损失函数的优化地形极度崎岖非凸。研究需引入自适应损失权重调节机制（根据梯度的动态大小实时调整 </w:t>
      </w:r>
      <w:r w:rsidDel="00000000" w:rsidR="00000000" w:rsidRPr="00000000">
        <w:rPr>
          <w:rFonts w:ascii="Google Sans" w:cs="Google Sans" w:eastAsia="Google Sans" w:hAnsi="Google Sans"/>
          <w:color w:val="1f1f1f"/>
        </w:rPr>
        <w:drawing>
          <wp:inline distB="19050" distT="19050" distL="19050" distR="19050">
            <wp:extent cx="430411" cy="237690"/>
            <wp:effectExtent b="0" l="0" r="0" t="0"/>
            <wp:docPr id="13"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430411" cy="23769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等权重参数），并采用Adam优化器进行初始快速探索，随后无缝切换至L-BFGS等二阶拟牛顿优化器进行高精度的局部收敛寻优 </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D">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OpenMC数据生成管线的自动化整合</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为了获取用于验证PINNs求解精度的基准数据（Ground Truth），以及提供极少量必要的数据锚点，计算机学者需要掌握开源蒙特卡罗软件的调用。 此环节完全可以发挥编程优势。无需触碰繁琐的文本输入卡片，直接调用 OpenMC 的现代Python API库。编写自动化Python脚本，利用 openmc.Cell, openmc.Universe, openmc.Material 等面向对象的类接口，参数化定义二维反应堆组件（包含燃料棒、包壳、水隙等）。随后，通过Python自动驱动OpenMC引擎进行并行随机模拟，并将统计生成的均匀网格中子通量Tally数据导出为NumPy张量，作为PINNs模型的对比基准线 </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论文的学术升华与论证闭环</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在此类深度交叉融合的前沿论文中，展示模型成功收敛求解出特定边界下的中子通量分布仅是起点。论文应将最大的篇幅与亮点聚焦于该算法架构在</w:t>
      </w:r>
      <w:r w:rsidDel="00000000" w:rsidR="00000000" w:rsidRPr="00000000">
        <w:rPr>
          <w:rFonts w:ascii="Google Sans" w:cs="Google Sans" w:eastAsia="Google Sans" w:hAnsi="Google Sans"/>
          <w:b w:val="1"/>
          <w:bCs w:val="1"/>
          <w:color w:val="1f1f1f"/>
          <w:rtl w:val="0"/>
        </w:rPr>
        <w:t xml:space="preserve">泛化能力与极端计算效率</w:t>
      </w:r>
      <w:r w:rsidDel="00000000" w:rsidR="00000000" w:rsidRPr="00000000">
        <w:rPr>
          <w:rFonts w:ascii="Google Sans" w:cs="Google Sans" w:eastAsia="Google Sans" w:hAnsi="Google Sans"/>
          <w:color w:val="1f1f1f"/>
          <w:rtl w:val="0"/>
        </w:rPr>
        <w:t xml:space="preserve">上的代差优势。例如，论文应当设计实验证明：一旦PINNs模型针对某类几何结构完成了离线训练，当需要改变内部的控制棒插入状态（即仅仅改变局部的材料截面参数输入项）时，网络能够在几毫秒的推理时间内直接输出全堆芯新的通量分布态势。将其与重新运行数小时的传统蒙特卡罗计算进行数量级上的速度（Speedup Ratio）和内存消耗（Memory Footprint）对比，从而深刻论证该算法在未来支撑核设施实时数字孪生（Digital Twins）与快速堆芯优化设计迭代中不可估量的工程应用价值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结论与行动建议</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核科学与人工智能的深度融合，正在系统性地重塑从微观粒子计算到宏观工程运维的整个技术栈。在“AI for Science”的时代浪潮下，物理模型的严谨性与数据驱动的高效性不再是对立的两端，而是通过算法工程实现了有机统一。全球范围内，无论是解决反应堆多重非线性热工耦合故障的数据融合模型、攻克等离子体混沌形态的强化学习算法，还是打破医学辐射边界的高保真生成网络与颠覆传统数值分析范式的物理信息神经网络，都在向世人昭示着一个事实：在具备坚实计算机科学算法底座的前提下，只要能够找到跨学科映射的桥梁，“AI+核”是一个遍地开花、充满颠覆性学术机遇的黄金交叉点。</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面向全国高校学生课外“核+X”创意大赛科技创新赛道，计算机科学背景的学生或团队应当摒弃畏难情绪，建立起“将物理难题降维为数据与优化任务”的方法论自信。行动上，建议团队尽早明确所选研究梯队（基于时序的故障诊断、基于图像的医学增强、或是基于物理方程的PINNs计算），迅速利用Python等高级语言搭建起以PCTRAN、OpenMC、ADNI等开源数据集或模拟器为源头的数据获取管线。随后，将重心投入到神经网络架构的创新改造（如引入注意力机制、跨模态融合机制）与损失函数的物理机理内化设计中。最终，通过撰写结构严谨、验证充分、凸显应用价值与工程可行性的高质量论文报告，必将在此类高水平竞赛中脱颖而出，为核能技术的信息化升级提供独树一帜的破局思路。</w:t>
      </w:r>
    </w:p>
    <w:p w:rsidR="00000000" w:rsidDel="00000000" w:rsidP="00000000" w:rsidRDefault="00000000" w:rsidRPr="00000000" w14:paraId="000000A4">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A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Nuclear Technology Review 2025 - International Atomic Energy Agency, accessed May 7, 2026, </w:t>
      </w:r>
      <w:hyperlink r:id="rId18">
        <w:r w:rsidDel="00000000" w:rsidR="00000000" w:rsidRPr="00000000">
          <w:rPr>
            <w:rFonts w:ascii="Google Sans" w:cs="Google Sans" w:eastAsia="Google Sans" w:hAnsi="Google Sans"/>
            <w:color w:val="0000ee"/>
            <w:sz w:val="24"/>
            <w:szCs w:val="24"/>
            <w:u w:val="single"/>
            <w:rtl w:val="0"/>
          </w:rPr>
          <w:t xml:space="preserve">https://www.iaea.org/sites/default/files/gc/gc69-inf9.pdf</w:t>
        </w:r>
      </w:hyperlink>
      <w:r w:rsidDel="00000000" w:rsidR="00000000" w:rsidRPr="00000000">
        <w:rPr>
          <w:rtl w:val="0"/>
        </w:rPr>
      </w:r>
    </w:p>
    <w:p w:rsidR="00000000" w:rsidDel="00000000" w:rsidP="00000000" w:rsidRDefault="00000000" w:rsidRPr="00000000" w14:paraId="000000A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Atom and the Algorithm: Nuclear Energy and AI are Converging to Shape the Future | IAEA, accessed May 7, 2026, </w:t>
      </w:r>
      <w:hyperlink r:id="rId19">
        <w:r w:rsidDel="00000000" w:rsidR="00000000" w:rsidRPr="00000000">
          <w:rPr>
            <w:rFonts w:ascii="Google Sans" w:cs="Google Sans" w:eastAsia="Google Sans" w:hAnsi="Google Sans"/>
            <w:color w:val="0000ee"/>
            <w:sz w:val="24"/>
            <w:szCs w:val="24"/>
            <w:u w:val="single"/>
            <w:rtl w:val="0"/>
          </w:rPr>
          <w:t xml:space="preserve">https://www.iaea.org/newscenter/statements/the-atom-and-the-algorithm-nuclear-energy-and-ai-are-converging-to-shape-the-future</w:t>
        </w:r>
      </w:hyperlink>
      <w:r w:rsidDel="00000000" w:rsidR="00000000" w:rsidRPr="00000000">
        <w:rPr>
          <w:rtl w:val="0"/>
        </w:rPr>
      </w:r>
    </w:p>
    <w:p w:rsidR="00000000" w:rsidDel="00000000" w:rsidP="00000000" w:rsidRDefault="00000000" w:rsidRPr="00000000" w14:paraId="000000A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Artificial Intelligence and Nuclear Energy, accessed May 7, 2026, </w:t>
      </w:r>
      <w:hyperlink r:id="rId20">
        <w:r w:rsidDel="00000000" w:rsidR="00000000" w:rsidRPr="00000000">
          <w:rPr>
            <w:rFonts w:ascii="Google Sans" w:cs="Google Sans" w:eastAsia="Google Sans" w:hAnsi="Google Sans"/>
            <w:color w:val="0000ee"/>
            <w:sz w:val="24"/>
            <w:szCs w:val="24"/>
            <w:u w:val="single"/>
            <w:rtl w:val="0"/>
          </w:rPr>
          <w:t xml:space="preserve">https://www.iaea.org/sites/default/files/ai-symposium-summary-20260224-draft.pdf</w:t>
        </w:r>
      </w:hyperlink>
      <w:r w:rsidDel="00000000" w:rsidR="00000000" w:rsidRPr="00000000">
        <w:rPr>
          <w:rtl w:val="0"/>
        </w:rPr>
      </w:r>
    </w:p>
    <w:p w:rsidR="00000000" w:rsidDel="00000000" w:rsidP="00000000" w:rsidRDefault="00000000" w:rsidRPr="00000000" w14:paraId="000000A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Emerging Applications of AI and Machine Learning in Nuclear Science and Engineering, accessed May 7, 2026, </w:t>
      </w:r>
      <w:hyperlink r:id="rId21">
        <w:r w:rsidDel="00000000" w:rsidR="00000000" w:rsidRPr="00000000">
          <w:rPr>
            <w:rFonts w:ascii="Google Sans" w:cs="Google Sans" w:eastAsia="Google Sans" w:hAnsi="Google Sans"/>
            <w:color w:val="0000ee"/>
            <w:sz w:val="24"/>
            <w:szCs w:val="24"/>
            <w:u w:val="single"/>
            <w:rtl w:val="0"/>
          </w:rPr>
          <w:t xml:space="preserve">https://www.preprints.org/manuscript/202509.2504</w:t>
        </w:r>
      </w:hyperlink>
      <w:r w:rsidDel="00000000" w:rsidR="00000000" w:rsidRPr="00000000">
        <w:rPr>
          <w:rtl w:val="0"/>
        </w:rPr>
      </w:r>
    </w:p>
    <w:p w:rsidR="00000000" w:rsidDel="00000000" w:rsidP="00000000" w:rsidRDefault="00000000" w:rsidRPr="00000000" w14:paraId="000000A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关于举办陕西省第六届高校学生课外“核＋X”创意大赛的通知(1) (1).pdf</w:t>
      </w:r>
    </w:p>
    <w:p w:rsidR="00000000" w:rsidDel="00000000" w:rsidP="00000000" w:rsidRDefault="00000000" w:rsidRPr="00000000" w14:paraId="000000A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2024 Trends in Nuclear Medicine and Molecular Imaging - RSNA, accessed May 7, 2026, </w:t>
      </w:r>
      <w:hyperlink r:id="rId22">
        <w:r w:rsidDel="00000000" w:rsidR="00000000" w:rsidRPr="00000000">
          <w:rPr>
            <w:rFonts w:ascii="Google Sans" w:cs="Google Sans" w:eastAsia="Google Sans" w:hAnsi="Google Sans"/>
            <w:color w:val="0000ee"/>
            <w:sz w:val="24"/>
            <w:szCs w:val="24"/>
            <w:u w:val="single"/>
            <w:rtl w:val="0"/>
          </w:rPr>
          <w:t xml:space="preserve">https://www.rsna.org/news/2024/october/rsna-2024-nuclear-medicine-molecular-imaging</w:t>
        </w:r>
      </w:hyperlink>
      <w:r w:rsidDel="00000000" w:rsidR="00000000" w:rsidRPr="00000000">
        <w:rPr>
          <w:rtl w:val="0"/>
        </w:rPr>
      </w:r>
    </w:p>
    <w:p w:rsidR="00000000" w:rsidDel="00000000" w:rsidP="00000000" w:rsidRDefault="00000000" w:rsidRPr="00000000" w14:paraId="000000A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2025 Trends in Nuclear Medicine and Molecular Imaging at the RSNA annual meeting, accessed May 7, 2026, </w:t>
      </w:r>
      <w:hyperlink r:id="rId23">
        <w:r w:rsidDel="00000000" w:rsidR="00000000" w:rsidRPr="00000000">
          <w:rPr>
            <w:rFonts w:ascii="Google Sans" w:cs="Google Sans" w:eastAsia="Google Sans" w:hAnsi="Google Sans"/>
            <w:color w:val="0000ee"/>
            <w:sz w:val="24"/>
            <w:szCs w:val="24"/>
            <w:u w:val="single"/>
            <w:rtl w:val="0"/>
          </w:rPr>
          <w:t xml:space="preserve">https://www.rsna.org/news/2025/november/rsna-2025-nuclear-medicine-molecular-imaging</w:t>
        </w:r>
      </w:hyperlink>
      <w:r w:rsidDel="00000000" w:rsidR="00000000" w:rsidRPr="00000000">
        <w:rPr>
          <w:rtl w:val="0"/>
        </w:rPr>
      </w:r>
    </w:p>
    <w:p w:rsidR="00000000" w:rsidDel="00000000" w:rsidP="00000000" w:rsidRDefault="00000000" w:rsidRPr="00000000" w14:paraId="000000A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Controller with Integrated Machine Learning Tweaks Fusion Plasmas in Real Time, accessed May 7, 2026, </w:t>
      </w:r>
      <w:hyperlink r:id="rId24">
        <w:r w:rsidDel="00000000" w:rsidR="00000000" w:rsidRPr="00000000">
          <w:rPr>
            <w:rFonts w:ascii="Google Sans" w:cs="Google Sans" w:eastAsia="Google Sans" w:hAnsi="Google Sans"/>
            <w:color w:val="0000ee"/>
            <w:sz w:val="24"/>
            <w:szCs w:val="24"/>
            <w:u w:val="single"/>
            <w:rtl w:val="0"/>
          </w:rPr>
          <w:t xml:space="preserve">https://www.energy.gov/science/fes/articles/controller-integrated-machine-learning-tweaks-fusion-plasmas-real-time</w:t>
        </w:r>
      </w:hyperlink>
      <w:r w:rsidDel="00000000" w:rsidR="00000000" w:rsidRPr="00000000">
        <w:rPr>
          <w:rtl w:val="0"/>
        </w:rPr>
      </w:r>
    </w:p>
    <w:p w:rsidR="00000000" w:rsidDel="00000000" w:rsidP="00000000" w:rsidRDefault="00000000" w:rsidRPr="00000000" w14:paraId="000000A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From PINNs to PIKANs: Recent Advances in Physics-Informed Machine Learning - arXiv, accessed May 7, 2026, </w:t>
      </w:r>
      <w:hyperlink r:id="rId25">
        <w:r w:rsidDel="00000000" w:rsidR="00000000" w:rsidRPr="00000000">
          <w:rPr>
            <w:rFonts w:ascii="Google Sans" w:cs="Google Sans" w:eastAsia="Google Sans" w:hAnsi="Google Sans"/>
            <w:color w:val="0000ee"/>
            <w:sz w:val="24"/>
            <w:szCs w:val="24"/>
            <w:u w:val="single"/>
            <w:rtl w:val="0"/>
          </w:rPr>
          <w:t xml:space="preserve">https://arxiv.org/html/2410.13228v2</w:t>
        </w:r>
      </w:hyperlink>
      <w:r w:rsidDel="00000000" w:rsidR="00000000" w:rsidRPr="00000000">
        <w:rPr>
          <w:rtl w:val="0"/>
        </w:rPr>
      </w:r>
    </w:p>
    <w:p w:rsidR="00000000" w:rsidDel="00000000" w:rsidP="00000000" w:rsidRDefault="00000000" w:rsidRPr="00000000" w14:paraId="000000A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Predicting the asymptotic state of reactor transients using supervised learning - ANS / Digital Nuclear Library, accessed May 7, 2026, </w:t>
      </w:r>
      <w:hyperlink r:id="rId26">
        <w:r w:rsidDel="00000000" w:rsidR="00000000" w:rsidRPr="00000000">
          <w:rPr>
            <w:rFonts w:ascii="Google Sans" w:cs="Google Sans" w:eastAsia="Google Sans" w:hAnsi="Google Sans"/>
            <w:color w:val="0000ee"/>
            <w:sz w:val="24"/>
            <w:szCs w:val="24"/>
            <w:u w:val="single"/>
            <w:rtl w:val="0"/>
          </w:rPr>
          <w:t xml:space="preserve">https://epubs.ans.org/download/?a=51218</w:t>
        </w:r>
      </w:hyperlink>
      <w:r w:rsidDel="00000000" w:rsidR="00000000" w:rsidRPr="00000000">
        <w:rPr>
          <w:rtl w:val="0"/>
        </w:rPr>
      </w:r>
    </w:p>
    <w:p w:rsidR="00000000" w:rsidDel="00000000" w:rsidP="00000000" w:rsidRDefault="00000000" w:rsidRPr="00000000" w14:paraId="000000A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Machine Learning-Based Fault Diagnosis for a PWR Nuclear Power Plant - IEEE Xplore, accessed May 7, 2026, </w:t>
      </w:r>
      <w:hyperlink r:id="rId27">
        <w:r w:rsidDel="00000000" w:rsidR="00000000" w:rsidRPr="00000000">
          <w:rPr>
            <w:rFonts w:ascii="Google Sans" w:cs="Google Sans" w:eastAsia="Google Sans" w:hAnsi="Google Sans"/>
            <w:color w:val="0000ee"/>
            <w:sz w:val="24"/>
            <w:szCs w:val="24"/>
            <w:u w:val="single"/>
            <w:rtl w:val="0"/>
          </w:rPr>
          <w:t xml:space="preserve">https://ieeexplore.ieee.org/iel7/6287639/9668973/09967986.pdf</w:t>
        </w:r>
      </w:hyperlink>
      <w:r w:rsidDel="00000000" w:rsidR="00000000" w:rsidRPr="00000000">
        <w:rPr>
          <w:rtl w:val="0"/>
        </w:rPr>
      </w:r>
    </w:p>
    <w:p w:rsidR="00000000" w:rsidDel="00000000" w:rsidP="00000000" w:rsidRDefault="00000000" w:rsidRPr="00000000" w14:paraId="000000B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Development and Validation of a Nuclear Power Plant Fault Diagnosis System Based on Deep Learning - MDPI, accessed May 7, 2026, </w:t>
      </w:r>
      <w:hyperlink r:id="rId28">
        <w:r w:rsidDel="00000000" w:rsidR="00000000" w:rsidRPr="00000000">
          <w:rPr>
            <w:rFonts w:ascii="Google Sans" w:cs="Google Sans" w:eastAsia="Google Sans" w:hAnsi="Google Sans"/>
            <w:color w:val="0000ee"/>
            <w:sz w:val="24"/>
            <w:szCs w:val="24"/>
            <w:u w:val="single"/>
            <w:rtl w:val="0"/>
          </w:rPr>
          <w:t xml:space="preserve">https://www.mdpi.com/1996-1073/15/22/8629</w:t>
        </w:r>
      </w:hyperlink>
      <w:r w:rsidDel="00000000" w:rsidR="00000000" w:rsidRPr="00000000">
        <w:rPr>
          <w:rtl w:val="0"/>
        </w:rPr>
      </w:r>
    </w:p>
    <w:p w:rsidR="00000000" w:rsidDel="00000000" w:rsidP="00000000" w:rsidRDefault="00000000" w:rsidRPr="00000000" w14:paraId="000000B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A Time-Frequency Fusion Fault Diagnosis Framework for Nuclear Power Plants Oriented to Class-Incremental Learning Under Data Imbalance - ResearchGate, accessed May 7, 2026, </w:t>
      </w:r>
      <w:hyperlink r:id="rId29">
        <w:r w:rsidDel="00000000" w:rsidR="00000000" w:rsidRPr="00000000">
          <w:rPr>
            <w:rFonts w:ascii="Google Sans" w:cs="Google Sans" w:eastAsia="Google Sans" w:hAnsi="Google Sans"/>
            <w:color w:val="0000ee"/>
            <w:sz w:val="24"/>
            <w:szCs w:val="24"/>
            <w:u w:val="single"/>
            <w:rtl w:val="0"/>
          </w:rPr>
          <w:t xml:space="preserve">https://www.researchgate.net/publication/399456197_A_Time-Frequency_Fusion_Fault_Diagnosis_Framework_for_Nuclear_Power_Plants_Oriented_to_Class-Incremental_Learning_Under_Data_Imbalance</w:t>
        </w:r>
      </w:hyperlink>
      <w:r w:rsidDel="00000000" w:rsidR="00000000" w:rsidRPr="00000000">
        <w:rPr>
          <w:rtl w:val="0"/>
        </w:rPr>
      </w:r>
    </w:p>
    <w:p w:rsidR="00000000" w:rsidDel="00000000" w:rsidP="00000000" w:rsidRDefault="00000000" w:rsidRPr="00000000" w14:paraId="000000B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Machine Learning Assisted Safety Modeling and Analysis of Advanced Reactors - Argonne Scientific Publications, accessed May 7, 2026, </w:t>
      </w:r>
      <w:hyperlink r:id="rId30">
        <w:r w:rsidDel="00000000" w:rsidR="00000000" w:rsidRPr="00000000">
          <w:rPr>
            <w:rFonts w:ascii="Google Sans" w:cs="Google Sans" w:eastAsia="Google Sans" w:hAnsi="Google Sans"/>
            <w:color w:val="0000ee"/>
            <w:sz w:val="24"/>
            <w:szCs w:val="24"/>
            <w:u w:val="single"/>
            <w:rtl w:val="0"/>
          </w:rPr>
          <w:t xml:space="preserve">https://publications.anl.gov/anlpubs/2022/01/172714.pdf</w:t>
        </w:r>
      </w:hyperlink>
      <w:r w:rsidDel="00000000" w:rsidR="00000000" w:rsidRPr="00000000">
        <w:rPr>
          <w:rtl w:val="0"/>
        </w:rPr>
      </w:r>
    </w:p>
    <w:p w:rsidR="00000000" w:rsidDel="00000000" w:rsidP="00000000" w:rsidRDefault="00000000" w:rsidRPr="00000000" w14:paraId="000000B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Accelerating fusion science through learned plasma control - Google DeepMind, accessed May 7, 2026, </w:t>
      </w:r>
      <w:hyperlink r:id="rId31">
        <w:r w:rsidDel="00000000" w:rsidR="00000000" w:rsidRPr="00000000">
          <w:rPr>
            <w:rFonts w:ascii="Google Sans" w:cs="Google Sans" w:eastAsia="Google Sans" w:hAnsi="Google Sans"/>
            <w:color w:val="0000ee"/>
            <w:sz w:val="24"/>
            <w:szCs w:val="24"/>
            <w:u w:val="single"/>
            <w:rtl w:val="0"/>
          </w:rPr>
          <w:t xml:space="preserve">https://deepmind.google/blog/accelerating-fusion-science-through-learned-plasma-control/</w:t>
        </w:r>
      </w:hyperlink>
      <w:r w:rsidDel="00000000" w:rsidR="00000000" w:rsidRPr="00000000">
        <w:rPr>
          <w:rtl w:val="0"/>
        </w:rPr>
      </w:r>
    </w:p>
    <w:p w:rsidR="00000000" w:rsidDel="00000000" w:rsidP="00000000" w:rsidRDefault="00000000" w:rsidRPr="00000000" w14:paraId="000000B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Princeton Engineering - AI approach elevates plasma performance and stability across fusion devices, accessed May 7, 2026, </w:t>
      </w:r>
      <w:hyperlink r:id="rId32">
        <w:r w:rsidDel="00000000" w:rsidR="00000000" w:rsidRPr="00000000">
          <w:rPr>
            <w:rFonts w:ascii="Google Sans" w:cs="Google Sans" w:eastAsia="Google Sans" w:hAnsi="Google Sans"/>
            <w:color w:val="0000ee"/>
            <w:sz w:val="24"/>
            <w:szCs w:val="24"/>
            <w:u w:val="single"/>
            <w:rtl w:val="0"/>
          </w:rPr>
          <w:t xml:space="preserve">https://engineering.princeton.edu/news/2024/06/03/ai-approach-elevates-plasma-performance-and-stability-across-fusion-devices</w:t>
        </w:r>
      </w:hyperlink>
      <w:r w:rsidDel="00000000" w:rsidR="00000000" w:rsidRPr="00000000">
        <w:rPr>
          <w:rtl w:val="0"/>
        </w:rPr>
      </w:r>
    </w:p>
    <w:p w:rsidR="00000000" w:rsidDel="00000000" w:rsidP="00000000" w:rsidRDefault="00000000" w:rsidRPr="00000000" w14:paraId="000000B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Artificial Intelligence for PET and SPECT Image Enhancement - PMC, accessed May 7, 2026, </w:t>
      </w:r>
      <w:hyperlink r:id="rId33">
        <w:r w:rsidDel="00000000" w:rsidR="00000000" w:rsidRPr="00000000">
          <w:rPr>
            <w:rFonts w:ascii="Google Sans" w:cs="Google Sans" w:eastAsia="Google Sans" w:hAnsi="Google Sans"/>
            <w:color w:val="0000ee"/>
            <w:sz w:val="24"/>
            <w:szCs w:val="24"/>
            <w:u w:val="single"/>
            <w:rtl w:val="0"/>
          </w:rPr>
          <w:t xml:space="preserve">https://pmc.ncbi.nlm.nih.gov/articles/PMC10755520/</w:t>
        </w:r>
      </w:hyperlink>
      <w:r w:rsidDel="00000000" w:rsidR="00000000" w:rsidRPr="00000000">
        <w:rPr>
          <w:rtl w:val="0"/>
        </w:rPr>
      </w:r>
    </w:p>
    <w:p w:rsidR="00000000" w:rsidDel="00000000" w:rsidP="00000000" w:rsidRDefault="00000000" w:rsidRPr="00000000" w14:paraId="000000B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Deep learning in nuclear medicine: from imaging to therapy - PubMed, accessed May 7, 2026, </w:t>
      </w:r>
      <w:hyperlink r:id="rId34">
        <w:r w:rsidDel="00000000" w:rsidR="00000000" w:rsidRPr="00000000">
          <w:rPr>
            <w:rFonts w:ascii="Google Sans" w:cs="Google Sans" w:eastAsia="Google Sans" w:hAnsi="Google Sans"/>
            <w:color w:val="0000ee"/>
            <w:sz w:val="24"/>
            <w:szCs w:val="24"/>
            <w:u w:val="single"/>
            <w:rtl w:val="0"/>
          </w:rPr>
          <w:t xml:space="preserve">https://pubmed.ncbi.nlm.nih.gov/40080372/</w:t>
        </w:r>
      </w:hyperlink>
      <w:r w:rsidDel="00000000" w:rsidR="00000000" w:rsidRPr="00000000">
        <w:rPr>
          <w:rtl w:val="0"/>
        </w:rPr>
      </w:r>
    </w:p>
    <w:p w:rsidR="00000000" w:rsidDel="00000000" w:rsidP="00000000" w:rsidRDefault="00000000" w:rsidRPr="00000000" w14:paraId="000000B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Image Synthesis in Nuclear Medicine Imaging with Deep Learning: A Review - MDPI, accessed May 7, 2026, </w:t>
      </w:r>
      <w:hyperlink r:id="rId35">
        <w:r w:rsidDel="00000000" w:rsidR="00000000" w:rsidRPr="00000000">
          <w:rPr>
            <w:rFonts w:ascii="Google Sans" w:cs="Google Sans" w:eastAsia="Google Sans" w:hAnsi="Google Sans"/>
            <w:color w:val="0000ee"/>
            <w:sz w:val="24"/>
            <w:szCs w:val="24"/>
            <w:u w:val="single"/>
            <w:rtl w:val="0"/>
          </w:rPr>
          <w:t xml:space="preserve">https://www.mdpi.com/1424-8220/24/24/8068</w:t>
        </w:r>
      </w:hyperlink>
      <w:r w:rsidDel="00000000" w:rsidR="00000000" w:rsidRPr="00000000">
        <w:rPr>
          <w:rtl w:val="0"/>
        </w:rPr>
      </w:r>
    </w:p>
    <w:p w:rsidR="00000000" w:rsidDel="00000000" w:rsidP="00000000" w:rsidRDefault="00000000" w:rsidRPr="00000000" w14:paraId="000000B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基于深度学习的高噪声图像去噪算法 - 自动化学报, accessed May 7, 2026, </w:t>
      </w:r>
      <w:hyperlink r:id="rId36">
        <w:r w:rsidDel="00000000" w:rsidR="00000000" w:rsidRPr="00000000">
          <w:rPr>
            <w:rFonts w:ascii="Google Sans" w:cs="Google Sans" w:eastAsia="Google Sans" w:hAnsi="Google Sans"/>
            <w:color w:val="0000ee"/>
            <w:sz w:val="24"/>
            <w:szCs w:val="24"/>
            <w:u w:val="single"/>
            <w:rtl w:val="0"/>
          </w:rPr>
          <w:t xml:space="preserve">https://www.aas.net.cn/cn/article/doi/10.16383/j.aas.c180271</w:t>
        </w:r>
      </w:hyperlink>
      <w:r w:rsidDel="00000000" w:rsidR="00000000" w:rsidRPr="00000000">
        <w:rPr>
          <w:rtl w:val="0"/>
        </w:rPr>
      </w:r>
    </w:p>
    <w:p w:rsidR="00000000" w:rsidDel="00000000" w:rsidP="00000000" w:rsidRDefault="00000000" w:rsidRPr="00000000" w14:paraId="000000B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Task Force on Artificial Intelligence and Machine Learning for Scientific Computing in Nuclear Engineering, accessed May 7, 2026, </w:t>
      </w:r>
      <w:hyperlink r:id="rId37">
        <w:r w:rsidDel="00000000" w:rsidR="00000000" w:rsidRPr="00000000">
          <w:rPr>
            <w:rFonts w:ascii="Google Sans" w:cs="Google Sans" w:eastAsia="Google Sans" w:hAnsi="Google Sans"/>
            <w:color w:val="0000ee"/>
            <w:sz w:val="24"/>
            <w:szCs w:val="24"/>
            <w:u w:val="single"/>
            <w:rtl w:val="0"/>
          </w:rPr>
          <w:t xml:space="preserve">https://www.oecd-nea.org/jcms/pl_77779/task-force-on-artificial-intelligence-and-machine-learning-for-scientific-computing-in-nuclear-engineering</w:t>
        </w:r>
      </w:hyperlink>
      <w:r w:rsidDel="00000000" w:rsidR="00000000" w:rsidRPr="00000000">
        <w:rPr>
          <w:rtl w:val="0"/>
        </w:rPr>
      </w:r>
    </w:p>
    <w:p w:rsidR="00000000" w:rsidDel="00000000" w:rsidP="00000000" w:rsidRDefault="00000000" w:rsidRPr="00000000" w14:paraId="000000B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CNN-Based Physics-Informed Neural Networks for Solving the Neutron Diffusion Equation, accessed May 7, 2026, </w:t>
      </w:r>
      <w:hyperlink r:id="rId38">
        <w:r w:rsidDel="00000000" w:rsidR="00000000" w:rsidRPr="00000000">
          <w:rPr>
            <w:rFonts w:ascii="Google Sans" w:cs="Google Sans" w:eastAsia="Google Sans" w:hAnsi="Google Sans"/>
            <w:color w:val="0000ee"/>
            <w:sz w:val="24"/>
            <w:szCs w:val="24"/>
            <w:u w:val="single"/>
            <w:rtl w:val="0"/>
          </w:rPr>
          <w:t xml:space="preserve">https://snu.elsevierpure.com/en/publications/a-cnn-based-physics-informed-neural-networks-for-solving-the-neut/</w:t>
        </w:r>
      </w:hyperlink>
      <w:r w:rsidDel="00000000" w:rsidR="00000000" w:rsidRPr="00000000">
        <w:rPr>
          <w:rtl w:val="0"/>
        </w:rPr>
      </w:r>
    </w:p>
    <w:p w:rsidR="00000000" w:rsidDel="00000000" w:rsidP="00000000" w:rsidRDefault="00000000" w:rsidRPr="00000000" w14:paraId="000000B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maziarraissi/PINNs: Physics Informed Deep Learning: Data-driven Solutions and Discovery of Nonlinear Partial Differential Equations, accessed May 7, 2026, </w:t>
      </w:r>
      <w:hyperlink r:id="rId39">
        <w:r w:rsidDel="00000000" w:rsidR="00000000" w:rsidRPr="00000000">
          <w:rPr>
            <w:rFonts w:ascii="Google Sans" w:cs="Google Sans" w:eastAsia="Google Sans" w:hAnsi="Google Sans"/>
            <w:color w:val="0000ee"/>
            <w:sz w:val="24"/>
            <w:szCs w:val="24"/>
            <w:u w:val="single"/>
            <w:rtl w:val="0"/>
          </w:rPr>
          <w:t xml:space="preserve">https://github.com/maziarraissi/PINNs</w:t>
        </w:r>
      </w:hyperlink>
      <w:r w:rsidDel="00000000" w:rsidR="00000000" w:rsidRPr="00000000">
        <w:rPr>
          <w:rtl w:val="0"/>
        </w:rPr>
      </w:r>
    </w:p>
    <w:p w:rsidR="00000000" w:rsidDel="00000000" w:rsidP="00000000" w:rsidRDefault="00000000" w:rsidRPr="00000000" w14:paraId="000000B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tanoret/PiNNs_Nuclear: Physics Informed Neural Networks for Nuclear Multiphysics Simulations - GitHub, accessed May 7, 2026, </w:t>
      </w:r>
      <w:hyperlink r:id="rId40">
        <w:r w:rsidDel="00000000" w:rsidR="00000000" w:rsidRPr="00000000">
          <w:rPr>
            <w:rFonts w:ascii="Google Sans" w:cs="Google Sans" w:eastAsia="Google Sans" w:hAnsi="Google Sans"/>
            <w:color w:val="0000ee"/>
            <w:sz w:val="24"/>
            <w:szCs w:val="24"/>
            <w:u w:val="single"/>
            <w:rtl w:val="0"/>
          </w:rPr>
          <w:t xml:space="preserve">https://github.com/tanoret/PiNNs_Nuclear</w:t>
        </w:r>
      </w:hyperlink>
      <w:r w:rsidDel="00000000" w:rsidR="00000000" w:rsidRPr="00000000">
        <w:rPr>
          <w:rtl w:val="0"/>
        </w:rPr>
      </w:r>
    </w:p>
    <w:p w:rsidR="00000000" w:rsidDel="00000000" w:rsidP="00000000" w:rsidRDefault="00000000" w:rsidRPr="00000000" w14:paraId="000000B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YangYuSCU/DE-PINN: with comprehensive numerical study on solving neutron diffusion eigenvalue problems) We present a data-enabled physics-informed neural network (DEPINN) with comprehensive numerical study for solving industrial scale neutron diffusion eigenvalue problems (NDEPs). In order to achieve an engineering acceptable accuracy for complex engineering problems, a - GitHub, accessed May 7, 2026, </w:t>
      </w:r>
      <w:hyperlink r:id="rId41">
        <w:r w:rsidDel="00000000" w:rsidR="00000000" w:rsidRPr="00000000">
          <w:rPr>
            <w:rFonts w:ascii="Google Sans" w:cs="Google Sans" w:eastAsia="Google Sans" w:hAnsi="Google Sans"/>
            <w:color w:val="0000ee"/>
            <w:sz w:val="24"/>
            <w:szCs w:val="24"/>
            <w:u w:val="single"/>
            <w:rtl w:val="0"/>
          </w:rPr>
          <w:t xml:space="preserve">https://github.com/YangYuSCU/DE-PINN</w:t>
        </w:r>
      </w:hyperlink>
      <w:r w:rsidDel="00000000" w:rsidR="00000000" w:rsidRPr="00000000">
        <w:rPr>
          <w:rtl w:val="0"/>
        </w:rPr>
      </w:r>
    </w:p>
    <w:p w:rsidR="00000000" w:rsidDel="00000000" w:rsidP="00000000" w:rsidRDefault="00000000" w:rsidRPr="00000000" w14:paraId="000000B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thu-inet/NuclearPowerPlantAccidentData: We collect various accident data of NPP by PCTRAN - GitHub, accessed May 7, 2026, </w:t>
      </w:r>
      <w:hyperlink r:id="rId42">
        <w:r w:rsidDel="00000000" w:rsidR="00000000" w:rsidRPr="00000000">
          <w:rPr>
            <w:rFonts w:ascii="Google Sans" w:cs="Google Sans" w:eastAsia="Google Sans" w:hAnsi="Google Sans"/>
            <w:color w:val="0000ee"/>
            <w:sz w:val="24"/>
            <w:szCs w:val="24"/>
            <w:u w:val="single"/>
            <w:rtl w:val="0"/>
          </w:rPr>
          <w:t xml:space="preserve">https://github.com/thu-inet/NuclearPowerPlantAccidentData</w:t>
        </w:r>
      </w:hyperlink>
      <w:r w:rsidDel="00000000" w:rsidR="00000000" w:rsidRPr="00000000">
        <w:rPr>
          <w:rtl w:val="0"/>
        </w:rPr>
      </w:r>
    </w:p>
    <w:p w:rsidR="00000000" w:rsidDel="00000000" w:rsidP="00000000" w:rsidRDefault="00000000" w:rsidRPr="00000000" w14:paraId="000000B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Bayesian Network Approach to Predicting Severity Status in Nuclear Reactor Accidents with Resilience to Missing Data - MDPI, accessed May 7, 2026, </w:t>
      </w:r>
      <w:hyperlink r:id="rId43">
        <w:r w:rsidDel="00000000" w:rsidR="00000000" w:rsidRPr="00000000">
          <w:rPr>
            <w:rFonts w:ascii="Google Sans" w:cs="Google Sans" w:eastAsia="Google Sans" w:hAnsi="Google Sans"/>
            <w:color w:val="0000ee"/>
            <w:sz w:val="24"/>
            <w:szCs w:val="24"/>
            <w:u w:val="single"/>
            <w:rtl w:val="0"/>
          </w:rPr>
          <w:t xml:space="preserve">https://www.mdpi.com/1996-1073/18/11/2684</w:t>
        </w:r>
      </w:hyperlink>
      <w:r w:rsidDel="00000000" w:rsidR="00000000" w:rsidRPr="00000000">
        <w:rPr>
          <w:rtl w:val="0"/>
        </w:rPr>
      </w:r>
    </w:p>
    <w:p w:rsidR="00000000" w:rsidDel="00000000" w:rsidP="00000000" w:rsidRDefault="00000000" w:rsidRPr="00000000" w14:paraId="000000C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Python API — OpenMC Documentation, accessed May 7, 2026, </w:t>
      </w:r>
      <w:hyperlink r:id="rId44">
        <w:r w:rsidDel="00000000" w:rsidR="00000000" w:rsidRPr="00000000">
          <w:rPr>
            <w:rFonts w:ascii="Google Sans" w:cs="Google Sans" w:eastAsia="Google Sans" w:hAnsi="Google Sans"/>
            <w:color w:val="0000ee"/>
            <w:sz w:val="24"/>
            <w:szCs w:val="24"/>
            <w:u w:val="single"/>
            <w:rtl w:val="0"/>
          </w:rPr>
          <w:t xml:space="preserve">https://docs.openmc.org/en/stable/pythonapi/index.html</w:t>
        </w:r>
      </w:hyperlink>
      <w:r w:rsidDel="00000000" w:rsidR="00000000" w:rsidRPr="00000000">
        <w:rPr>
          <w:rtl w:val="0"/>
        </w:rPr>
      </w:r>
    </w:p>
    <w:p w:rsidR="00000000" w:rsidDel="00000000" w:rsidP="00000000" w:rsidRDefault="00000000" w:rsidRPr="00000000" w14:paraId="000000C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4. Basics of Using OpenMC, accessed May 7, 2026, </w:t>
      </w:r>
      <w:hyperlink r:id="rId45">
        <w:r w:rsidDel="00000000" w:rsidR="00000000" w:rsidRPr="00000000">
          <w:rPr>
            <w:rFonts w:ascii="Google Sans" w:cs="Google Sans" w:eastAsia="Google Sans" w:hAnsi="Google Sans"/>
            <w:color w:val="0000ee"/>
            <w:sz w:val="24"/>
            <w:szCs w:val="24"/>
            <w:u w:val="single"/>
            <w:rtl w:val="0"/>
          </w:rPr>
          <w:t xml:space="preserve">https://docs.openmc.org/en/stable/usersguide/basics.html</w:t>
        </w:r>
      </w:hyperlink>
      <w:r w:rsidDel="00000000" w:rsidR="00000000" w:rsidRPr="00000000">
        <w:rPr>
          <w:rtl w:val="0"/>
        </w:rPr>
      </w:r>
    </w:p>
    <w:p w:rsidR="00000000" w:rsidDel="00000000" w:rsidP="00000000" w:rsidRDefault="00000000" w:rsidRPr="00000000" w14:paraId="000000C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Accelerating Monte Carlo and Deterministic Neutron Transport Models using Machine Learning - Mines Repository, accessed May 7, 2026, </w:t>
      </w:r>
      <w:hyperlink r:id="rId46">
        <w:r w:rsidDel="00000000" w:rsidR="00000000" w:rsidRPr="00000000">
          <w:rPr>
            <w:rFonts w:ascii="Google Sans" w:cs="Google Sans" w:eastAsia="Google Sans" w:hAnsi="Google Sans"/>
            <w:color w:val="0000ee"/>
            <w:sz w:val="24"/>
            <w:szCs w:val="24"/>
            <w:u w:val="single"/>
            <w:rtl w:val="0"/>
          </w:rPr>
          <w:t xml:space="preserve">https://repository.mines.edu/server/api/core/bitstreams/015707fc-3fad-44d2-ba09-0ed091118490/content</w:t>
        </w:r>
      </w:hyperlink>
      <w:r w:rsidDel="00000000" w:rsidR="00000000" w:rsidRPr="00000000">
        <w:rPr>
          <w:rtl w:val="0"/>
        </w:rPr>
      </w:r>
    </w:p>
    <w:p w:rsidR="00000000" w:rsidDel="00000000" w:rsidP="00000000" w:rsidRDefault="00000000" w:rsidRPr="00000000" w14:paraId="000000C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Accelerate Clean, Modular, Nuclear Reactor Design with AI Physics | NVIDIA Technical Blog, accessed May 7, 2026, </w:t>
      </w:r>
      <w:hyperlink r:id="rId47">
        <w:r w:rsidDel="00000000" w:rsidR="00000000" w:rsidRPr="00000000">
          <w:rPr>
            <w:rFonts w:ascii="Google Sans" w:cs="Google Sans" w:eastAsia="Google Sans" w:hAnsi="Google Sans"/>
            <w:color w:val="0000ee"/>
            <w:sz w:val="24"/>
            <w:szCs w:val="24"/>
            <w:u w:val="single"/>
            <w:rtl w:val="0"/>
          </w:rPr>
          <w:t xml:space="preserve">https://developer.nvidia.com/blog/accelerate-clean-modular-nuclear-reactor-design-with-ai-physics/</w:t>
        </w:r>
      </w:hyperlink>
      <w:r w:rsidDel="00000000" w:rsidR="00000000" w:rsidRPr="00000000">
        <w:rPr>
          <w:rtl w:val="0"/>
        </w:rPr>
      </w:r>
    </w:p>
    <w:p w:rsidR="00000000" w:rsidDel="00000000" w:rsidP="00000000" w:rsidRDefault="00000000" w:rsidRPr="00000000" w14:paraId="000000C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aims-umich/pyMAISE: Machine learning and artificial intelligence benchmarking library for nuclear engineering applications. - GitHub, accessed May 7, 2026, </w:t>
      </w:r>
      <w:hyperlink r:id="rId48">
        <w:r w:rsidDel="00000000" w:rsidR="00000000" w:rsidRPr="00000000">
          <w:rPr>
            <w:rFonts w:ascii="Google Sans" w:cs="Google Sans" w:eastAsia="Google Sans" w:hAnsi="Google Sans"/>
            <w:color w:val="0000ee"/>
            <w:sz w:val="24"/>
            <w:szCs w:val="24"/>
            <w:u w:val="single"/>
            <w:rtl w:val="0"/>
          </w:rPr>
          <w:t xml:space="preserve">https://github.com/aims-umich/pyMAISE</w:t>
        </w:r>
      </w:hyperlink>
      <w:r w:rsidDel="00000000" w:rsidR="00000000" w:rsidRPr="00000000">
        <w:rPr>
          <w:rtl w:val="0"/>
        </w:rPr>
      </w:r>
    </w:p>
    <w:p w:rsidR="00000000" w:rsidDel="00000000" w:rsidP="00000000" w:rsidRDefault="00000000" w:rsidRPr="00000000" w14:paraId="000000C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Streamlining AI development for transparent nuclear engineering models, accessed May 7, 2026, </w:t>
      </w:r>
      <w:hyperlink r:id="rId49">
        <w:r w:rsidDel="00000000" w:rsidR="00000000" w:rsidRPr="00000000">
          <w:rPr>
            <w:rFonts w:ascii="Google Sans" w:cs="Google Sans" w:eastAsia="Google Sans" w:hAnsi="Google Sans"/>
            <w:color w:val="0000ee"/>
            <w:sz w:val="24"/>
            <w:szCs w:val="24"/>
            <w:u w:val="single"/>
            <w:rtl w:val="0"/>
          </w:rPr>
          <w:t xml:space="preserve">https://ners.engin.umich.edu/2025/01/22/streamlining-ai-development-for-transparent-nuclear-engineering-models/</w:t>
        </w:r>
      </w:hyperlink>
      <w:r w:rsidDel="00000000" w:rsidR="00000000" w:rsidRPr="00000000">
        <w:rPr>
          <w:rtl w:val="0"/>
        </w:rPr>
      </w:r>
    </w:p>
    <w:p w:rsidR="00000000" w:rsidDel="00000000" w:rsidP="00000000" w:rsidRDefault="00000000" w:rsidRPr="00000000" w14:paraId="000000C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sandialabs/PyRIID: ML-based radioisotope identification and estimation from gamma spectra in Python. - GitHub, accessed May 7, 2026, </w:t>
      </w:r>
      <w:hyperlink r:id="rId50">
        <w:r w:rsidDel="00000000" w:rsidR="00000000" w:rsidRPr="00000000">
          <w:rPr>
            <w:rFonts w:ascii="Google Sans" w:cs="Google Sans" w:eastAsia="Google Sans" w:hAnsi="Google Sans"/>
            <w:color w:val="0000ee"/>
            <w:sz w:val="24"/>
            <w:szCs w:val="24"/>
            <w:u w:val="single"/>
            <w:rtl w:val="0"/>
          </w:rPr>
          <w:t xml:space="preserve">https://github.com/sandialabs/pyriid</w:t>
        </w:r>
      </w:hyperlink>
      <w:r w:rsidDel="00000000" w:rsidR="00000000" w:rsidRPr="00000000">
        <w:rPr>
          <w:rtl w:val="0"/>
        </w:rPr>
      </w:r>
    </w:p>
    <w:p w:rsidR="00000000" w:rsidDel="00000000" w:rsidP="00000000" w:rsidRDefault="00000000" w:rsidRPr="00000000" w14:paraId="000000C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sandialabs/SpecUtils: A library for opening, manipulating, and exporting gamma spectral files - GitHub, accessed May 7, 2026, </w:t>
      </w:r>
      <w:hyperlink r:id="rId51">
        <w:r w:rsidDel="00000000" w:rsidR="00000000" w:rsidRPr="00000000">
          <w:rPr>
            <w:rFonts w:ascii="Google Sans" w:cs="Google Sans" w:eastAsia="Google Sans" w:hAnsi="Google Sans"/>
            <w:color w:val="0000ee"/>
            <w:sz w:val="24"/>
            <w:szCs w:val="24"/>
            <w:u w:val="single"/>
            <w:rtl w:val="0"/>
          </w:rPr>
          <w:t xml:space="preserve">https://github.com/sandialabs/SpecUtils</w:t>
        </w:r>
      </w:hyperlink>
      <w:r w:rsidDel="00000000" w:rsidR="00000000" w:rsidRPr="00000000">
        <w:rPr>
          <w:rtl w:val="0"/>
        </w:rPr>
      </w:r>
    </w:p>
    <w:p w:rsidR="00000000" w:rsidDel="00000000" w:rsidP="00000000" w:rsidRDefault="00000000" w:rsidRPr="00000000" w14:paraId="000000C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Time-Frequency Fusion Fault Diagnosis Framework for Nuclear Power Plants Oriented to Class-Incremental Learning Under Data Imbalance - MDPI, accessed May 7, 2026, </w:t>
      </w:r>
      <w:hyperlink r:id="rId52">
        <w:r w:rsidDel="00000000" w:rsidR="00000000" w:rsidRPr="00000000">
          <w:rPr>
            <w:rFonts w:ascii="Google Sans" w:cs="Google Sans" w:eastAsia="Google Sans" w:hAnsi="Google Sans"/>
            <w:color w:val="0000ee"/>
            <w:sz w:val="24"/>
            <w:szCs w:val="24"/>
            <w:u w:val="single"/>
            <w:rtl w:val="0"/>
          </w:rPr>
          <w:t xml:space="preserve">https://www.mdpi.com/2073-431X/15/1/22</w:t>
        </w:r>
      </w:hyperlink>
      <w:r w:rsidDel="00000000" w:rsidR="00000000" w:rsidRPr="00000000">
        <w:rPr>
          <w:rtl w:val="0"/>
        </w:rPr>
      </w:r>
    </w:p>
    <w:p w:rsidR="00000000" w:rsidDel="00000000" w:rsidP="00000000" w:rsidRDefault="00000000" w:rsidRPr="00000000" w14:paraId="000000C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Explaining machine-learning models for gamma-ray detection and identification - PMC, accessed May 7, 2026, </w:t>
      </w:r>
      <w:hyperlink r:id="rId53">
        <w:r w:rsidDel="00000000" w:rsidR="00000000" w:rsidRPr="00000000">
          <w:rPr>
            <w:rFonts w:ascii="Google Sans" w:cs="Google Sans" w:eastAsia="Google Sans" w:hAnsi="Google Sans"/>
            <w:color w:val="0000ee"/>
            <w:sz w:val="24"/>
            <w:szCs w:val="24"/>
            <w:u w:val="single"/>
            <w:rtl w:val="0"/>
          </w:rPr>
          <w:t xml:space="preserve">https://pmc.ncbi.nlm.nih.gov/articles/PMC10281578/</w:t>
        </w:r>
      </w:hyperlink>
      <w:r w:rsidDel="00000000" w:rsidR="00000000" w:rsidRPr="00000000">
        <w:rPr>
          <w:rtl w:val="0"/>
        </w:rPr>
      </w:r>
    </w:p>
    <w:p w:rsidR="00000000" w:rsidDel="00000000" w:rsidP="00000000" w:rsidRDefault="00000000" w:rsidRPr="00000000" w14:paraId="000000C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System uses 'deep learning' to detect cracks in nuclear reactors - Purdue University News, accessed May 7, 2026, </w:t>
      </w:r>
      <w:hyperlink r:id="rId54">
        <w:r w:rsidDel="00000000" w:rsidR="00000000" w:rsidRPr="00000000">
          <w:rPr>
            <w:rFonts w:ascii="Google Sans" w:cs="Google Sans" w:eastAsia="Google Sans" w:hAnsi="Google Sans"/>
            <w:color w:val="0000ee"/>
            <w:sz w:val="24"/>
            <w:szCs w:val="24"/>
            <w:u w:val="single"/>
            <w:rtl w:val="0"/>
          </w:rPr>
          <w:t xml:space="preserve">https://www.purdue.edu/newsroom/archive/releases/2017/Q4/system-uses-deep-learning-to-detect-cracks-in-nuclear-reactors.html</w:t>
        </w:r>
      </w:hyperlink>
      <w:r w:rsidDel="00000000" w:rsidR="00000000" w:rsidRPr="00000000">
        <w:rPr>
          <w:rtl w:val="0"/>
        </w:rPr>
      </w:r>
    </w:p>
    <w:p w:rsidR="00000000" w:rsidDel="00000000" w:rsidP="00000000" w:rsidRDefault="00000000" w:rsidRPr="00000000" w14:paraId="000000C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Machine Learning in PET: from Photon Detection to Quantitative Image Reconstruction - PMC, accessed May 7, 2026, </w:t>
      </w:r>
      <w:hyperlink r:id="rId55">
        <w:r w:rsidDel="00000000" w:rsidR="00000000" w:rsidRPr="00000000">
          <w:rPr>
            <w:rFonts w:ascii="Google Sans" w:cs="Google Sans" w:eastAsia="Google Sans" w:hAnsi="Google Sans"/>
            <w:color w:val="0000ee"/>
            <w:sz w:val="24"/>
            <w:szCs w:val="24"/>
            <w:u w:val="single"/>
            <w:rtl w:val="0"/>
          </w:rPr>
          <w:t xml:space="preserve">https://pmc.ncbi.nlm.nih.gov/articles/PMC10691821/</w:t>
        </w:r>
      </w:hyperlink>
      <w:r w:rsidDel="00000000" w:rsidR="00000000" w:rsidRPr="00000000">
        <w:rPr>
          <w:rtl w:val="0"/>
        </w:rPr>
      </w:r>
    </w:p>
    <w:p w:rsidR="00000000" w:rsidDel="00000000" w:rsidP="00000000" w:rsidRDefault="00000000" w:rsidRPr="00000000" w14:paraId="000000C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XindiWu/Awesome-Machine-Learning-in-Biomedical-Healthcare-Imaging - GitHub, accessed May 7, 2026, </w:t>
      </w:r>
      <w:hyperlink r:id="rId56">
        <w:r w:rsidDel="00000000" w:rsidR="00000000" w:rsidRPr="00000000">
          <w:rPr>
            <w:rFonts w:ascii="Google Sans" w:cs="Google Sans" w:eastAsia="Google Sans" w:hAnsi="Google Sans"/>
            <w:color w:val="0000ee"/>
            <w:sz w:val="24"/>
            <w:szCs w:val="24"/>
            <w:u w:val="single"/>
            <w:rtl w:val="0"/>
          </w:rPr>
          <w:t xml:space="preserve">https://github.com/XindiWu/Awesome-Machine-Learning-in-Biomedical-Healthcare-Imaging</w:t>
        </w:r>
      </w:hyperlink>
      <w:r w:rsidDel="00000000" w:rsidR="00000000" w:rsidRPr="00000000">
        <w:rPr>
          <w:rtl w:val="0"/>
        </w:rPr>
      </w:r>
    </w:p>
    <w:p w:rsidR="00000000" w:rsidDel="00000000" w:rsidP="00000000" w:rsidRDefault="00000000" w:rsidRPr="00000000" w14:paraId="000000C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Physics-Informed Neural Networks: A Review of Methodological Evolution, Theoretical Foundations, and Interdisciplinary Frontiers Toward Next-Generation Scientific Computing - MDPI, accessed May 7, 2026, </w:t>
      </w:r>
      <w:hyperlink r:id="rId57">
        <w:r w:rsidDel="00000000" w:rsidR="00000000" w:rsidRPr="00000000">
          <w:rPr>
            <w:rFonts w:ascii="Google Sans" w:cs="Google Sans" w:eastAsia="Google Sans" w:hAnsi="Google Sans"/>
            <w:color w:val="0000ee"/>
            <w:sz w:val="24"/>
            <w:szCs w:val="24"/>
            <w:u w:val="single"/>
            <w:rtl w:val="0"/>
          </w:rPr>
          <w:t xml:space="preserve">https://www.mdpi.com/2076-3417/15/14/8092</w:t>
        </w:r>
      </w:hyperlink>
      <w:r w:rsidDel="00000000" w:rsidR="00000000" w:rsidRPr="00000000">
        <w:rPr>
          <w:rtl w:val="0"/>
        </w:rPr>
      </w:r>
    </w:p>
    <w:p w:rsidR="00000000" w:rsidDel="00000000" w:rsidP="00000000" w:rsidRDefault="00000000" w:rsidRPr="00000000" w14:paraId="000000C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INTRODUCTION TO REACTOR PHYSICS - Indico, accessed May 7, 2026, </w:t>
      </w:r>
      <w:hyperlink r:id="rId58">
        <w:r w:rsidDel="00000000" w:rsidR="00000000" w:rsidRPr="00000000">
          <w:rPr>
            <w:rFonts w:ascii="Google Sans" w:cs="Google Sans" w:eastAsia="Google Sans" w:hAnsi="Google Sans"/>
            <w:color w:val="0000ee"/>
            <w:sz w:val="24"/>
            <w:szCs w:val="24"/>
            <w:u w:val="single"/>
            <w:rtl w:val="0"/>
          </w:rPr>
          <w:t xml:space="preserve">https://indico.ictp.it/event/a10196/session/24/contribution/18/material/0/0.pdf</w:t>
        </w:r>
      </w:hyperlink>
      <w:r w:rsidDel="00000000" w:rsidR="00000000" w:rsidRPr="00000000">
        <w:rPr>
          <w:rtl w:val="0"/>
        </w:rPr>
      </w:r>
    </w:p>
    <w:p w:rsidR="00000000" w:rsidDel="00000000" w:rsidP="00000000" w:rsidRDefault="00000000" w:rsidRPr="00000000" w14:paraId="000000C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Physics-Informed Neural Networks for the safety analysis of nuclear reactors - Re.Public@polimi.it, accessed May 7, 2026, </w:t>
      </w:r>
      <w:hyperlink r:id="rId59">
        <w:r w:rsidDel="00000000" w:rsidR="00000000" w:rsidRPr="00000000">
          <w:rPr>
            <w:rFonts w:ascii="Google Sans" w:cs="Google Sans" w:eastAsia="Google Sans" w:hAnsi="Google Sans"/>
            <w:color w:val="0000ee"/>
            <w:sz w:val="24"/>
            <w:szCs w:val="24"/>
            <w:u w:val="single"/>
            <w:rtl w:val="0"/>
          </w:rPr>
          <w:t xml:space="preserve">https://re.public.polimi.it/retrieve/07de535e-9b50-45ad-b1d0-205f84372bc2/1-s2.0-S014919702500143X-main.pdf</w:t>
        </w:r>
      </w:hyperlink>
      <w:r w:rsidDel="00000000" w:rsidR="00000000" w:rsidRPr="00000000">
        <w:rPr>
          <w:rtl w:val="0"/>
        </w:rPr>
      </w:r>
    </w:p>
    <w:p w:rsidR="00000000" w:rsidDel="00000000" w:rsidP="00000000" w:rsidRDefault="00000000" w:rsidRPr="00000000" w14:paraId="000000D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Challenges and opportunities for AI to help deliver fusion ... - arXiv, accessed May 7, 2026, </w:t>
      </w:r>
      <w:hyperlink r:id="rId60">
        <w:r w:rsidDel="00000000" w:rsidR="00000000" w:rsidRPr="00000000">
          <w:rPr>
            <w:rFonts w:ascii="Google Sans" w:cs="Google Sans" w:eastAsia="Google Sans" w:hAnsi="Google Sans"/>
            <w:color w:val="0000ee"/>
            <w:sz w:val="24"/>
            <w:szCs w:val="24"/>
            <w:u w:val="single"/>
            <w:rtl w:val="0"/>
          </w:rPr>
          <w:t xml:space="preserve">https://arxiv.org/pdf/2603.25777</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github.com/tanoret/PiNNs_Nuclear" TargetMode="External"/><Relationship Id="rId42" Type="http://schemas.openxmlformats.org/officeDocument/2006/relationships/hyperlink" Target="https://github.com/thu-inet/NuclearPowerPlantAccidentData" TargetMode="External"/><Relationship Id="rId41" Type="http://schemas.openxmlformats.org/officeDocument/2006/relationships/hyperlink" Target="https://github.com/YangYuSCU/DE-PINN" TargetMode="External"/><Relationship Id="rId44" Type="http://schemas.openxmlformats.org/officeDocument/2006/relationships/hyperlink" Target="https://docs.openmc.org/en/stable/pythonapi/index.html" TargetMode="External"/><Relationship Id="rId43" Type="http://schemas.openxmlformats.org/officeDocument/2006/relationships/hyperlink" Target="https://www.mdpi.com/1996-1073/18/11/2684" TargetMode="External"/><Relationship Id="rId46" Type="http://schemas.openxmlformats.org/officeDocument/2006/relationships/hyperlink" Target="https://repository.mines.edu/server/api/core/bitstreams/015707fc-3fad-44d2-ba09-0ed091118490/content" TargetMode="External"/><Relationship Id="rId45" Type="http://schemas.openxmlformats.org/officeDocument/2006/relationships/hyperlink" Target="https://docs.openmc.org/en/stable/usersguide/basics.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48" Type="http://schemas.openxmlformats.org/officeDocument/2006/relationships/hyperlink" Target="https://github.com/aims-umich/pyMAISE" TargetMode="External"/><Relationship Id="rId47" Type="http://schemas.openxmlformats.org/officeDocument/2006/relationships/hyperlink" Target="https://developer.nvidia.com/blog/accelerate-clean-modular-nuclear-reactor-design-with-ai-physics/" TargetMode="External"/><Relationship Id="rId49" Type="http://schemas.openxmlformats.org/officeDocument/2006/relationships/hyperlink" Target="https://ners.engin.umich.edu/2025/01/22/streamlining-ai-development-for-transparent-nuclear-engineering-models/" TargetMode="External"/><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2.png"/><Relationship Id="rId8" Type="http://schemas.openxmlformats.org/officeDocument/2006/relationships/image" Target="media/image1.png"/><Relationship Id="rId31" Type="http://schemas.openxmlformats.org/officeDocument/2006/relationships/hyperlink" Target="https://deepmind.google/blog/accelerating-fusion-science-through-learned-plasma-control/" TargetMode="External"/><Relationship Id="rId30" Type="http://schemas.openxmlformats.org/officeDocument/2006/relationships/hyperlink" Target="https://publications.anl.gov/anlpubs/2022/01/172714.pdf" TargetMode="External"/><Relationship Id="rId33" Type="http://schemas.openxmlformats.org/officeDocument/2006/relationships/hyperlink" Target="https://pmc.ncbi.nlm.nih.gov/articles/PMC10755520/" TargetMode="External"/><Relationship Id="rId32" Type="http://schemas.openxmlformats.org/officeDocument/2006/relationships/hyperlink" Target="https://engineering.princeton.edu/news/2024/06/03/ai-approach-elevates-plasma-performance-and-stability-across-fusion-devices" TargetMode="External"/><Relationship Id="rId35" Type="http://schemas.openxmlformats.org/officeDocument/2006/relationships/hyperlink" Target="https://www.mdpi.com/1424-8220/24/24/8068" TargetMode="External"/><Relationship Id="rId34" Type="http://schemas.openxmlformats.org/officeDocument/2006/relationships/hyperlink" Target="https://pubmed.ncbi.nlm.nih.gov/40080372/" TargetMode="External"/><Relationship Id="rId37" Type="http://schemas.openxmlformats.org/officeDocument/2006/relationships/hyperlink" Target="https://www.oecd-nea.org/jcms/pl_77779/task-force-on-artificial-intelligence-and-machine-learning-for-scientific-computing-in-nuclear-engineering" TargetMode="External"/><Relationship Id="rId36" Type="http://schemas.openxmlformats.org/officeDocument/2006/relationships/hyperlink" Target="https://www.aas.net.cn/cn/article/doi/10.16383/j.aas.c180271" TargetMode="External"/><Relationship Id="rId39" Type="http://schemas.openxmlformats.org/officeDocument/2006/relationships/hyperlink" Target="https://github.com/maziarraissi/PINNs" TargetMode="External"/><Relationship Id="rId38" Type="http://schemas.openxmlformats.org/officeDocument/2006/relationships/hyperlink" Target="https://snu.elsevierpure.com/en/publications/a-cnn-based-physics-informed-neural-networks-for-solving-the-neut/" TargetMode="External"/><Relationship Id="rId20" Type="http://schemas.openxmlformats.org/officeDocument/2006/relationships/hyperlink" Target="https://www.iaea.org/sites/default/files/ai-symposium-summary-20260224-draft.pdf" TargetMode="External"/><Relationship Id="rId22" Type="http://schemas.openxmlformats.org/officeDocument/2006/relationships/hyperlink" Target="https://www.rsna.org/news/2024/october/rsna-2024-nuclear-medicine-molecular-imaging" TargetMode="External"/><Relationship Id="rId21" Type="http://schemas.openxmlformats.org/officeDocument/2006/relationships/hyperlink" Target="https://www.preprints.org/manuscript/202509.2504" TargetMode="External"/><Relationship Id="rId24" Type="http://schemas.openxmlformats.org/officeDocument/2006/relationships/hyperlink" Target="https://www.energy.gov/science/fes/articles/controller-integrated-machine-learning-tweaks-fusion-plasmas-real-time" TargetMode="External"/><Relationship Id="rId23" Type="http://schemas.openxmlformats.org/officeDocument/2006/relationships/hyperlink" Target="https://www.rsna.org/news/2025/november/rsna-2025-nuclear-medicine-molecular-imaging" TargetMode="External"/><Relationship Id="rId60" Type="http://schemas.openxmlformats.org/officeDocument/2006/relationships/hyperlink" Target="https://arxiv.org/pdf/2603.25777" TargetMode="External"/><Relationship Id="rId26" Type="http://schemas.openxmlformats.org/officeDocument/2006/relationships/hyperlink" Target="https://epubs.ans.org/download/?a=51218" TargetMode="External"/><Relationship Id="rId25" Type="http://schemas.openxmlformats.org/officeDocument/2006/relationships/hyperlink" Target="https://arxiv.org/html/2410.13228v2" TargetMode="External"/><Relationship Id="rId28" Type="http://schemas.openxmlformats.org/officeDocument/2006/relationships/hyperlink" Target="https://www.mdpi.com/1996-1073/15/22/8629" TargetMode="External"/><Relationship Id="rId27" Type="http://schemas.openxmlformats.org/officeDocument/2006/relationships/hyperlink" Target="https://ieeexplore.ieee.org/iel7/6287639/9668973/09967986.pdf" TargetMode="External"/><Relationship Id="rId29" Type="http://schemas.openxmlformats.org/officeDocument/2006/relationships/hyperlink" Target="https://www.researchgate.net/publication/399456197_A_Time-Frequency_Fusion_Fault_Diagnosis_Framework_for_Nuclear_Power_Plants_Oriented_to_Class-Incremental_Learning_Under_Data_Imbalance" TargetMode="External"/><Relationship Id="rId51" Type="http://schemas.openxmlformats.org/officeDocument/2006/relationships/hyperlink" Target="https://github.com/sandialabs/SpecUtils" TargetMode="External"/><Relationship Id="rId50" Type="http://schemas.openxmlformats.org/officeDocument/2006/relationships/hyperlink" Target="https://github.com/sandialabs/pyriid" TargetMode="External"/><Relationship Id="rId53" Type="http://schemas.openxmlformats.org/officeDocument/2006/relationships/hyperlink" Target="https://pmc.ncbi.nlm.nih.gov/articles/PMC10281578/" TargetMode="External"/><Relationship Id="rId52" Type="http://schemas.openxmlformats.org/officeDocument/2006/relationships/hyperlink" Target="https://www.mdpi.com/2073-431X/15/1/22" TargetMode="External"/><Relationship Id="rId11" Type="http://schemas.openxmlformats.org/officeDocument/2006/relationships/image" Target="media/image4.png"/><Relationship Id="rId55" Type="http://schemas.openxmlformats.org/officeDocument/2006/relationships/hyperlink" Target="https://pmc.ncbi.nlm.nih.gov/articles/PMC10691821/" TargetMode="External"/><Relationship Id="rId10" Type="http://schemas.openxmlformats.org/officeDocument/2006/relationships/image" Target="media/image3.png"/><Relationship Id="rId54" Type="http://schemas.openxmlformats.org/officeDocument/2006/relationships/hyperlink" Target="https://www.purdue.edu/newsroom/archive/releases/2017/Q4/system-uses-deep-learning-to-detect-cracks-in-nuclear-reactors.html" TargetMode="External"/><Relationship Id="rId13" Type="http://schemas.openxmlformats.org/officeDocument/2006/relationships/image" Target="media/image8.png"/><Relationship Id="rId57" Type="http://schemas.openxmlformats.org/officeDocument/2006/relationships/hyperlink" Target="https://www.mdpi.com/2076-3417/15/14/8092" TargetMode="External"/><Relationship Id="rId12" Type="http://schemas.openxmlformats.org/officeDocument/2006/relationships/image" Target="media/image7.png"/><Relationship Id="rId56" Type="http://schemas.openxmlformats.org/officeDocument/2006/relationships/hyperlink" Target="https://github.com/XindiWu/Awesome-Machine-Learning-in-Biomedical-Healthcare-Imaging" TargetMode="External"/><Relationship Id="rId15" Type="http://schemas.openxmlformats.org/officeDocument/2006/relationships/image" Target="media/image10.png"/><Relationship Id="rId59" Type="http://schemas.openxmlformats.org/officeDocument/2006/relationships/hyperlink" Target="https://re.public.polimi.it/retrieve/07de535e-9b50-45ad-b1d0-205f84372bc2/1-s2.0-S014919702500143X-main.pdf" TargetMode="External"/><Relationship Id="rId14" Type="http://schemas.openxmlformats.org/officeDocument/2006/relationships/image" Target="media/image11.png"/><Relationship Id="rId58" Type="http://schemas.openxmlformats.org/officeDocument/2006/relationships/hyperlink" Target="https://indico.ictp.it/event/a10196/session/24/contribution/18/material/0/0.pdf" TargetMode="External"/><Relationship Id="rId17" Type="http://schemas.openxmlformats.org/officeDocument/2006/relationships/image" Target="media/image12.png"/><Relationship Id="rId16" Type="http://schemas.openxmlformats.org/officeDocument/2006/relationships/image" Target="media/image9.png"/><Relationship Id="rId19" Type="http://schemas.openxmlformats.org/officeDocument/2006/relationships/hyperlink" Target="https://www.iaea.org/newscenter/statements/the-atom-and-the-algorithm-nuclear-energy-and-ai-are-converging-to-shape-the-future" TargetMode="External"/><Relationship Id="rId18" Type="http://schemas.openxmlformats.org/officeDocument/2006/relationships/hyperlink" Target="https://www.iaea.org/sites/default/files/gc/gc69-inf9.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