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E508" w14:textId="4CBF56D9" w:rsidR="00ED5A69" w:rsidRPr="00ED5A69" w:rsidRDefault="00D0589B" w:rsidP="00ED5A69">
      <w:pPr>
        <w:pStyle w:val="Title"/>
        <w:spacing w:line="360" w:lineRule="auto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t xml:space="preserve">Project Charter (PC) </w:t>
      </w:r>
      <w:r w:rsidR="007C1711" w:rsidRPr="00605B82">
        <w:rPr>
          <w:rFonts w:cs="Calibri"/>
          <w:b/>
          <w:bCs/>
          <w:color w:val="000000" w:themeColor="text1"/>
          <w:sz w:val="24"/>
          <w:szCs w:val="24"/>
        </w:rPr>
        <w:t>–</w:t>
      </w:r>
      <w:r w:rsidRPr="00605B82">
        <w:rPr>
          <w:rFonts w:cs="Calibri"/>
          <w:b/>
          <w:bCs/>
          <w:color w:val="000000" w:themeColor="text1"/>
          <w:sz w:val="24"/>
          <w:szCs w:val="24"/>
        </w:rPr>
        <w:t xml:space="preserve"> VeraMarket</w:t>
      </w:r>
    </w:p>
    <w:p w14:paraId="4FC05ABB" w14:textId="77777777" w:rsidR="00032BB6" w:rsidRPr="00142C39" w:rsidRDefault="00032BB6" w:rsidP="00ED5A69">
      <w:pPr>
        <w:pStyle w:val="Title"/>
        <w:spacing w:line="360" w:lineRule="auto"/>
        <w:rPr>
          <w:rFonts w:cs="Calibri"/>
          <w:b/>
          <w:bCs/>
          <w:color w:val="000000" w:themeColor="text1"/>
          <w:sz w:val="24"/>
          <w:szCs w:val="24"/>
        </w:rPr>
      </w:pPr>
      <w:r w:rsidRPr="006552FF">
        <w:rPr>
          <w:rFonts w:asciiTheme="minorHAnsi" w:hAnsiTheme="minorHAnsi"/>
          <w:sz w:val="24"/>
          <w:szCs w:val="24"/>
        </w:rPr>
        <w:t>Eduard Criollo Yule (Cod: 2220335)</w:t>
      </w:r>
    </w:p>
    <w:p w14:paraId="2165A0AF" w14:textId="77777777" w:rsidR="00032BB6" w:rsidRPr="006552FF" w:rsidRDefault="00032BB6" w:rsidP="00ED5A69">
      <w:pPr>
        <w:spacing w:line="360" w:lineRule="auto"/>
      </w:pPr>
      <w:r w:rsidRPr="006552FF">
        <w:t>Juan Sebastián Delgado (Cod: 2216223)</w:t>
      </w:r>
    </w:p>
    <w:p w14:paraId="52D230DD" w14:textId="77777777" w:rsidR="00032BB6" w:rsidRDefault="00032BB6" w:rsidP="00ED5A69">
      <w:pPr>
        <w:spacing w:line="360" w:lineRule="auto"/>
      </w:pPr>
      <w:r w:rsidRPr="006552FF">
        <w:t>Felipe Charria Caicedo (Cod: 2216033)</w:t>
      </w:r>
    </w:p>
    <w:p w14:paraId="39E9DA9B" w14:textId="35CECA75" w:rsidR="00931637" w:rsidRPr="006552FF" w:rsidRDefault="00931637" w:rsidP="00931637">
      <w:r w:rsidRPr="00B16E8C">
        <w:t xml:space="preserve">Valentina Velastegui López </w:t>
      </w:r>
      <w:r>
        <w:t xml:space="preserve">(Cod: </w:t>
      </w:r>
      <w:r w:rsidRPr="00B16E8C">
        <w:t>2226725</w:t>
      </w:r>
      <w:r>
        <w:t>)</w:t>
      </w:r>
    </w:p>
    <w:p w14:paraId="21A25770" w14:textId="77777777" w:rsidR="00D0589B" w:rsidRPr="00605B82" w:rsidRDefault="00D0589B" w:rsidP="00D0589B">
      <w:pPr>
        <w:pStyle w:val="Heading1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t xml:space="preserve">PROJECT CHARTER: VERAMARKET MVP </w:t>
      </w:r>
    </w:p>
    <w:p w14:paraId="4CE48D25" w14:textId="4E94A036" w:rsidR="00D0589B" w:rsidRPr="00605B82" w:rsidRDefault="00D0589B" w:rsidP="00D0589B">
      <w:p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Ubicación:</w:t>
      </w:r>
      <w:r w:rsidRPr="00605B82">
        <w:rPr>
          <w:rFonts w:cs="Calibri"/>
          <w:color w:val="000000" w:themeColor="text1"/>
        </w:rPr>
        <w:t xml:space="preserve"> </w:t>
      </w:r>
      <w:r w:rsidR="00C107ED" w:rsidRPr="00C107ED">
        <w:rPr>
          <w:rFonts w:cs="Calibri"/>
          <w:color w:val="000000" w:themeColor="text1"/>
        </w:rPr>
        <w:t>Ubicación: Cali, Valle del Cauca, Colombia. Sede de Operaciones: Esquema híbrido (Home Office del equipo fundador y espacio de Coworking en el Centro de Innovación Sinapsis UAO).</w:t>
      </w:r>
    </w:p>
    <w:p w14:paraId="2B0E0C07" w14:textId="77777777" w:rsidR="00B5414E" w:rsidRDefault="00B5414E" w:rsidP="00B5414E">
      <w:pPr>
        <w:rPr>
          <w:rFonts w:cs="Calibri"/>
          <w:b/>
          <w:bCs/>
          <w:color w:val="000000" w:themeColor="text1"/>
        </w:rPr>
      </w:pPr>
      <w:r w:rsidRPr="00B5414E">
        <w:rPr>
          <w:rFonts w:cs="Calibri"/>
          <w:b/>
          <w:bCs/>
          <w:color w:val="000000" w:themeColor="text1"/>
        </w:rPr>
        <w:t xml:space="preserve">Presupuesto Fase Piloto: </w:t>
      </w:r>
      <w:r w:rsidRPr="00B5414E">
        <w:rPr>
          <w:rFonts w:cs="Calibri"/>
          <w:color w:val="000000" w:themeColor="text1"/>
        </w:rPr>
        <w:t xml:space="preserve">$0 COP (Arquitectura MVP basada en Capas Gratuitas y Open Source). </w:t>
      </w:r>
    </w:p>
    <w:p w14:paraId="6710F42B" w14:textId="54F02216" w:rsidR="00B5414E" w:rsidRDefault="00B5414E" w:rsidP="00B5414E">
      <w:pPr>
        <w:rPr>
          <w:rFonts w:cs="Calibri"/>
          <w:b/>
          <w:bCs/>
          <w:color w:val="000000" w:themeColor="text1"/>
        </w:rPr>
      </w:pPr>
      <w:r w:rsidRPr="00B5414E">
        <w:rPr>
          <w:rFonts w:cs="Calibri"/>
          <w:b/>
          <w:bCs/>
          <w:color w:val="000000" w:themeColor="text1"/>
        </w:rPr>
        <w:t xml:space="preserve">Presupuesto Fase de Escalamiento: </w:t>
      </w:r>
      <w:r w:rsidRPr="00B5414E">
        <w:rPr>
          <w:rFonts w:cs="Calibri"/>
          <w:color w:val="000000" w:themeColor="text1"/>
        </w:rPr>
        <w:t>Sujeto a validación del piloto, se proyecta inversión para migración a servicios Cloud pagos (AWS/Render) para soportar la expansión."</w:t>
      </w:r>
    </w:p>
    <w:p w14:paraId="1456B895" w14:textId="22B11765" w:rsidR="0019554B" w:rsidRPr="00B5414E" w:rsidRDefault="00D0589B" w:rsidP="00B5414E">
      <w:pPr>
        <w:pStyle w:val="ListParagraph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B5414E">
        <w:rPr>
          <w:rStyle w:val="Heading2Char"/>
          <w:rFonts w:cs="Calibri"/>
          <w:b/>
          <w:bCs/>
          <w:color w:val="000000" w:themeColor="text1"/>
          <w:sz w:val="24"/>
          <w:szCs w:val="24"/>
        </w:rPr>
        <w:t>Propósito y Justificación del Proyecto:</w:t>
      </w:r>
      <w:r w:rsidRPr="00B5414E">
        <w:rPr>
          <w:rFonts w:ascii="Calibri" w:hAnsi="Calibri" w:cs="Calibri"/>
          <w:color w:val="000000" w:themeColor="text1"/>
        </w:rPr>
        <w:t xml:space="preserve"> </w:t>
      </w:r>
    </w:p>
    <w:p w14:paraId="1E7E866C" w14:textId="77777777" w:rsidR="0019554B" w:rsidRDefault="0019554B" w:rsidP="0019554B">
      <w:pPr>
        <w:pStyle w:val="ListParagraph"/>
        <w:ind w:left="360"/>
        <w:rPr>
          <w:rFonts w:ascii="Calibri" w:hAnsi="Calibri" w:cs="Calibri"/>
          <w:color w:val="000000" w:themeColor="text1"/>
        </w:rPr>
      </w:pPr>
    </w:p>
    <w:p w14:paraId="1614FE26" w14:textId="0395DBC0" w:rsidR="0019554B" w:rsidRDefault="0019554B" w:rsidP="0019554B">
      <w:pPr>
        <w:pStyle w:val="ListParagraph"/>
        <w:ind w:left="360"/>
        <w:rPr>
          <w:rFonts w:cs="Calibri"/>
          <w:color w:val="000000" w:themeColor="text1"/>
        </w:rPr>
      </w:pPr>
      <w:r w:rsidRPr="0019554B">
        <w:rPr>
          <w:rFonts w:cs="Calibri"/>
          <w:color w:val="000000" w:themeColor="text1"/>
        </w:rPr>
        <w:t>Desarrollar una PWA que potencie y digitalice las ventas de los emprendimientos avalados por el Centro de Innovación Sinapsis</w:t>
      </w:r>
    </w:p>
    <w:p w14:paraId="7BE14ECE" w14:textId="77777777" w:rsidR="0019554B" w:rsidRPr="0019554B" w:rsidRDefault="0019554B" w:rsidP="0019554B">
      <w:pPr>
        <w:pStyle w:val="ListParagraph"/>
        <w:ind w:left="360"/>
        <w:rPr>
          <w:rFonts w:cs="Calibri"/>
          <w:color w:val="000000" w:themeColor="text1"/>
        </w:rPr>
      </w:pPr>
    </w:p>
    <w:p w14:paraId="7CC6F1B4" w14:textId="5DF3FB7A" w:rsidR="005B1B40" w:rsidRPr="0019554B" w:rsidRDefault="005B1B40" w:rsidP="005B1B40">
      <w:pPr>
        <w:pStyle w:val="ListParagraph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19554B">
        <w:rPr>
          <w:rFonts w:cs="Calibri"/>
          <w:b/>
          <w:bCs/>
          <w:color w:val="000000" w:themeColor="text1"/>
        </w:rPr>
        <w:t>Criterios de Éxito del Piloto VeraMarket:</w:t>
      </w:r>
    </w:p>
    <w:p w14:paraId="77338AB6" w14:textId="77777777" w:rsidR="005B1B40" w:rsidRPr="005B1B40" w:rsidRDefault="005B1B40" w:rsidP="005B1B40">
      <w:pPr>
        <w:numPr>
          <w:ilvl w:val="0"/>
          <w:numId w:val="6"/>
        </w:numPr>
        <w:rPr>
          <w:rFonts w:cs="Calibri"/>
          <w:color w:val="000000" w:themeColor="text1"/>
        </w:rPr>
      </w:pPr>
      <w:r w:rsidRPr="005B1B40">
        <w:rPr>
          <w:rFonts w:cs="Calibri"/>
          <w:b/>
          <w:bCs/>
          <w:color w:val="000000" w:themeColor="text1"/>
        </w:rPr>
        <w:t>Criterio Técnico (Disponibilidad):</w:t>
      </w:r>
      <w:r w:rsidRPr="005B1B40">
        <w:rPr>
          <w:rFonts w:cs="Calibri"/>
          <w:color w:val="000000" w:themeColor="text1"/>
        </w:rPr>
        <w:t xml:space="preserve"> La plataforma PWA debe mantener un </w:t>
      </w:r>
      <w:r w:rsidRPr="005B1B40">
        <w:rPr>
          <w:rFonts w:cs="Calibri"/>
          <w:i/>
          <w:iCs/>
          <w:color w:val="000000" w:themeColor="text1"/>
        </w:rPr>
        <w:t>Uptime</w:t>
      </w:r>
      <w:r w:rsidRPr="005B1B40">
        <w:rPr>
          <w:rFonts w:cs="Calibri"/>
          <w:color w:val="000000" w:themeColor="text1"/>
        </w:rPr>
        <w:t xml:space="preserve"> (tiempo de actividad) mínimo del </w:t>
      </w:r>
      <w:r w:rsidRPr="005B1B40">
        <w:rPr>
          <w:rFonts w:cs="Calibri"/>
          <w:b/>
          <w:bCs/>
          <w:color w:val="000000" w:themeColor="text1"/>
        </w:rPr>
        <w:t>99.0%</w:t>
      </w:r>
      <w:r w:rsidRPr="005B1B40">
        <w:rPr>
          <w:rFonts w:cs="Calibri"/>
          <w:color w:val="000000" w:themeColor="text1"/>
        </w:rPr>
        <w:t xml:space="preserve"> durante las 4 semanas del piloto.</w:t>
      </w:r>
    </w:p>
    <w:p w14:paraId="0F5D5FEE" w14:textId="2488DD12" w:rsidR="005B1B40" w:rsidRPr="005B1B40" w:rsidRDefault="005B1B40" w:rsidP="005B1B40">
      <w:pPr>
        <w:numPr>
          <w:ilvl w:val="0"/>
          <w:numId w:val="6"/>
        </w:numPr>
        <w:rPr>
          <w:rFonts w:cs="Calibri"/>
          <w:color w:val="000000" w:themeColor="text1"/>
        </w:rPr>
      </w:pPr>
      <w:r w:rsidRPr="005B1B40">
        <w:rPr>
          <w:rFonts w:cs="Calibri"/>
          <w:b/>
          <w:bCs/>
          <w:color w:val="000000" w:themeColor="text1"/>
        </w:rPr>
        <w:t>Criterio de Adopción (Tracción):</w:t>
      </w:r>
      <w:r w:rsidRPr="005B1B40">
        <w:rPr>
          <w:rFonts w:cs="Calibri"/>
          <w:color w:val="000000" w:themeColor="text1"/>
        </w:rPr>
        <w:t xml:space="preserve"> Lograr la adquisición de </w:t>
      </w:r>
      <w:r w:rsidRPr="005B1B40">
        <w:rPr>
          <w:rFonts w:cs="Calibri"/>
          <w:b/>
          <w:bCs/>
          <w:color w:val="000000" w:themeColor="text1"/>
        </w:rPr>
        <w:t>500 usuarios registrados</w:t>
      </w:r>
      <w:r w:rsidRPr="005B1B40">
        <w:rPr>
          <w:rFonts w:cs="Calibri"/>
          <w:color w:val="000000" w:themeColor="text1"/>
        </w:rPr>
        <w:t xml:space="preserve"> y validados en el primer mes de operación.</w:t>
      </w:r>
    </w:p>
    <w:p w14:paraId="0C35F206" w14:textId="77777777" w:rsidR="005B1B40" w:rsidRPr="005B1B40" w:rsidRDefault="005B1B40" w:rsidP="005B1B40">
      <w:pPr>
        <w:numPr>
          <w:ilvl w:val="0"/>
          <w:numId w:val="6"/>
        </w:numPr>
        <w:rPr>
          <w:rFonts w:cs="Calibri"/>
          <w:color w:val="000000" w:themeColor="text1"/>
        </w:rPr>
      </w:pPr>
      <w:r w:rsidRPr="005B1B40">
        <w:rPr>
          <w:rFonts w:cs="Calibri"/>
          <w:b/>
          <w:bCs/>
          <w:color w:val="000000" w:themeColor="text1"/>
        </w:rPr>
        <w:t>Criterio de Negocio (Volumen P2P):</w:t>
      </w:r>
      <w:r w:rsidRPr="005B1B40">
        <w:rPr>
          <w:rFonts w:cs="Calibri"/>
          <w:color w:val="000000" w:themeColor="text1"/>
        </w:rPr>
        <w:t xml:space="preserve"> Facilitar y registrar un promedio de </w:t>
      </w:r>
      <w:r w:rsidRPr="005B1B40">
        <w:rPr>
          <w:rFonts w:cs="Calibri"/>
          <w:b/>
          <w:bCs/>
          <w:color w:val="000000" w:themeColor="text1"/>
        </w:rPr>
        <w:t>200 transacciones completadas por día</w:t>
      </w:r>
      <w:r w:rsidRPr="005B1B40">
        <w:rPr>
          <w:rFonts w:cs="Calibri"/>
          <w:color w:val="000000" w:themeColor="text1"/>
        </w:rPr>
        <w:t xml:space="preserve"> al finalizar el piloto.</w:t>
      </w:r>
    </w:p>
    <w:p w14:paraId="0C928B60" w14:textId="77777777" w:rsidR="005B1B40" w:rsidRPr="005B1B40" w:rsidRDefault="005B1B40" w:rsidP="005B1B40">
      <w:pPr>
        <w:numPr>
          <w:ilvl w:val="0"/>
          <w:numId w:val="6"/>
        </w:numPr>
        <w:rPr>
          <w:rFonts w:cs="Calibri"/>
          <w:color w:val="000000" w:themeColor="text1"/>
        </w:rPr>
      </w:pPr>
      <w:r w:rsidRPr="005B1B40">
        <w:rPr>
          <w:rFonts w:cs="Calibri"/>
          <w:b/>
          <w:bCs/>
          <w:color w:val="000000" w:themeColor="text1"/>
        </w:rPr>
        <w:t>Criterio Financiero (GMV):</w:t>
      </w:r>
      <w:r w:rsidRPr="005B1B40">
        <w:rPr>
          <w:rFonts w:cs="Calibri"/>
          <w:color w:val="000000" w:themeColor="text1"/>
        </w:rPr>
        <w:t xml:space="preserve"> Alcanzar un volumen de mercancía bruta (Gross Merchandise Value) proyectado de </w:t>
      </w:r>
      <w:r w:rsidRPr="005B1B40">
        <w:rPr>
          <w:rFonts w:cs="Calibri"/>
          <w:b/>
          <w:bCs/>
          <w:color w:val="000000" w:themeColor="text1"/>
        </w:rPr>
        <w:t>$15.000.000 COP/mes</w:t>
      </w:r>
      <w:r w:rsidRPr="005B1B40">
        <w:rPr>
          <w:rFonts w:cs="Calibri"/>
          <w:color w:val="000000" w:themeColor="text1"/>
        </w:rPr>
        <w:t>, calculado a partir de los precios de lista de las transacciones marcadas como "Completadas".</w:t>
      </w:r>
    </w:p>
    <w:p w14:paraId="6FACEEFC" w14:textId="5313EB9E" w:rsidR="005B1B40" w:rsidRPr="005B1B40" w:rsidRDefault="005B1B40" w:rsidP="00605B82">
      <w:pPr>
        <w:numPr>
          <w:ilvl w:val="0"/>
          <w:numId w:val="6"/>
        </w:numPr>
        <w:rPr>
          <w:rFonts w:cs="Calibri"/>
          <w:color w:val="000000" w:themeColor="text1"/>
        </w:rPr>
      </w:pPr>
      <w:r w:rsidRPr="005B1B40">
        <w:rPr>
          <w:rFonts w:cs="Calibri"/>
          <w:b/>
          <w:bCs/>
          <w:color w:val="000000" w:themeColor="text1"/>
        </w:rPr>
        <w:t>Criterio de Calidad Comunitaria:</w:t>
      </w:r>
      <w:r w:rsidRPr="005B1B40">
        <w:rPr>
          <w:rFonts w:cs="Calibri"/>
          <w:color w:val="000000" w:themeColor="text1"/>
        </w:rPr>
        <w:t xml:space="preserve"> El </w:t>
      </w:r>
      <w:r w:rsidRPr="005B1B40">
        <w:rPr>
          <w:rFonts w:cs="Calibri"/>
          <w:b/>
          <w:bCs/>
          <w:color w:val="000000" w:themeColor="text1"/>
        </w:rPr>
        <w:t>90%</w:t>
      </w:r>
      <w:r w:rsidRPr="005B1B40">
        <w:rPr>
          <w:rFonts w:cs="Calibri"/>
          <w:color w:val="000000" w:themeColor="text1"/>
        </w:rPr>
        <w:t xml:space="preserve"> de las calificaciones post-transacción deben ser iguales o superiores a 4.0 estrellas.</w:t>
      </w:r>
    </w:p>
    <w:p w14:paraId="7469C575" w14:textId="77777777" w:rsidR="00D0589B" w:rsidRPr="00605B82" w:rsidRDefault="00D0589B" w:rsidP="00D0589B">
      <w:pPr>
        <w:pStyle w:val="Heading2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lastRenderedPageBreak/>
        <w:t>2. Objetivos del Proyecto (SMART):</w:t>
      </w:r>
    </w:p>
    <w:p w14:paraId="18C90DB8" w14:textId="1A787C2A" w:rsidR="00D0589B" w:rsidRPr="004822CC" w:rsidRDefault="00D0589B" w:rsidP="004822CC">
      <w:pPr>
        <w:pStyle w:val="ListParagraph"/>
        <w:numPr>
          <w:ilvl w:val="0"/>
          <w:numId w:val="1"/>
        </w:numPr>
        <w:rPr>
          <w:rFonts w:cs="Calibri"/>
          <w:color w:val="000000" w:themeColor="text1"/>
        </w:rPr>
      </w:pPr>
      <w:r w:rsidRPr="004822CC">
        <w:rPr>
          <w:rFonts w:cs="Calibri"/>
          <w:b/>
          <w:bCs/>
          <w:color w:val="000000" w:themeColor="text1"/>
        </w:rPr>
        <w:t>Negocio:</w:t>
      </w:r>
      <w:r w:rsidRPr="004822CC">
        <w:rPr>
          <w:rFonts w:cs="Calibri"/>
          <w:color w:val="000000" w:themeColor="text1"/>
        </w:rPr>
        <w:t xml:space="preserve"> Alcanzar 100 usuarios activos (estudiantes) y 50 transacciones registradas al finalizar la semana 11.</w:t>
      </w:r>
      <w:r w:rsidR="004822CC" w:rsidRPr="004822CC">
        <w:rPr>
          <w:rFonts w:cs="Calibri"/>
          <w:color w:val="000000" w:themeColor="text1"/>
        </w:rPr>
        <w:t xml:space="preserve"> la centralización y seguridad de la información en tiempo real.</w:t>
      </w:r>
    </w:p>
    <w:p w14:paraId="74201B31" w14:textId="2171F50F" w:rsidR="00D0589B" w:rsidRPr="00605B82" w:rsidRDefault="00D0589B" w:rsidP="00D0589B">
      <w:pPr>
        <w:numPr>
          <w:ilvl w:val="0"/>
          <w:numId w:val="1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Técnico:</w:t>
      </w:r>
      <w:r w:rsidRPr="00605B82">
        <w:rPr>
          <w:rFonts w:cs="Calibri"/>
          <w:color w:val="000000" w:themeColor="text1"/>
        </w:rPr>
        <w:t xml:space="preserve"> Desplegar una PWA instalable con </w:t>
      </w:r>
      <w:r w:rsidR="00341295">
        <w:rPr>
          <w:rFonts w:cs="Calibri"/>
          <w:color w:val="000000" w:themeColor="text1"/>
        </w:rPr>
        <w:t>latencia de respuesta minima</w:t>
      </w:r>
      <w:r w:rsidRPr="00605B82">
        <w:rPr>
          <w:rFonts w:cs="Calibri"/>
          <w:color w:val="000000" w:themeColor="text1"/>
        </w:rPr>
        <w:t xml:space="preserve"> (tiempo de carga inicial &lt; 3 segundos) y un motor de búsqueda semántica local respaldado por una API </w:t>
      </w:r>
      <w:r w:rsidR="004822CC">
        <w:rPr>
          <w:rFonts w:cs="Calibri"/>
          <w:color w:val="000000" w:themeColor="text1"/>
        </w:rPr>
        <w:t>OpenAI gpt 4o-mini</w:t>
      </w:r>
      <w:r w:rsidRPr="00605B82">
        <w:rPr>
          <w:rFonts w:cs="Calibri"/>
          <w:color w:val="000000" w:themeColor="text1"/>
        </w:rPr>
        <w:t xml:space="preserve"> en la semana 9.</w:t>
      </w:r>
    </w:p>
    <w:p w14:paraId="0EC00E5B" w14:textId="77777777" w:rsidR="00D0589B" w:rsidRPr="00605B82" w:rsidRDefault="00D0589B" w:rsidP="00D0589B">
      <w:pPr>
        <w:pStyle w:val="Heading2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t>3. Alcance del MVP (In/Out):</w:t>
      </w:r>
    </w:p>
    <w:p w14:paraId="78F36DBB" w14:textId="77777777" w:rsidR="00D0589B" w:rsidRPr="00605B82" w:rsidRDefault="00D0589B" w:rsidP="00D0589B">
      <w:pPr>
        <w:numPr>
          <w:ilvl w:val="0"/>
          <w:numId w:val="2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In Scope:</w:t>
      </w:r>
      <w:r w:rsidRPr="00605B82">
        <w:rPr>
          <w:rFonts w:cs="Calibri"/>
          <w:color w:val="000000" w:themeColor="text1"/>
        </w:rPr>
        <w:t xml:space="preserve"> Autenticación con correo universitario, PWA instalable, catálogo de productos/servicios, chat básico de negociación P2P, motor de recomendación local.</w:t>
      </w:r>
    </w:p>
    <w:p w14:paraId="2DC59360" w14:textId="0EDC191A" w:rsidR="00D0589B" w:rsidRPr="00605B82" w:rsidRDefault="00D0589B" w:rsidP="00D0589B">
      <w:pPr>
        <w:numPr>
          <w:ilvl w:val="0"/>
          <w:numId w:val="2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Out of Scope:</w:t>
      </w:r>
      <w:r w:rsidRPr="00605B82">
        <w:rPr>
          <w:rFonts w:cs="Calibri"/>
          <w:color w:val="000000" w:themeColor="text1"/>
        </w:rPr>
        <w:t xml:space="preserve"> Pasarelas de pago (Nequi/Daviplata integradas por API), entregas a domicilio fuera del campus, integraciones con redes sociales corporativas. Pagos se acordarán en persona (Cash/QR directo).</w:t>
      </w:r>
      <w:r w:rsidR="00EE2AB8">
        <w:rPr>
          <w:rFonts w:cs="Calibri"/>
          <w:color w:val="000000" w:themeColor="text1"/>
        </w:rPr>
        <w:t xml:space="preserve"> </w:t>
      </w:r>
      <w:r w:rsidR="00EE2AB8" w:rsidRPr="00EE2AB8">
        <w:rPr>
          <w:rFonts w:cs="Calibri"/>
          <w:color w:val="000000" w:themeColor="text1"/>
        </w:rPr>
        <w:t>Validación de perfiles de vendedores contra la base de datos oficial de graduados/activos de Sinapsis.</w:t>
      </w:r>
    </w:p>
    <w:p w14:paraId="0FB387D8" w14:textId="77777777" w:rsidR="00D0589B" w:rsidRPr="00605B82" w:rsidRDefault="00D0589B" w:rsidP="00D0589B">
      <w:pPr>
        <w:pStyle w:val="Heading2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t>4. Cronograma de Hitos (11 Semanas - Sprints de 2 semanas):</w:t>
      </w:r>
    </w:p>
    <w:p w14:paraId="756F2542" w14:textId="77777777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S1-S2:</w:t>
      </w:r>
      <w:r w:rsidRPr="00605B82">
        <w:rPr>
          <w:rFonts w:cs="Calibri"/>
          <w:color w:val="000000" w:themeColor="text1"/>
        </w:rPr>
        <w:t xml:space="preserve"> Configuración de Arquitectura, CI/CD, Base de datos y Auth.</w:t>
      </w:r>
    </w:p>
    <w:p w14:paraId="43F5533B" w14:textId="77777777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S3-S4:</w:t>
      </w:r>
      <w:r w:rsidRPr="00605B82">
        <w:rPr>
          <w:rFonts w:cs="Calibri"/>
          <w:color w:val="000000" w:themeColor="text1"/>
        </w:rPr>
        <w:t xml:space="preserve"> Módulo de Publicación de Productos e interfaz PWA.</w:t>
      </w:r>
    </w:p>
    <w:p w14:paraId="3586DAD2" w14:textId="6CC2DDF4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S5-S6:</w:t>
      </w:r>
      <w:r w:rsidRPr="00605B82">
        <w:rPr>
          <w:rFonts w:cs="Calibri"/>
          <w:color w:val="000000" w:themeColor="text1"/>
        </w:rPr>
        <w:t xml:space="preserve"> </w:t>
      </w:r>
      <w:r w:rsidR="00341295">
        <w:rPr>
          <w:rFonts w:cs="Calibri"/>
          <w:color w:val="000000" w:themeColor="text1"/>
        </w:rPr>
        <w:t>Optimización de API e integración de IA.</w:t>
      </w:r>
    </w:p>
    <w:p w14:paraId="118582B5" w14:textId="77777777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S7-S8:</w:t>
      </w:r>
      <w:r w:rsidRPr="00605B82">
        <w:rPr>
          <w:rFonts w:cs="Calibri"/>
          <w:color w:val="000000" w:themeColor="text1"/>
        </w:rPr>
        <w:t xml:space="preserve"> Integración de IA (Llama local) para categorización y búsqueda semántica.</w:t>
      </w:r>
    </w:p>
    <w:p w14:paraId="49F41A1E" w14:textId="77777777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S9-S10:</w:t>
      </w:r>
      <w:r w:rsidRPr="00605B82">
        <w:rPr>
          <w:rFonts w:cs="Calibri"/>
          <w:color w:val="000000" w:themeColor="text1"/>
        </w:rPr>
        <w:t xml:space="preserve"> QA, Pruebas de usabilidad en campus y corrección de bugs.</w:t>
      </w:r>
    </w:p>
    <w:p w14:paraId="349ACBDD" w14:textId="77777777" w:rsidR="00D0589B" w:rsidRPr="00605B82" w:rsidRDefault="00D0589B" w:rsidP="00D0589B">
      <w:pPr>
        <w:numPr>
          <w:ilvl w:val="0"/>
          <w:numId w:val="3"/>
        </w:numPr>
        <w:rPr>
          <w:rFonts w:cs="Calibri"/>
          <w:color w:val="000000" w:themeColor="text1"/>
        </w:rPr>
      </w:pPr>
      <w:r w:rsidRPr="00605B82">
        <w:rPr>
          <w:rFonts w:cs="Calibri"/>
          <w:b/>
          <w:bCs/>
          <w:color w:val="000000" w:themeColor="text1"/>
        </w:rPr>
        <w:t>S11:</w:t>
      </w:r>
      <w:r w:rsidRPr="00605B82">
        <w:rPr>
          <w:rFonts w:cs="Calibri"/>
          <w:color w:val="000000" w:themeColor="text1"/>
        </w:rPr>
        <w:t xml:space="preserve"> Despliegue en producción y Presentación Final.</w:t>
      </w:r>
    </w:p>
    <w:p w14:paraId="318BA465" w14:textId="77777777" w:rsidR="00D0589B" w:rsidRPr="00605B82" w:rsidRDefault="00D0589B" w:rsidP="00D0589B">
      <w:pPr>
        <w:pStyle w:val="Heading2"/>
        <w:rPr>
          <w:rFonts w:cs="Calibri"/>
          <w:b/>
          <w:bCs/>
          <w:color w:val="000000" w:themeColor="text1"/>
          <w:sz w:val="24"/>
          <w:szCs w:val="24"/>
        </w:rPr>
      </w:pPr>
      <w:r w:rsidRPr="00605B82">
        <w:rPr>
          <w:rFonts w:cs="Calibri"/>
          <w:b/>
          <w:bCs/>
          <w:color w:val="000000" w:themeColor="text1"/>
          <w:sz w:val="24"/>
          <w:szCs w:val="24"/>
        </w:rPr>
        <w:t>5. Riesgos Principales y Mitigación:</w:t>
      </w:r>
    </w:p>
    <w:p w14:paraId="552E78A1" w14:textId="77777777" w:rsidR="00D0589B" w:rsidRPr="00605B82" w:rsidRDefault="00D0589B" w:rsidP="00D0589B">
      <w:pPr>
        <w:numPr>
          <w:ilvl w:val="0"/>
          <w:numId w:val="4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Riesgo:</w:t>
      </w:r>
      <w:r w:rsidRPr="00605B82">
        <w:rPr>
          <w:rFonts w:cs="Calibri"/>
          <w:color w:val="000000" w:themeColor="text1"/>
        </w:rPr>
        <w:t xml:space="preserve"> Complejidad de mantener la IA local en servidores gratuitos (latencia).</w:t>
      </w:r>
    </w:p>
    <w:p w14:paraId="72D68C55" w14:textId="77777777" w:rsidR="00D0589B" w:rsidRPr="00605B82" w:rsidRDefault="00D0589B" w:rsidP="00D0589B">
      <w:pPr>
        <w:numPr>
          <w:ilvl w:val="1"/>
          <w:numId w:val="4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Mitigación (Arquitectónica):</w:t>
      </w:r>
      <w:r w:rsidRPr="00605B82">
        <w:rPr>
          <w:rFonts w:cs="Calibri"/>
          <w:color w:val="000000" w:themeColor="text1"/>
        </w:rPr>
        <w:t xml:space="preserve"> Implementar el </w:t>
      </w:r>
      <w:r w:rsidRPr="00605B82">
        <w:rPr>
          <w:rFonts w:cs="Calibri"/>
          <w:b/>
          <w:bCs/>
          <w:color w:val="000000" w:themeColor="text1"/>
        </w:rPr>
        <w:t>Patrón Adapter</w:t>
      </w:r>
      <w:r w:rsidRPr="00605B82">
        <w:rPr>
          <w:rFonts w:cs="Calibri"/>
          <w:color w:val="000000" w:themeColor="text1"/>
        </w:rPr>
        <w:t xml:space="preserve">. Si el modelo Llama local falla por recursos, el sistema hace un </w:t>
      </w:r>
      <w:r w:rsidRPr="00605B82">
        <w:rPr>
          <w:rFonts w:cs="Calibri"/>
          <w:i/>
          <w:iCs/>
          <w:color w:val="000000" w:themeColor="text1"/>
        </w:rPr>
        <w:t>fallback</w:t>
      </w:r>
      <w:r w:rsidRPr="00605B82">
        <w:rPr>
          <w:rFonts w:cs="Calibri"/>
          <w:color w:val="000000" w:themeColor="text1"/>
        </w:rPr>
        <w:t xml:space="preserve"> automático a un motor de búsqueda de texto tradicional o una API Mockup.</w:t>
      </w:r>
    </w:p>
    <w:p w14:paraId="2BD27C89" w14:textId="77777777" w:rsidR="00D0589B" w:rsidRPr="00605B82" w:rsidRDefault="00D0589B" w:rsidP="00D0589B">
      <w:pPr>
        <w:numPr>
          <w:ilvl w:val="0"/>
          <w:numId w:val="4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Riesgo:</w:t>
      </w:r>
      <w:r w:rsidRPr="00605B82">
        <w:rPr>
          <w:rFonts w:cs="Calibri"/>
          <w:color w:val="000000" w:themeColor="text1"/>
        </w:rPr>
        <w:t xml:space="preserve"> Privacidad de datos (Ley 1581 de 2012 de Habeas Data).</w:t>
      </w:r>
    </w:p>
    <w:p w14:paraId="7B4A8DD2" w14:textId="7595CCED" w:rsidR="001A0541" w:rsidRPr="00605B82" w:rsidRDefault="00D0589B" w:rsidP="00D0589B">
      <w:pPr>
        <w:numPr>
          <w:ilvl w:val="1"/>
          <w:numId w:val="4"/>
        </w:numPr>
        <w:rPr>
          <w:rFonts w:cs="Calibri"/>
          <w:color w:val="000000" w:themeColor="text1"/>
        </w:rPr>
      </w:pPr>
      <w:r w:rsidRPr="00605B82">
        <w:rPr>
          <w:rFonts w:cs="Calibri"/>
          <w:i/>
          <w:iCs/>
          <w:color w:val="000000" w:themeColor="text1"/>
        </w:rPr>
        <w:t>Mitigación:</w:t>
      </w:r>
      <w:r w:rsidRPr="00605B82">
        <w:rPr>
          <w:rFonts w:cs="Calibri"/>
          <w:color w:val="000000" w:themeColor="text1"/>
        </w:rPr>
        <w:t xml:space="preserve"> Cifrado de base de datos, mínimo almacenamiento de PII (Personally Identifiable Information). No se pedirán datos financieros.</w:t>
      </w:r>
    </w:p>
    <w:sectPr w:rsidR="001A0541" w:rsidRPr="00605B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725"/>
    <w:multiLevelType w:val="multilevel"/>
    <w:tmpl w:val="BAEE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50FC0"/>
    <w:multiLevelType w:val="hybridMultilevel"/>
    <w:tmpl w:val="E8CC9784"/>
    <w:lvl w:ilvl="0" w:tplc="30AED65A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80338B"/>
    <w:multiLevelType w:val="hybridMultilevel"/>
    <w:tmpl w:val="B994FCDC"/>
    <w:lvl w:ilvl="0" w:tplc="279E3904">
      <w:start w:val="1"/>
      <w:numFmt w:val="decimal"/>
      <w:lvlText w:val="%1."/>
      <w:lvlJc w:val="left"/>
      <w:pPr>
        <w:ind w:left="360" w:hanging="360"/>
      </w:pPr>
      <w:rPr>
        <w:rFonts w:asciiTheme="majorHAnsi" w:eastAsiaTheme="majorEastAsia" w:hAnsiTheme="majorHAnsi"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5A1D79"/>
    <w:multiLevelType w:val="multilevel"/>
    <w:tmpl w:val="A99A1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509F"/>
    <w:multiLevelType w:val="multilevel"/>
    <w:tmpl w:val="58A2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42C54"/>
    <w:multiLevelType w:val="multilevel"/>
    <w:tmpl w:val="B974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D0C26"/>
    <w:multiLevelType w:val="multilevel"/>
    <w:tmpl w:val="8BF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89032">
    <w:abstractNumId w:val="0"/>
  </w:num>
  <w:num w:numId="2" w16cid:durableId="1128476809">
    <w:abstractNumId w:val="5"/>
  </w:num>
  <w:num w:numId="3" w16cid:durableId="586812377">
    <w:abstractNumId w:val="4"/>
  </w:num>
  <w:num w:numId="4" w16cid:durableId="469860082">
    <w:abstractNumId w:val="6"/>
  </w:num>
  <w:num w:numId="5" w16cid:durableId="1226407477">
    <w:abstractNumId w:val="2"/>
  </w:num>
  <w:num w:numId="6" w16cid:durableId="1254314725">
    <w:abstractNumId w:val="3"/>
  </w:num>
  <w:num w:numId="7" w16cid:durableId="147752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89B"/>
    <w:rsid w:val="00032BB6"/>
    <w:rsid w:val="00101D80"/>
    <w:rsid w:val="0019554B"/>
    <w:rsid w:val="001A0541"/>
    <w:rsid w:val="00200443"/>
    <w:rsid w:val="002B41F5"/>
    <w:rsid w:val="0032057C"/>
    <w:rsid w:val="00341295"/>
    <w:rsid w:val="0036388F"/>
    <w:rsid w:val="004822CC"/>
    <w:rsid w:val="005871F8"/>
    <w:rsid w:val="005A7A55"/>
    <w:rsid w:val="005B1B40"/>
    <w:rsid w:val="00605B82"/>
    <w:rsid w:val="006945E7"/>
    <w:rsid w:val="007C1711"/>
    <w:rsid w:val="00844701"/>
    <w:rsid w:val="00931637"/>
    <w:rsid w:val="00A16B78"/>
    <w:rsid w:val="00AC26E5"/>
    <w:rsid w:val="00B5414E"/>
    <w:rsid w:val="00C107ED"/>
    <w:rsid w:val="00C16F7A"/>
    <w:rsid w:val="00C42E50"/>
    <w:rsid w:val="00D02E8F"/>
    <w:rsid w:val="00D0589B"/>
    <w:rsid w:val="00DF4CB6"/>
    <w:rsid w:val="00ED5A69"/>
    <w:rsid w:val="00E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39C1E"/>
  <w15:chartTrackingRefBased/>
  <w15:docId w15:val="{51CB065C-04C4-43D8-9101-F062F577A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5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540</Words>
  <Characters>2972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Criollo Yule</dc:creator>
  <cp:keywords/>
  <dc:description/>
  <cp:lastModifiedBy>Eduard Criollo Yule</cp:lastModifiedBy>
  <cp:revision>17</cp:revision>
  <dcterms:created xsi:type="dcterms:W3CDTF">2026-02-19T21:25:00Z</dcterms:created>
  <dcterms:modified xsi:type="dcterms:W3CDTF">2026-03-07T07:44:00Z</dcterms:modified>
</cp:coreProperties>
</file>