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校本「教師專業操守」政策文件要求清單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g05</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《教師專業操守指引》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z4gyxj4qbml-e7mfvnj4w">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1q10gdcjj3nj4-aoaud9_">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誠信操守</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師生關係規範</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學生保護舉報</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保密私隱原則</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利益申報迴避</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操守申報義務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懲處程序機制</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聘用操守管理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資歷法規遵守</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國家安全教育</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持續專業發展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誠信操守</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教師不得作出欺詐或不誠實的行為。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rp3mfba_acbdoxj8dc6r">
        <w:r>
          <w:rPr>
            <w:rStyle w:val="Hyperlink"/>
            <w:rFonts w:ascii="Microsoft JhengHei" w:cs="Microsoft JhengHei" w:eastAsia="Microsoft JhengHei" w:hAnsi="Microsoft JhengHei"/>
            <w:sz w:val="20"/>
            <w:szCs w:val="20"/>
          </w:rPr>
          <w:t xml:space="preserve">《教師專業操守指引》第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引文：「作出欺詐或不誠實的行為。」</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教師不得組織、策劃、實施或參與違反《基本法》、《香港國安法》或任何香港法律的活動。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uo9twew0ceofdvafyt4bi">
        <w:r>
          <w:rPr>
            <w:rStyle w:val="Hyperlink"/>
            <w:rFonts w:ascii="Microsoft JhengHei" w:cs="Microsoft JhengHei" w:eastAsia="Microsoft JhengHei" w:hAnsi="Microsoft JhengHei"/>
            <w:sz w:val="20"/>
            <w:szCs w:val="20"/>
          </w:rPr>
          <w:t xml:space="preserve">《教師專業操守指引》第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引文：「組織、策劃、實施或參與違反《基本法》、《香港國安法》或任何香港法律的活動。」</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教師不得縱容校園內任何潛在違法違規的活動。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yydmanuwlfklbfrxje31x">
        <w:r>
          <w:rPr>
            <w:rStyle w:val="Hyperlink"/>
            <w:rFonts w:ascii="Microsoft JhengHei" w:cs="Microsoft JhengHei" w:eastAsia="Microsoft JhengHei" w:hAnsi="Microsoft JhengHei"/>
            <w:sz w:val="20"/>
            <w:szCs w:val="20"/>
          </w:rPr>
          <w:t xml:space="preserve">《教師專業操守指引》第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引文：「縱容校園內任何潛在違法違規的活動。」</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教師不得宣揚或表達仇恨及暴力，使用粗言穢語，作出詛咒、侮辱或謾罵的言行。</w:t>
      </w:r>
    </w:p>
    <w:p>
      <w:pPr>
        <w:spacing w:after="20"/>
        <w:ind w:left="360"/>
      </w:pPr>
      <w:r>
        <w:rPr>
          <w:rFonts w:ascii="Microsoft JhengHei" w:cs="Microsoft JhengHei" w:eastAsia="Microsoft JhengHei" w:hAnsi="Microsoft JhengHei"/>
          <w:color w:val="555555"/>
          <w:sz w:val="20"/>
          <w:szCs w:val="20"/>
        </w:rPr>
        <w:t xml:space="preserve">出處：</w:t>
      </w:r>
      <w:hyperlink w:history="1" r:id="rIdru4yf-nonliqlck1iwrk4">
        <w:r>
          <w:rPr>
            <w:rStyle w:val="Hyperlink"/>
            <w:rFonts w:ascii="Microsoft JhengHei" w:cs="Microsoft JhengHei" w:eastAsia="Microsoft JhengHei" w:hAnsi="Microsoft JhengHei"/>
            <w:sz w:val="20"/>
            <w:szCs w:val="20"/>
          </w:rPr>
          <w:t xml:space="preserve">《教師專業操守指引》第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引文：「宣揚或表達仇恨及暴力，使用粗言穢語，作出詛咒、侮辱或謾罵的言行。」</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教師須謹慎運用及妥善管理社交網絡平台，並就個人在社交網絡平台上發布及轉載的訊息負責。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jc4juf_eeclexa64tpmry">
        <w:r>
          <w:rPr>
            <w:rStyle w:val="Hyperlink"/>
            <w:rFonts w:ascii="Microsoft JhengHei" w:cs="Microsoft JhengHei" w:eastAsia="Microsoft JhengHei" w:hAnsi="Microsoft JhengHei"/>
            <w:sz w:val="20"/>
            <w:szCs w:val="20"/>
          </w:rPr>
          <w:t xml:space="preserve">《教師專業操守指引》第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引文：「謹慎運用及妥善管理社交網絡平台，並就個人在社交網絡平台上發布及轉載的訊息負責。」</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教師不得傳遞或轉發不雅、不真確或意識不良的訊息或資料，損害教師的專業形象。</w:t>
      </w:r>
    </w:p>
    <w:p>
      <w:pPr>
        <w:spacing w:after="20"/>
        <w:ind w:left="360"/>
      </w:pPr>
      <w:r>
        <w:rPr>
          <w:rFonts w:ascii="Microsoft JhengHei" w:cs="Microsoft JhengHei" w:eastAsia="Microsoft JhengHei" w:hAnsi="Microsoft JhengHei"/>
          <w:color w:val="555555"/>
          <w:sz w:val="20"/>
          <w:szCs w:val="20"/>
        </w:rPr>
        <w:t xml:space="preserve">出處：</w:t>
      </w:r>
      <w:hyperlink w:history="1" r:id="rIdq9a2rakgkhepqeaeaxrjt">
        <w:r>
          <w:rPr>
            <w:rStyle w:val="Hyperlink"/>
            <w:rFonts w:ascii="Microsoft JhengHei" w:cs="Microsoft JhengHei" w:eastAsia="Microsoft JhengHei" w:hAnsi="Microsoft JhengHei"/>
            <w:sz w:val="20"/>
            <w:szCs w:val="20"/>
          </w:rPr>
          <w:t xml:space="preserve">《教師專業操守指引》第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引文：「傳遞或轉發不雅、不真確或意識不良的訊息或資料，損害教師的專業形象，以及家長和社會人士對教師的信心。」</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教師不得疏忽職守，在課堂上進行私人事務；或將教學職務（包括監察外聘專業服務的教材內容、質素及成效）假手於人。</w:t>
      </w:r>
    </w:p>
    <w:p>
      <w:pPr>
        <w:spacing w:after="20"/>
        <w:ind w:left="360"/>
      </w:pPr>
      <w:r>
        <w:rPr>
          <w:rFonts w:ascii="Microsoft JhengHei" w:cs="Microsoft JhengHei" w:eastAsia="Microsoft JhengHei" w:hAnsi="Microsoft JhengHei"/>
          <w:color w:val="555555"/>
          <w:sz w:val="20"/>
          <w:szCs w:val="20"/>
        </w:rPr>
        <w:t xml:space="preserve">出處：</w:t>
      </w:r>
      <w:hyperlink w:history="1" r:id="rId5hi9euzrj7gvfqmtdimfj">
        <w:r>
          <w:rPr>
            <w:rStyle w:val="Hyperlink"/>
            <w:rFonts w:ascii="Microsoft JhengHei" w:cs="Microsoft JhengHei" w:eastAsia="Microsoft JhengHei" w:hAnsi="Microsoft JhengHei"/>
            <w:sz w:val="20"/>
            <w:szCs w:val="20"/>
          </w:rPr>
          <w:t xml:space="preserve">《教師專業操守指引》第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引文：「疏忽職守，在課堂上進行私人事務；或將教學職務，包括監察外聘專業服務的教材內容、質素及成效假手於人。」</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教師不得以任何形式歧視、排擠、惡意攻擊或羞辱同事，對同事作無理投訴。</w:t>
      </w:r>
    </w:p>
    <w:p>
      <w:pPr>
        <w:spacing w:after="20"/>
        <w:ind w:left="360"/>
      </w:pPr>
      <w:r>
        <w:rPr>
          <w:rFonts w:ascii="Microsoft JhengHei" w:cs="Microsoft JhengHei" w:eastAsia="Microsoft JhengHei" w:hAnsi="Microsoft JhengHei"/>
          <w:color w:val="555555"/>
          <w:sz w:val="20"/>
          <w:szCs w:val="20"/>
        </w:rPr>
        <w:t xml:space="preserve">出處：</w:t>
      </w:r>
      <w:hyperlink w:history="1" r:id="rIdbrw95yfzoi_7mpnt80shf">
        <w:r>
          <w:rPr>
            <w:rStyle w:val="Hyperlink"/>
            <w:rFonts w:ascii="Microsoft JhengHei" w:cs="Microsoft JhengHei" w:eastAsia="Microsoft JhengHei" w:hAnsi="Microsoft JhengHei"/>
            <w:sz w:val="20"/>
            <w:szCs w:val="20"/>
          </w:rPr>
          <w:t xml:space="preserve">《教師專業操守指引》第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引文：「以任何形式歧視13、排擠、惡意攻擊或羞辱同事，對同事作無理投訴。」</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教師不得發放不實或無根據的訊息，損害學校、辦學團體、教育團體及教育專業的聲譽。</w:t>
      </w:r>
    </w:p>
    <w:p>
      <w:pPr>
        <w:spacing w:after="20"/>
        <w:ind w:left="360"/>
      </w:pPr>
      <w:r>
        <w:rPr>
          <w:rFonts w:ascii="Microsoft JhengHei" w:cs="Microsoft JhengHei" w:eastAsia="Microsoft JhengHei" w:hAnsi="Microsoft JhengHei"/>
          <w:color w:val="555555"/>
          <w:sz w:val="20"/>
          <w:szCs w:val="20"/>
        </w:rPr>
        <w:t xml:space="preserve">出處：</w:t>
      </w:r>
      <w:hyperlink w:history="1" r:id="rIdz5dcx9dhfjnpwe2t_xbdq">
        <w:r>
          <w:rPr>
            <w:rStyle w:val="Hyperlink"/>
            <w:rFonts w:ascii="Microsoft JhengHei" w:cs="Microsoft JhengHei" w:eastAsia="Microsoft JhengHei" w:hAnsi="Microsoft JhengHei"/>
            <w:sz w:val="20"/>
            <w:szCs w:val="20"/>
          </w:rPr>
          <w:t xml:space="preserve">《教師專業操守指引》第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引文：「發放不實或無根據的訊息，損害學校、辦學團體、教育團體及教育專業的聲譽。」</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教師不得違背教育理念，向學生灌輸有害身心成長的不良意識，妨礙學生建立正面的價值觀和態度。</w:t>
      </w:r>
    </w:p>
    <w:p>
      <w:pPr>
        <w:spacing w:after="20"/>
        <w:ind w:left="360"/>
      </w:pPr>
      <w:r>
        <w:rPr>
          <w:rFonts w:ascii="Microsoft JhengHei" w:cs="Microsoft JhengHei" w:eastAsia="Microsoft JhengHei" w:hAnsi="Microsoft JhengHei"/>
          <w:color w:val="555555"/>
          <w:sz w:val="20"/>
          <w:szCs w:val="20"/>
        </w:rPr>
        <w:t xml:space="preserve">出處：</w:t>
      </w:r>
      <w:hyperlink w:history="1" r:id="rIdtgh_b8iy8n7rpfgcq2f_q">
        <w:r>
          <w:rPr>
            <w:rStyle w:val="Hyperlink"/>
            <w:rFonts w:ascii="Microsoft JhengHei" w:cs="Microsoft JhengHei" w:eastAsia="Microsoft JhengHei" w:hAnsi="Microsoft JhengHei"/>
            <w:sz w:val="20"/>
            <w:szCs w:val="20"/>
          </w:rPr>
          <w:t xml:space="preserve">《教師專業操守指引》第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引文：「違背教育理念，向學生灌輸有害身心成長的不良意識，妨礙學生建立正面的價值觀和態度。」</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教師不得違反教育政策目標、學校的辦學宗旨及發展方向，拒絕執行有利於教育的學校政策、指引和措施。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unc7kgeqiymcllvh_fynn">
        <w:r>
          <w:rPr>
            <w:rStyle w:val="Hyperlink"/>
            <w:rFonts w:ascii="Microsoft JhengHei" w:cs="Microsoft JhengHei" w:eastAsia="Microsoft JhengHei" w:hAnsi="Microsoft JhengHei"/>
            <w:sz w:val="20"/>
            <w:szCs w:val="20"/>
          </w:rPr>
          <w:t xml:space="preserve">《教師專業操守指引》第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引文：「違反教育政策目標、學校的辦學宗旨及發展方向，拒絕執行有利於教育的學校政策、指引和措施。」</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教師須廉潔公正，以正直無私、不偏不倚的態度完成教學工作，客觀真實評鑑學生表現，不因私利忽略正職。</w:t>
      </w:r>
    </w:p>
    <w:p>
      <w:pPr>
        <w:spacing w:after="20"/>
        <w:ind w:left="360"/>
      </w:pPr>
      <w:r>
        <w:rPr>
          <w:rFonts w:ascii="Microsoft JhengHei" w:cs="Microsoft JhengHei" w:eastAsia="Microsoft JhengHei" w:hAnsi="Microsoft JhengHei"/>
          <w:color w:val="555555"/>
          <w:sz w:val="20"/>
          <w:szCs w:val="20"/>
        </w:rPr>
        <w:t xml:space="preserve">出處：</w:t>
      </w:r>
      <w:hyperlink w:history="1" r:id="rIdpctuo-umi-8pzizb0hwpv">
        <w:r>
          <w:rPr>
            <w:rStyle w:val="Hyperlink"/>
            <w:rFonts w:ascii="Microsoft JhengHei" w:cs="Microsoft JhengHei" w:eastAsia="Microsoft JhengHei" w:hAnsi="Microsoft JhengHei"/>
            <w:sz w:val="20"/>
            <w:szCs w:val="20"/>
          </w:rPr>
          <w:t xml:space="preserve">《教師專業操守指引》第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引文：「堅守廉潔5公正，以正直無私、不偏不倚的態度完成教學工作，客觀真實評鑑學生表現。」</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學校須要求擬聘用的教師細閱教育局公布的《教師專業操守指引》，讓他們知道教育局、學校及社會對教師專業操守的期望。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r_lpsysbhlsde1kos1t1x">
        <w:r>
          <w:rPr>
            <w:rStyle w:val="Hyperlink"/>
            <w:rFonts w:ascii="Microsoft JhengHei" w:cs="Microsoft JhengHei" w:eastAsia="Microsoft JhengHei" w:hAnsi="Microsoft JhengHei"/>
            <w:sz w:val="20"/>
            <w:szCs w:val="20"/>
          </w:rPr>
          <w:t xml:space="preserve">《學校行政手冊（2025年11月版）》第 183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引文：「學校須要求擬聘用的教師細閱教育局公布的《教師專業操守指引》，讓他們知道教育局、學校以及社會對教師專業操守的期望。」</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學校在聘任非教學人員時，可參考《教師專業操守指引》，為非教學人員訂定員工操守的要求，以保障學生的福祉。</w:t>
      </w:r>
    </w:p>
    <w:p>
      <w:pPr>
        <w:spacing w:after="20"/>
        <w:ind w:left="360"/>
      </w:pPr>
      <w:r>
        <w:rPr>
          <w:rFonts w:ascii="Microsoft JhengHei" w:cs="Microsoft JhengHei" w:eastAsia="Microsoft JhengHei" w:hAnsi="Microsoft JhengHei"/>
          <w:color w:val="555555"/>
          <w:sz w:val="20"/>
          <w:szCs w:val="20"/>
        </w:rPr>
        <w:t xml:space="preserve">出處：</w:t>
      </w:r>
      <w:hyperlink w:history="1" r:id="rIde9bhcpfw73m3zzzxm_bsp">
        <w:r>
          <w:rPr>
            <w:rStyle w:val="Hyperlink"/>
            <w:rFonts w:ascii="Microsoft JhengHei" w:cs="Microsoft JhengHei" w:eastAsia="Microsoft JhengHei" w:hAnsi="Microsoft JhengHei"/>
            <w:sz w:val="20"/>
            <w:szCs w:val="20"/>
          </w:rPr>
          <w:t xml:space="preserve">《學校行政手冊（2025年11月版）》第 185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引文：「學校可參考《教師專業操守指引》為非教學人員（包括專責人員、特殊學校不同職系的人員），訂定員工操守的要求，保障學生的福祉。」</w:t>
      </w:r>
    </w:p>
    <w:p>
      <w:pPr>
        <w:pStyle w:val="Heading1"/>
        <w:spacing w:after="80" w:before="320"/>
      </w:pPr>
      <w:r>
        <w:rPr>
          <w:rFonts w:ascii="Microsoft JhengHei" w:cs="Microsoft JhengHei" w:eastAsia="Microsoft JhengHei" w:hAnsi="Microsoft JhengHei"/>
          <w:b/>
          <w:bCs/>
          <w:sz w:val="28"/>
          <w:szCs w:val="28"/>
        </w:rPr>
        <w:t xml:space="preserve">2. 師生關係規範</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教師不得向學生施行體罰。</w:t>
      </w:r>
    </w:p>
    <w:p>
      <w:pPr>
        <w:spacing w:after="20"/>
        <w:ind w:left="360"/>
      </w:pPr>
      <w:r>
        <w:rPr>
          <w:rFonts w:ascii="Microsoft JhengHei" w:cs="Microsoft JhengHei" w:eastAsia="Microsoft JhengHei" w:hAnsi="Microsoft JhengHei"/>
          <w:color w:val="555555"/>
          <w:sz w:val="20"/>
          <w:szCs w:val="20"/>
        </w:rPr>
        <w:t xml:space="preserve">出處：</w:t>
      </w:r>
      <w:hyperlink w:history="1" r:id="rIdduc-l-nxr0skdpuqtoyrw">
        <w:r>
          <w:rPr>
            <w:rStyle w:val="Hyperlink"/>
            <w:rFonts w:ascii="Microsoft JhengHei" w:cs="Microsoft JhengHei" w:eastAsia="Microsoft JhengHei" w:hAnsi="Microsoft JhengHei"/>
            <w:sz w:val="20"/>
            <w:szCs w:val="20"/>
          </w:rPr>
          <w:t xml:space="preserve">《教師專業操守指引》第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引文：「香港法例第 279 章附屬法例 A《教育規例》第 58 條訂明：「教員不得向學生施行體罰」。如違反此規例，即屬違法。」</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教師不得與個別學生私人約會，或與個別學生單獨處於隱蔽的地方。</w:t>
      </w:r>
    </w:p>
    <w:p>
      <w:pPr>
        <w:spacing w:after="20"/>
        <w:ind w:left="360"/>
      </w:pPr>
      <w:r>
        <w:rPr>
          <w:rFonts w:ascii="Microsoft JhengHei" w:cs="Microsoft JhengHei" w:eastAsia="Microsoft JhengHei" w:hAnsi="Microsoft JhengHei"/>
          <w:color w:val="555555"/>
          <w:sz w:val="20"/>
          <w:szCs w:val="20"/>
        </w:rPr>
        <w:t xml:space="preserve">出處：</w:t>
      </w:r>
      <w:hyperlink w:history="1" r:id="rId83ukx4jsrzkz3sxih7z8-">
        <w:r>
          <w:rPr>
            <w:rStyle w:val="Hyperlink"/>
            <w:rFonts w:ascii="Microsoft JhengHei" w:cs="Microsoft JhengHei" w:eastAsia="Microsoft JhengHei" w:hAnsi="Microsoft JhengHei"/>
            <w:sz w:val="20"/>
            <w:szCs w:val="20"/>
          </w:rPr>
          <w:t xml:space="preserve">《教師專業操守指引》第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引文：「與個別學生私人約會，或與個別學生單獨處於隱蔽的地方。」</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教師不得與學生有任何超越師生關係的交往。</w:t>
      </w:r>
    </w:p>
    <w:p>
      <w:pPr>
        <w:spacing w:after="20"/>
        <w:ind w:left="360"/>
      </w:pPr>
      <w:r>
        <w:rPr>
          <w:rFonts w:ascii="Microsoft JhengHei" w:cs="Microsoft JhengHei" w:eastAsia="Microsoft JhengHei" w:hAnsi="Microsoft JhengHei"/>
          <w:color w:val="555555"/>
          <w:sz w:val="20"/>
          <w:szCs w:val="20"/>
        </w:rPr>
        <w:t xml:space="preserve">出處：</w:t>
      </w:r>
      <w:hyperlink w:history="1" r:id="rIdm9bhclht057x6scn1q8gp">
        <w:r>
          <w:rPr>
            <w:rStyle w:val="Hyperlink"/>
            <w:rFonts w:ascii="Microsoft JhengHei" w:cs="Microsoft JhengHei" w:eastAsia="Microsoft JhengHei" w:hAnsi="Microsoft JhengHei"/>
            <w:sz w:val="20"/>
            <w:szCs w:val="20"/>
          </w:rPr>
          <w:t xml:space="preserve">《教師專業操守指引》第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引文：「與學生有任何超越師生關係的交往。」</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教師不得對學生作出涉及性騷擾的行為；不論是否在學生的同意下，不得與學生進行任何涉及性的活動或性接觸。</w:t>
      </w:r>
    </w:p>
    <w:p>
      <w:pPr>
        <w:spacing w:after="20"/>
        <w:ind w:left="360"/>
      </w:pPr>
      <w:r>
        <w:rPr>
          <w:rFonts w:ascii="Microsoft JhengHei" w:cs="Microsoft JhengHei" w:eastAsia="Microsoft JhengHei" w:hAnsi="Microsoft JhengHei"/>
          <w:color w:val="555555"/>
          <w:sz w:val="20"/>
          <w:szCs w:val="20"/>
        </w:rPr>
        <w:t xml:space="preserve">出處：</w:t>
      </w:r>
      <w:hyperlink w:history="1" r:id="rIdve1sb3xhphysgyyfwaixb">
        <w:r>
          <w:rPr>
            <w:rStyle w:val="Hyperlink"/>
            <w:rFonts w:ascii="Microsoft JhengHei" w:cs="Microsoft JhengHei" w:eastAsia="Microsoft JhengHei" w:hAnsi="Microsoft JhengHei"/>
            <w:sz w:val="20"/>
            <w:szCs w:val="20"/>
          </w:rPr>
          <w:t xml:space="preserve">《教師專業操守指引》第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引文：「對學生作出涉及性騷擾11的行為；不論是否在學生的同意下，與學生進行任何涉及性的活動或性接觸。」</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教師在未獲校方批准及通知家長前，不得為學生安排校外活動。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gv1yqj9c-otyotxw-tiry">
        <w:r>
          <w:rPr>
            <w:rStyle w:val="Hyperlink"/>
            <w:rFonts w:ascii="Microsoft JhengHei" w:cs="Microsoft JhengHei" w:eastAsia="Microsoft JhengHei" w:hAnsi="Microsoft JhengHei"/>
            <w:sz w:val="20"/>
            <w:szCs w:val="20"/>
          </w:rPr>
          <w:t xml:space="preserve">《教師專業操守指引》第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引文：「在未獲校方批准及通知家長前為學生安排校外活動。」</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教師不得以任何原因或形式歧視、嘲諷或羞辱學生，令學生感到難堪。</w:t>
      </w:r>
    </w:p>
    <w:p>
      <w:pPr>
        <w:spacing w:after="20"/>
        <w:ind w:left="360"/>
      </w:pPr>
      <w:r>
        <w:rPr>
          <w:rFonts w:ascii="Microsoft JhengHei" w:cs="Microsoft JhengHei" w:eastAsia="Microsoft JhengHei" w:hAnsi="Microsoft JhengHei"/>
          <w:color w:val="555555"/>
          <w:sz w:val="20"/>
          <w:szCs w:val="20"/>
        </w:rPr>
        <w:t xml:space="preserve">出處：</w:t>
      </w:r>
      <w:hyperlink w:history="1" r:id="rIdrkowvyptldcynicpug02c">
        <w:r>
          <w:rPr>
            <w:rStyle w:val="Hyperlink"/>
            <w:rFonts w:ascii="Microsoft JhengHei" w:cs="Microsoft JhengHei" w:eastAsia="Microsoft JhengHei" w:hAnsi="Microsoft JhengHei"/>
            <w:sz w:val="20"/>
            <w:szCs w:val="20"/>
          </w:rPr>
          <w:t xml:space="preserve">《教師專業操守指引》第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引文：「以任何原因或形式歧視9、嘲諷或羞辱學生，令學生感到難堪。」</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教師處理學生紀律問題時，必須顧及學生的自尊、接受教育的權利、個人差異及健康狀況，採用正面的手法輔導學生。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lif_cru5zffy5qppbdmzi">
        <w:r>
          <w:rPr>
            <w:rStyle w:val="Hyperlink"/>
            <w:rFonts w:ascii="Microsoft JhengHei" w:cs="Microsoft JhengHei" w:eastAsia="Microsoft JhengHei" w:hAnsi="Microsoft JhengHei"/>
            <w:sz w:val="20"/>
            <w:szCs w:val="20"/>
          </w:rPr>
          <w:t xml:space="preserve">《教師專業操守指引》第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引文：「採用正面的手法輔導學生，處理學生的紀律問題時，必須顧及學生的自尊、接受教育的權利、個人差異及健康狀況。」</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教師不得向學生施行體罰（《教育規例》第58條）。</w:t>
      </w:r>
    </w:p>
    <w:p>
      <w:pPr>
        <w:spacing w:after="20"/>
        <w:ind w:left="360"/>
      </w:pPr>
      <w:r>
        <w:rPr>
          <w:rFonts w:ascii="Microsoft JhengHei" w:cs="Microsoft JhengHei" w:eastAsia="Microsoft JhengHei" w:hAnsi="Microsoft JhengHei"/>
          <w:color w:val="555555"/>
          <w:sz w:val="20"/>
          <w:szCs w:val="20"/>
        </w:rPr>
        <w:t xml:space="preserve">出處：</w:t>
      </w:r>
      <w:hyperlink w:history="1" r:id="rIdotaejicyf4qmuzwizlgnv">
        <w:r>
          <w:rPr>
            <w:rStyle w:val="Hyperlink"/>
            <w:rFonts w:ascii="Microsoft JhengHei" w:cs="Microsoft JhengHei" w:eastAsia="Microsoft JhengHei" w:hAnsi="Microsoft JhengHei"/>
            <w:sz w:val="20"/>
            <w:szCs w:val="20"/>
          </w:rPr>
          <w:t xml:space="preserve">《學校行政手冊（2025年11月版）》第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引文：「教師不得向學生施行體罰。」</w:t>
      </w:r>
    </w:p>
    <w:p>
      <w:pPr>
        <w:pStyle w:val="Heading1"/>
        <w:spacing w:after="80" w:before="320"/>
      </w:pPr>
      <w:r>
        <w:rPr>
          <w:rFonts w:ascii="Microsoft JhengHei" w:cs="Microsoft JhengHei" w:eastAsia="Microsoft JhengHei" w:hAnsi="Microsoft JhengHei"/>
          <w:b/>
          <w:bCs/>
          <w:sz w:val="28"/>
          <w:szCs w:val="28"/>
        </w:rPr>
        <w:t xml:space="preserve">3. 學生保護舉報</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根據《強制舉報虐待兒童條例》（第650章），學校不得僅因教師就嚴重虐兒個案作出舉報而斷定該人員違反專業操守。</w:t>
      </w:r>
    </w:p>
    <w:p>
      <w:pPr>
        <w:spacing w:after="20"/>
        <w:ind w:left="360"/>
      </w:pPr>
      <w:r>
        <w:rPr>
          <w:rFonts w:ascii="Microsoft JhengHei" w:cs="Microsoft JhengHei" w:eastAsia="Microsoft JhengHei" w:hAnsi="Microsoft JhengHei"/>
          <w:color w:val="555555"/>
          <w:sz w:val="20"/>
          <w:szCs w:val="20"/>
        </w:rPr>
        <w:t xml:space="preserve">出處：</w:t>
      </w:r>
      <w:hyperlink w:history="1" r:id="rIdxhta79mbbwwen_0i03jpm">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引文：「根據《強制舉報虐待兒童條例》（第650 章），學校不得僅因教師就嚴重虐兒個案作出舉報，而斷定該人員違反任何專業操守或專業道德的守則」</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學校指明專業人員（包括校長、副校長、教師、社工等）如懷疑學生受虐，須就嚴重虐兒個案進行強制舉報，並通知學生父母／監護人（除非父母為懷疑施虐者）。</w:t>
      </w:r>
    </w:p>
    <w:p>
      <w:pPr>
        <w:spacing w:after="20"/>
        <w:ind w:left="360"/>
      </w:pPr>
      <w:r>
        <w:rPr>
          <w:rFonts w:ascii="Microsoft JhengHei" w:cs="Microsoft JhengHei" w:eastAsia="Microsoft JhengHei" w:hAnsi="Microsoft JhengHei"/>
          <w:color w:val="555555"/>
          <w:sz w:val="20"/>
          <w:szCs w:val="20"/>
        </w:rPr>
        <w:t xml:space="preserve">出處：</w:t>
      </w:r>
      <w:hyperlink w:history="1" r:id="rIdmrm1letnfmr2vtnddrcoo">
        <w:r>
          <w:rPr>
            <w:rStyle w:val="Hyperlink"/>
            <w:rFonts w:ascii="Microsoft JhengHei" w:cs="Microsoft JhengHei" w:eastAsia="Microsoft JhengHei" w:hAnsi="Microsoft JhengHei"/>
            <w:sz w:val="20"/>
            <w:szCs w:val="20"/>
          </w:rPr>
          <w:t xml:space="preserve">《學校行政手冊（2025年11月版）》第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引文：「2幼稚園、小學、中學、特殊學校及職業訓練局青年學院的指明專業人員包括：−校長、副校長及教師；−專業人員，包括社工、教育心理學家」</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教師須經常提高警覺，若發現有懷疑虐兒、校園欺凌、企圖自殺的個案及涉及人身安全的情況，必須立即向學校管理層及／或有關部門報告，並採取適當跟進措施。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ixmphlqyenlbrag3s7ofk">
        <w:r>
          <w:rPr>
            <w:rStyle w:val="Hyperlink"/>
            <w:rFonts w:ascii="Microsoft JhengHei" w:cs="Microsoft JhengHei" w:eastAsia="Microsoft JhengHei" w:hAnsi="Microsoft JhengHei"/>
            <w:sz w:val="20"/>
            <w:szCs w:val="20"/>
          </w:rPr>
          <w:t xml:space="preserve">《教師專業操守指引》第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引文：「若發現有懷疑虐兒8、校園欺凌、企圖自殺的個案，及涉及人身安全的情況，必須立即向學校管理層及／或有關部門報告，並採取適當跟進措施。」</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若學生出現違規或不當行為，包括懷疑涉及危害國家安全的行為，教師須即時停止學生的有關行為，並向訓輔主任／校長報告；如遇嚴重或緊急情況，須立即報警。</w:t>
      </w:r>
    </w:p>
    <w:p>
      <w:pPr>
        <w:spacing w:after="20"/>
        <w:ind w:left="360"/>
      </w:pPr>
      <w:r>
        <w:rPr>
          <w:rFonts w:ascii="Microsoft JhengHei" w:cs="Microsoft JhengHei" w:eastAsia="Microsoft JhengHei" w:hAnsi="Microsoft JhengHei"/>
          <w:color w:val="555555"/>
          <w:sz w:val="20"/>
          <w:szCs w:val="20"/>
        </w:rPr>
        <w:t xml:space="preserve">出處：</w:t>
      </w:r>
      <w:hyperlink w:history="1" r:id="rIdw17tx54lczsti4soghmuz">
        <w:r>
          <w:rPr>
            <w:rStyle w:val="Hyperlink"/>
            <w:rFonts w:ascii="Microsoft JhengHei" w:cs="Microsoft JhengHei" w:eastAsia="Microsoft JhengHei" w:hAnsi="Microsoft JhengHei"/>
            <w:sz w:val="20"/>
            <w:szCs w:val="20"/>
          </w:rPr>
          <w:t xml:space="preserve">《學校行政手冊（2025年11月版）》第 248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引文：「若學生出現違規或不當行為，包括懷疑涉及危害國家安全的行為，教師須即時停止學生的有關行為，以免影響其他學生」</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如個案涉及懷疑教師虐待兒童（包括性侵犯），校長必須盡快通知所屬區域教育服務處的學校發展主任，並在與涉嫌教職員會面前諮詢社署保護家庭及兒童服務課。</w:t>
      </w:r>
    </w:p>
    <w:p>
      <w:pPr>
        <w:spacing w:after="20"/>
        <w:ind w:left="360"/>
      </w:pPr>
      <w:r>
        <w:rPr>
          <w:rFonts w:ascii="Microsoft JhengHei" w:cs="Microsoft JhengHei" w:eastAsia="Microsoft JhengHei" w:hAnsi="Microsoft JhengHei"/>
          <w:color w:val="555555"/>
          <w:sz w:val="20"/>
          <w:szCs w:val="20"/>
        </w:rPr>
        <w:t xml:space="preserve">出處：</w:t>
      </w:r>
      <w:hyperlink w:history="1" r:id="rIdhwyaul9kxajk6-yqbot61">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引文：「校長必須儘快通知所屬區域教育服務處／幼稚園及幼兒中心聯合辦事處的學校發展主任／服務主任，在與涉嫌的教職員會面前，應諮詢社會福利署（社署）的保護家庭及兒童服務課」</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如問題懷疑涉及性侵犯，學校須遵照社署《保護兒童免受虐待—多專業合作程序指引》，諮詢社署保護家庭及兒童服務課或警務處虐兒案件調查組。</w:t>
      </w:r>
    </w:p>
    <w:p>
      <w:pPr>
        <w:spacing w:after="20"/>
        <w:ind w:left="360"/>
      </w:pPr>
      <w:r>
        <w:rPr>
          <w:rFonts w:ascii="Microsoft JhengHei" w:cs="Microsoft JhengHei" w:eastAsia="Microsoft JhengHei" w:hAnsi="Microsoft JhengHei"/>
          <w:color w:val="555555"/>
          <w:sz w:val="20"/>
          <w:szCs w:val="20"/>
        </w:rPr>
        <w:t xml:space="preserve">出處：</w:t>
      </w:r>
      <w:hyperlink w:history="1" r:id="rIdma_qs-520k5il1u9bdv5n">
        <w:r>
          <w:rPr>
            <w:rStyle w:val="Hyperlink"/>
            <w:rFonts w:ascii="Microsoft JhengHei" w:cs="Microsoft JhengHei" w:eastAsia="Microsoft JhengHei" w:hAnsi="Microsoft JhengHei"/>
            <w:sz w:val="20"/>
            <w:szCs w:val="20"/>
          </w:rPr>
          <w:t xml:space="preserve">《學校行政手冊（2025年11月版）》第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引文：「如問題懷疑涉及性侵犯，學校須遵照社會福利署《保護兒童免受虐待 –多專業合作程序指引》，諮詢社會福利署的保護家庭及兒童服務課或香港警務處虐兒案件調查組」</w:t>
      </w:r>
    </w:p>
    <w:p>
      <w:pPr>
        <w:pStyle w:val="Heading1"/>
        <w:spacing w:after="80" w:before="320"/>
      </w:pPr>
      <w:r>
        <w:rPr>
          <w:rFonts w:ascii="Microsoft JhengHei" w:cs="Microsoft JhengHei" w:eastAsia="Microsoft JhengHei" w:hAnsi="Microsoft JhengHei"/>
          <w:b/>
          <w:bCs/>
          <w:sz w:val="28"/>
          <w:szCs w:val="28"/>
        </w:rPr>
        <w:t xml:space="preserve">4. 保密私隱原則</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教師除非法律容許，在任何情況下須先得到學生家長的授權或同意，才向相關人士提供學生及家長的個人資料。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lcm3aeke7pliou85ygnpr">
        <w:r>
          <w:rPr>
            <w:rStyle w:val="Hyperlink"/>
            <w:rFonts w:ascii="Microsoft JhengHei" w:cs="Microsoft JhengHei" w:eastAsia="Microsoft JhengHei" w:hAnsi="Microsoft JhengHei"/>
            <w:sz w:val="20"/>
            <w:szCs w:val="20"/>
          </w:rPr>
          <w:t xml:space="preserve">《教師專業操守指引》第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引文：「除非法律容許，在任何情況下（包括為了支援學生的情緒或學習，將個案轉介予專業人員等），先得到學生家長的授權或同意，才向相關人士提供學生及家長的個人資料。」</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教師不得在沒有合法理由的情況下，未經學校批准向第三方披露學校的機密資料。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tgkbz4jlv8txl0-sulo_q">
        <w:r>
          <w:rPr>
            <w:rStyle w:val="Hyperlink"/>
            <w:rFonts w:ascii="Microsoft JhengHei" w:cs="Microsoft JhengHei" w:eastAsia="Microsoft JhengHei" w:hAnsi="Microsoft JhengHei"/>
            <w:sz w:val="20"/>
            <w:szCs w:val="20"/>
          </w:rPr>
          <w:t xml:space="preserve">《教師專業操守指引》第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引文：「在沒有合法理由的情況下，未經學校批准，向第三方披露學校的機密資料。」</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教師不得在沒有合法理由的情況下，未經學校或學生家長同意，在履行教學職務以外收集、保存、使用或傳送學生或家長的個人資料、作品或相片。</w:t>
      </w:r>
    </w:p>
    <w:p>
      <w:pPr>
        <w:spacing w:after="20"/>
        <w:ind w:left="360"/>
      </w:pPr>
      <w:r>
        <w:rPr>
          <w:rFonts w:ascii="Microsoft JhengHei" w:cs="Microsoft JhengHei" w:eastAsia="Microsoft JhengHei" w:hAnsi="Microsoft JhengHei"/>
          <w:color w:val="555555"/>
          <w:sz w:val="20"/>
          <w:szCs w:val="20"/>
        </w:rPr>
        <w:t xml:space="preserve">出處：</w:t>
      </w:r>
      <w:hyperlink w:history="1" r:id="rIdpgrx7qlj7arfop-lmbfmy">
        <w:r>
          <w:rPr>
            <w:rStyle w:val="Hyperlink"/>
            <w:rFonts w:ascii="Microsoft JhengHei" w:cs="Microsoft JhengHei" w:eastAsia="Microsoft JhengHei" w:hAnsi="Microsoft JhengHei"/>
            <w:sz w:val="20"/>
            <w:szCs w:val="20"/>
          </w:rPr>
          <w:t xml:space="preserve">《教師專業操守指引》第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引文：「在沒有合法理由的情況下，未經學校或學生家長同意，在履行教學職務以外，收集、保存、使用或傳送學生或家長的個人資料、作品或相片。」</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教師不得在公開場合隨意討論學生的個案，侵犯私隱。</w:t>
      </w:r>
    </w:p>
    <w:p>
      <w:pPr>
        <w:spacing w:after="20"/>
        <w:ind w:left="360"/>
      </w:pPr>
      <w:r>
        <w:rPr>
          <w:rFonts w:ascii="Microsoft JhengHei" w:cs="Microsoft JhengHei" w:eastAsia="Microsoft JhengHei" w:hAnsi="Microsoft JhengHei"/>
          <w:color w:val="555555"/>
          <w:sz w:val="20"/>
          <w:szCs w:val="20"/>
        </w:rPr>
        <w:t xml:space="preserve">出處：</w:t>
      </w:r>
      <w:hyperlink w:history="1" r:id="rId4qolnir7zy8waqucpdyus">
        <w:r>
          <w:rPr>
            <w:rStyle w:val="Hyperlink"/>
            <w:rFonts w:ascii="Microsoft JhengHei" w:cs="Microsoft JhengHei" w:eastAsia="Microsoft JhengHei" w:hAnsi="Microsoft JhengHei"/>
            <w:sz w:val="20"/>
            <w:szCs w:val="20"/>
          </w:rPr>
          <w:t xml:space="preserve">《教師專業操守指引》第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引文：「在公開場合隨意討論學生的個案，侵犯私隱。」</w:t>
      </w:r>
    </w:p>
    <w:p>
      <w:pPr>
        <w:pStyle w:val="Heading1"/>
        <w:spacing w:after="80" w:before="320"/>
      </w:pPr>
      <w:r>
        <w:rPr>
          <w:rFonts w:ascii="Microsoft JhengHei" w:cs="Microsoft JhengHei" w:eastAsia="Microsoft JhengHei" w:hAnsi="Microsoft JhengHei"/>
          <w:b/>
          <w:bCs/>
          <w:sz w:val="28"/>
          <w:szCs w:val="28"/>
        </w:rPr>
        <w:t xml:space="preserve">5. 利益申報迴避</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教師須確保職務與私人利益之間不會出現實際或潛在利益衝突；若出現有關情況，須盡快主動申報或避免參與有關工作。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qproqqfbvy8ktlicjhpfl">
        <w:r>
          <w:rPr>
            <w:rStyle w:val="Hyperlink"/>
            <w:rFonts w:ascii="Microsoft JhengHei" w:cs="Microsoft JhengHei" w:eastAsia="Microsoft JhengHei" w:hAnsi="Microsoft JhengHei"/>
            <w:sz w:val="20"/>
            <w:szCs w:val="20"/>
          </w:rPr>
          <w:t xml:space="preserve">《教師專業操守指引》第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引文：「確保職務與私人利益之間不會出現實際或潛在利益衝突。若出現有關情況，須盡快主動申報或避免參與有關工作。」</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教師不得直接或間接索取或接受他人（包括學生、家長、同事、校友或服務供應商等）任何利益或饋贈。</w:t>
      </w:r>
    </w:p>
    <w:p>
      <w:pPr>
        <w:spacing w:after="20"/>
        <w:ind w:left="360"/>
      </w:pPr>
      <w:r>
        <w:rPr>
          <w:rFonts w:ascii="Microsoft JhengHei" w:cs="Microsoft JhengHei" w:eastAsia="Microsoft JhengHei" w:hAnsi="Microsoft JhengHei"/>
          <w:color w:val="555555"/>
          <w:sz w:val="20"/>
          <w:szCs w:val="20"/>
        </w:rPr>
        <w:t xml:space="preserve">出處：</w:t>
      </w:r>
      <w:hyperlink w:history="1" r:id="rIdoynwnodt_j9rsyrav3oxn">
        <w:r>
          <w:rPr>
            <w:rStyle w:val="Hyperlink"/>
            <w:rFonts w:ascii="Microsoft JhengHei" w:cs="Microsoft JhengHei" w:eastAsia="Microsoft JhengHei" w:hAnsi="Microsoft JhengHei"/>
            <w:sz w:val="20"/>
            <w:szCs w:val="20"/>
          </w:rPr>
          <w:t xml:space="preserve">《教師專業操守指引》第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引文：「直接或間接索取或接受他人包括學生、家長、同事、校友或服務供應商等任何利益或饋贈6。」</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教師不得以任何方式利用擔任教師職務上的便利獲取個人利益。</w:t>
      </w:r>
    </w:p>
    <w:p>
      <w:pPr>
        <w:spacing w:after="20"/>
        <w:ind w:left="360"/>
      </w:pPr>
      <w:r>
        <w:rPr>
          <w:rFonts w:ascii="Microsoft JhengHei" w:cs="Microsoft JhengHei" w:eastAsia="Microsoft JhengHei" w:hAnsi="Microsoft JhengHei"/>
          <w:color w:val="555555"/>
          <w:sz w:val="20"/>
          <w:szCs w:val="20"/>
        </w:rPr>
        <w:t xml:space="preserve">出處：</w:t>
      </w:r>
      <w:hyperlink w:history="1" r:id="rIdeqkdnxvlgy3u5sguzjkch">
        <w:r>
          <w:rPr>
            <w:rStyle w:val="Hyperlink"/>
            <w:rFonts w:ascii="Microsoft JhengHei" w:cs="Microsoft JhengHei" w:eastAsia="Microsoft JhengHei" w:hAnsi="Microsoft JhengHei"/>
            <w:sz w:val="20"/>
            <w:szCs w:val="20"/>
          </w:rPr>
          <w:t xml:space="preserve">《教師專業操守指引》第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引文：「以任何方式利用擔任教師職務上的便利獲取個人利益。」</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教師不得在未經學校批准下從事校外兼職工作。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camxuuarp8xvshuxufzvt">
        <w:r>
          <w:rPr>
            <w:rStyle w:val="Hyperlink"/>
            <w:rFonts w:ascii="Microsoft JhengHei" w:cs="Microsoft JhengHei" w:eastAsia="Microsoft JhengHei" w:hAnsi="Microsoft JhengHei"/>
            <w:sz w:val="20"/>
            <w:szCs w:val="20"/>
          </w:rPr>
          <w:t xml:space="preserve">《教師專業操守指引》第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引文：「在未經學校批准下從事校外兼職工作。」</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教師須按學校政策及要求，主動申報與校外團體或機構有關的活動或工作。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n5sovqiiyq1eopli7htxw">
        <w:r>
          <w:rPr>
            <w:rStyle w:val="Hyperlink"/>
            <w:rFonts w:ascii="Microsoft JhengHei" w:cs="Microsoft JhengHei" w:eastAsia="Microsoft JhengHei" w:hAnsi="Microsoft JhengHei"/>
            <w:sz w:val="20"/>
            <w:szCs w:val="20"/>
          </w:rPr>
          <w:t xml:space="preserve">《教師專業操守指引》第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引文：「按學校政策及要求，主動申報與校外團體或機構有關的活動或工作。」</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校董會須訂定妥善程序，規定所有學校人員（包括校董及教職員）均須申報可能影響其執行職務判斷的利益衝突。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hqv27oe0lfojqyx5zemg6">
        <w:r>
          <w:rPr>
            <w:rStyle w:val="Hyperlink"/>
            <w:rFonts w:ascii="Microsoft JhengHei" w:cs="Microsoft JhengHei" w:eastAsia="Microsoft JhengHei" w:hAnsi="Microsoft JhengHei"/>
            <w:sz w:val="20"/>
            <w:szCs w:val="20"/>
          </w:rPr>
          <w:t xml:space="preserve">《學校行政手冊（2025年11月版）》第 233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引文：「校董會應訂定妥善程序，規定所有學校人員（包括校董及教職員）均須申報任何有可能影響，或看來會影響該人員在執行職務時作出判斷的利益衝突。」</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凡涉及學生人員利益衝突（如遴選、晉升等）的事宜，當事人不得參與相關遴選委員會或上訴委員會的工作。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flvof0eamopbtlfanid68">
        <w:r>
          <w:rPr>
            <w:rStyle w:val="Hyperlink"/>
            <w:rFonts w:ascii="Microsoft JhengHei" w:cs="Microsoft JhengHei" w:eastAsia="Microsoft JhengHei" w:hAnsi="Microsoft JhengHei"/>
            <w:sz w:val="20"/>
            <w:szCs w:val="20"/>
          </w:rPr>
          <w:t xml:space="preserve">《學校行政手冊（2025年11月版）》第 234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引文：「任何人士如其個人或家人在與聘任、晉升、署任或改編職系等有關事宜上存在利益，都不得參與處理有關事宜的遴選委員會或上訴委員會的工作」</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校董會應訂定妥善程序，規定所有學校人員（包括校董及教職員）均須申報利益衝突。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mhklphl6t7jp9uxsdih9n">
        <w:r>
          <w:rPr>
            <w:rStyle w:val="Hyperlink"/>
            <w:rFonts w:ascii="Microsoft JhengHei" w:cs="Microsoft JhengHei" w:eastAsia="Microsoft JhengHei" w:hAnsi="Microsoft JhengHei"/>
            <w:sz w:val="20"/>
            <w:szCs w:val="20"/>
          </w:rPr>
          <w:t xml:space="preserve">《學校行政手冊（2025年11月版）》第 233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引文：「校董會應訂定妥善程序，規定所有學校人員（包括校董及教職員）均」</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所有學校員工均須遵守《防止賄賂條例》第9條，在未得僱主（即校董會）同意前，僱員不得收受任何利益。</w:t>
      </w:r>
    </w:p>
    <w:p>
      <w:pPr>
        <w:spacing w:after="20"/>
        <w:ind w:left="360"/>
      </w:pPr>
      <w:r>
        <w:rPr>
          <w:rFonts w:ascii="Microsoft JhengHei" w:cs="Microsoft JhengHei" w:eastAsia="Microsoft JhengHei" w:hAnsi="Microsoft JhengHei"/>
          <w:color w:val="555555"/>
          <w:sz w:val="20"/>
          <w:szCs w:val="20"/>
        </w:rPr>
        <w:t xml:space="preserve">出處：</w:t>
      </w:r>
      <w:hyperlink w:history="1" r:id="rIdnipmzd04qwrkcmiwnmc3h">
        <w:r>
          <w:rPr>
            <w:rStyle w:val="Hyperlink"/>
            <w:rFonts w:ascii="Microsoft JhengHei" w:cs="Microsoft JhengHei" w:eastAsia="Microsoft JhengHei" w:hAnsi="Microsoft JhengHei"/>
            <w:sz w:val="20"/>
            <w:szCs w:val="20"/>
          </w:rPr>
          <w:t xml:space="preserve">《學校行政手冊（2025年11月版）》第 206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引文：「所有學校員工均須遵守《防止賄賂條例》第9 條的規定。在未得僱主（即校董會）的同意前，僱員不得收受任何利益。」</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教職員如擬從事受薪兼任工作（無論在正常上學時間以內或以外），或在正常上學時間從事無薪外間工作，或有利益衝突之兼任工作，必須向校董會申請。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dm3s-rhf2uzjdkow2pmrm">
        <w:r>
          <w:rPr>
            <w:rStyle w:val="Hyperlink"/>
            <w:rFonts w:ascii="Microsoft JhengHei" w:cs="Microsoft JhengHei" w:eastAsia="Microsoft JhengHei" w:hAnsi="Microsoft JhengHei"/>
            <w:sz w:val="20"/>
            <w:szCs w:val="20"/>
          </w:rPr>
          <w:t xml:space="preserve">《學校行政手冊（2025年11月版）》第 206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引文：「如學校教職員擬從事以下的外間兼任工作，必須向校董會申請：a.所有受薪的兼任工作（無論在正常上學時間以内或以外）；」</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學校不可接受課本出版社或課本零售商任何形式的捐贈或利益，如免費借用器材、贊助活動、贈送花籃或獎學金等，以免影響課本選擇。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3zofzzukf4brmvlh0lrme">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引文：「學校不可接受課本出版社或課本零售商任何形式的捐贈或利益，例如：免費給學校借用器材、教具或教學配套資源；免費到校支援服務或教師培訓」</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招聘程序中，所有校董、教職員及有份參與遴選或批核程序的人士，必須適切地就潛在或實際的利益衝突作出聲明，如有任何利益衝突，須另派人員接替有關工作。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bp-pvaf6z6ege5ego5tcw">
        <w:r>
          <w:rPr>
            <w:rStyle w:val="Hyperlink"/>
            <w:rFonts w:ascii="Microsoft JhengHei" w:cs="Microsoft JhengHei" w:eastAsia="Microsoft JhengHei" w:hAnsi="Microsoft JhengHei"/>
            <w:sz w:val="20"/>
            <w:szCs w:val="20"/>
          </w:rPr>
          <w:t xml:space="preserve">《學校行政手冊（2025年11月版）》第 214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引文：「所有校董、教職員及有份參與遴選或批核程序的人士已適切地就潛在或實際的利益衝突作出聲明。如有任何利益衝突，已另派人員接替有關工作」</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教師亦不應接受課本出版社在任何時間，尤其在推廣課本時提供的任何利益或奢華款待，以免損害學校的聲譽和教師的專業形象。</w:t>
      </w:r>
    </w:p>
    <w:p>
      <w:pPr>
        <w:spacing w:after="20"/>
        <w:ind w:left="360"/>
      </w:pPr>
      <w:r>
        <w:rPr>
          <w:rFonts w:ascii="Microsoft JhengHei" w:cs="Microsoft JhengHei" w:eastAsia="Microsoft JhengHei" w:hAnsi="Microsoft JhengHei"/>
          <w:color w:val="555555"/>
          <w:sz w:val="20"/>
          <w:szCs w:val="20"/>
        </w:rPr>
        <w:t xml:space="preserve">出處：</w:t>
      </w:r>
      <w:hyperlink w:history="1" r:id="rIdvmqk0f20crjoszqmlyeav">
        <w:r>
          <w:rPr>
            <w:rStyle w:val="Hyperlink"/>
            <w:rFonts w:ascii="Microsoft JhengHei" w:cs="Microsoft JhengHei" w:eastAsia="Microsoft JhengHei" w:hAnsi="Microsoft JhengHei"/>
            <w:sz w:val="20"/>
            <w:szCs w:val="20"/>
          </w:rPr>
          <w:t xml:space="preserve">《學校行政手冊（2025年11月版）》第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引文：「教師亦不應接受課本出版社在任何時間，尤其在推廣課本時提供的任何利益或奢華款待，以免損害學校的聲譽和教師的專業形象」</w:t>
      </w:r>
    </w:p>
    <w:p>
      <w:pPr>
        <w:pStyle w:val="Heading1"/>
        <w:spacing w:after="80" w:before="320"/>
      </w:pPr>
      <w:r>
        <w:rPr>
          <w:rFonts w:ascii="Microsoft JhengHei" w:cs="Microsoft JhengHei" w:eastAsia="Microsoft JhengHei" w:hAnsi="Microsoft JhengHei"/>
          <w:b/>
          <w:bCs/>
          <w:sz w:val="28"/>
          <w:szCs w:val="28"/>
        </w:rPr>
        <w:t xml:space="preserve">6. 操守申報義務</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教師在被控以任何罪行或已被裁定任何罪行之後，或涉及任何在進行中的刑事訴訟或調查（包括被警方拘捕），須即時向學校申報，或在合理切實可行範圍內盡快通知學校。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vlbl8vybbj9jxmitmscsh">
        <w:r>
          <w:rPr>
            <w:rStyle w:val="Hyperlink"/>
            <w:rFonts w:ascii="Microsoft JhengHei" w:cs="Microsoft JhengHei" w:eastAsia="Microsoft JhengHei" w:hAnsi="Microsoft JhengHei"/>
            <w:sz w:val="20"/>
            <w:szCs w:val="20"/>
          </w:rPr>
          <w:t xml:space="preserve">《教師專業操守指引》第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引文：「在被控以任何罪行或已被裁定任何罪行（不論是在香港或其他地方）之後；或就個人已涉及任何在進行中的刑事訴訟或調查，包括但不限於被警方或其他執法部門拘捕，向學校即時申報」</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學校收到教師涉嫌違反專業操守的投訴後，須按校本機制進行調查，讓教師申述，採取適切的校本跟進行動，並向教育局提交報告。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bvoe_wnwldtowpm_rnqcc">
        <w:r>
          <w:rPr>
            <w:rStyle w:val="Hyperlink"/>
            <w:rFonts w:ascii="Microsoft JhengHei" w:cs="Microsoft JhengHei" w:eastAsia="Microsoft JhengHei" w:hAnsi="Microsoft JhengHei"/>
            <w:sz w:val="20"/>
            <w:szCs w:val="20"/>
          </w:rPr>
          <w:t xml:space="preserve">《教師專業操守指引》第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引文：「學校會按校本機制進行調查，讓教師申述，採取適切的校本跟進行動，以及向教育局提交報告。」</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教育局常任秘書長可根據《教育條例》第47條取消教員註冊，適用情況包括：教員不稱職、違反條例條文、作出足以構成專業上失當行為者，或行為不利於維持學校的良好秩序及紀律者。</w:t>
      </w:r>
    </w:p>
    <w:p>
      <w:pPr>
        <w:spacing w:after="20"/>
        <w:ind w:left="360"/>
      </w:pPr>
      <w:r>
        <w:rPr>
          <w:rFonts w:ascii="Microsoft JhengHei" w:cs="Microsoft JhengHei" w:eastAsia="Microsoft JhengHei" w:hAnsi="Microsoft JhengHei"/>
          <w:color w:val="555555"/>
          <w:sz w:val="20"/>
          <w:szCs w:val="20"/>
        </w:rPr>
        <w:t xml:space="preserve">出處：</w:t>
      </w:r>
      <w:hyperlink w:history="1" r:id="rIdsa3jkh1qk6rho1zmzsufp">
        <w:r>
          <w:rPr>
            <w:rStyle w:val="Hyperlink"/>
            <w:rFonts w:ascii="Microsoft JhengHei" w:cs="Microsoft JhengHei" w:eastAsia="Microsoft JhengHei" w:hAnsi="Microsoft JhengHei"/>
            <w:sz w:val="20"/>
            <w:szCs w:val="20"/>
          </w:rPr>
          <w:t xml:space="preserve">《教師專業操守指引》第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引文：「(b) 如常任秘書長覺得該教員不稱職；(c) 如該教員已違反本條例任何條文；(d) 如常任秘書長覺得該教員作出的任何行為，屬常任秘書長認為足以構成專業上的失當行為者」</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資助學校在管理員工時，須根據《僱傭條例》及《資助則例》各有關條文的規定，因應情況採取適當的紀律處分，包括口頭警告、書面警告、暫停發放按年增薪額、暫停有關教師的正常職務、降級、解僱及即時解僱。</w:t>
      </w:r>
    </w:p>
    <w:p>
      <w:pPr>
        <w:spacing w:after="20"/>
        <w:ind w:left="360"/>
      </w:pPr>
      <w:r>
        <w:rPr>
          <w:rFonts w:ascii="Microsoft JhengHei" w:cs="Microsoft JhengHei" w:eastAsia="Microsoft JhengHei" w:hAnsi="Microsoft JhengHei"/>
          <w:color w:val="555555"/>
          <w:sz w:val="20"/>
          <w:szCs w:val="20"/>
        </w:rPr>
        <w:t xml:space="preserve">出處：</w:t>
      </w:r>
      <w:hyperlink w:history="1" r:id="rId4nmco4ccsit87nyboksrs">
        <w:r>
          <w:rPr>
            <w:rStyle w:val="Hyperlink"/>
            <w:rFonts w:ascii="Microsoft JhengHei" w:cs="Microsoft JhengHei" w:eastAsia="Microsoft JhengHei" w:hAnsi="Microsoft JhengHei"/>
            <w:sz w:val="20"/>
            <w:szCs w:val="20"/>
          </w:rPr>
          <w:t xml:space="preserve">《教師專業操守指引》第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資助學校在管理員工時，須根據《僱傭條例》及《資助則例》各有關條文的規定，因應情況採取適當的紀律處分，包括口頭警告、書面警告、暫停發放按年增薪額、暫停有關教師的正常職務、降級、解僱及即時解僱。」</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上訴委員會須包括五名上訴委員團的成員，其中最少三人須為檢定教員，以聆訊或裁定任何關於教師註冊或取消教師註冊的上訴。</w:t>
      </w:r>
    </w:p>
    <w:p>
      <w:pPr>
        <w:spacing w:after="20"/>
        <w:ind w:left="360"/>
      </w:pPr>
      <w:r>
        <w:rPr>
          <w:rFonts w:ascii="Microsoft JhengHei" w:cs="Microsoft JhengHei" w:eastAsia="Microsoft JhengHei" w:hAnsi="Microsoft JhengHei"/>
          <w:color w:val="555555"/>
          <w:sz w:val="20"/>
          <w:szCs w:val="20"/>
        </w:rPr>
        <w:t xml:space="preserve">出處：</w:t>
      </w:r>
      <w:hyperlink w:history="1" r:id="rId7xbqxwaweyv-zv-wvxfaw">
        <w:r>
          <w:rPr>
            <w:rStyle w:val="Hyperlink"/>
            <w:rFonts w:ascii="Microsoft JhengHei" w:cs="Microsoft JhengHei" w:eastAsia="Microsoft JhengHei" w:hAnsi="Microsoft JhengHei"/>
            <w:sz w:val="20"/>
            <w:szCs w:val="20"/>
          </w:rPr>
          <w:t xml:space="preserve">《教師專業操守指引》第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引文：「上訴委員會根據《教育條例》第 62（1B）條組成，以聆訊或裁定任何關於教師註冊或取消教師註冊的上訴。上訴委員會須包括五名上訴委員團的成員，其中最少三人須為檢定教員。」</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由2023/24學年起，如擬聘用的教師已在本港中小學或幼稚園離職一年或以上，學校須要求申報是否曾在香港或其他地方被裁定干犯刑事罪行。</w:t>
      </w:r>
    </w:p>
    <w:p>
      <w:pPr>
        <w:spacing w:after="20"/>
        <w:ind w:left="360"/>
      </w:pPr>
      <w:r>
        <w:rPr>
          <w:rFonts w:ascii="Microsoft JhengHei" w:cs="Microsoft JhengHei" w:eastAsia="Microsoft JhengHei" w:hAnsi="Microsoft JhengHei"/>
          <w:color w:val="555555"/>
          <w:sz w:val="20"/>
          <w:szCs w:val="20"/>
        </w:rPr>
        <w:t xml:space="preserve">出處：</w:t>
      </w:r>
      <w:hyperlink w:history="1" r:id="rIdwgto_lrnfandmv94zb5ld">
        <w:r>
          <w:rPr>
            <w:rStyle w:val="Hyperlink"/>
            <w:rFonts w:ascii="Microsoft JhengHei" w:cs="Microsoft JhengHei" w:eastAsia="Microsoft JhengHei" w:hAnsi="Microsoft JhengHei"/>
            <w:sz w:val="20"/>
            <w:szCs w:val="20"/>
          </w:rPr>
          <w:t xml:space="preserve">《學校行政手冊（2025年11月版）》第 183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 學年起，如擬聘用的教師已在本港的中、小學或幼稚園離職一年或以上，學校須要求他／她申報是否曾在香港或其他地方被裁定干犯刑事罪行」</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任何員工如遭刑事起訴，有責任向僱主（學校）主動報告；若學校得悉教師涉嫌干犯嚴重罪行或失德行為，必須向教育局呈報。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g-ocfmuulaffkip_mmymx">
        <w:r>
          <w:rPr>
            <w:rStyle w:val="Hyperlink"/>
            <w:rFonts w:ascii="Microsoft JhengHei" w:cs="Microsoft JhengHei" w:eastAsia="Microsoft JhengHei" w:hAnsi="Microsoft JhengHei"/>
            <w:sz w:val="20"/>
            <w:szCs w:val="20"/>
          </w:rPr>
          <w:t xml:space="preserve">《學校行政手冊（2025年11月版）》第 205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員工如遭刑事起訴（包括在正常辦公時間以外觸犯的罪行，無論該罪行與其職責是否有關），有責任向其僱主（即學校）主動報告。員工如被法庭定罪，學校可考慮罪行的嚴重性執行紀律處分。此外，若學校得悉教師涉嫌干犯嚴重罪行或失德行為，必須向教育局呈報。」</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如所收集資料顯示教師不當行為屬刑事性質，學校必須立即向警方／廉政公署舉報，因任何延誤舉報均有可能危及學生安全。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98mhz8de5pnlfkt8-ej8g">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引文：「如所收集的資料顯示有關不當行為屬刑事性質，學校必須立即向警方／廉政公署舉報，因任何延誤舉報，均有可能危及學生安全。」</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學校應在管理員工表現的政策中，規定如教師涉及刑事訴訟或被調查專業失德，必須立即向學校報告，故意虛報資料或隱瞞重要事實須說明後果。</w:t>
      </w:r>
    </w:p>
    <w:p>
      <w:pPr>
        <w:spacing w:after="20"/>
        <w:ind w:left="360"/>
      </w:pPr>
      <w:r>
        <w:rPr>
          <w:rFonts w:ascii="Microsoft JhengHei" w:cs="Microsoft JhengHei" w:eastAsia="Microsoft JhengHei" w:hAnsi="Microsoft JhengHei"/>
          <w:color w:val="555555"/>
          <w:sz w:val="20"/>
          <w:szCs w:val="20"/>
        </w:rPr>
        <w:t xml:space="preserve">出處：</w:t>
      </w:r>
      <w:hyperlink w:history="1" r:id="rIddc3o0v7pm6w1pdh3v6uut">
        <w:r>
          <w:rPr>
            <w:rStyle w:val="Hyperlink"/>
            <w:rFonts w:ascii="Microsoft JhengHei" w:cs="Microsoft JhengHei" w:eastAsia="Microsoft JhengHei" w:hAnsi="Microsoft JhengHei"/>
            <w:sz w:val="20"/>
            <w:szCs w:val="20"/>
          </w:rPr>
          <w:t xml:space="preserve">《學校行政手冊（2025年11月版）》第 195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引文：「如涉及任何在進行中的刑事訴訟或調查，包括但不限於被警方逮捕或拘捕，或正被另一學校或教育局調查有關其專業失德的指控，必須立即向學校報告，以及故意虛報資料／隱瞞重要事實的後果」</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若學校得悉教師涉嫌干犯嚴重罪行或失德行為，必須向教育局呈報。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jp46xapurlya54wsrdnom">
        <w:r>
          <w:rPr>
            <w:rStyle w:val="Hyperlink"/>
            <w:rFonts w:ascii="Microsoft JhengHei" w:cs="Microsoft JhengHei" w:eastAsia="Microsoft JhengHei" w:hAnsi="Microsoft JhengHei"/>
            <w:sz w:val="20"/>
            <w:szCs w:val="20"/>
          </w:rPr>
          <w:t xml:space="preserve">《學校行政手冊（2025年11月版）》第 206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引文：「若學校得悉教師涉嫌干犯嚴重罪行或失德行為，必須向教育局呈報。」</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學校應查核申請人在職位申請表內的申報資料，包括申報沒有遭取消教師註冊、沒有被學校或教育局調查專業失德指控等。</w:t>
      </w:r>
    </w:p>
    <w:p>
      <w:pPr>
        <w:spacing w:after="20"/>
        <w:ind w:left="360"/>
      </w:pPr>
      <w:r>
        <w:rPr>
          <w:rFonts w:ascii="Microsoft JhengHei" w:cs="Microsoft JhengHei" w:eastAsia="Microsoft JhengHei" w:hAnsi="Microsoft JhengHei"/>
          <w:color w:val="555555"/>
          <w:sz w:val="20"/>
          <w:szCs w:val="20"/>
        </w:rPr>
        <w:t xml:space="preserve">出處：</w:t>
      </w:r>
      <w:hyperlink w:history="1" r:id="rIdrxhvbbnjrmlqdyk2xoaku">
        <w:r>
          <w:rPr>
            <w:rStyle w:val="Hyperlink"/>
            <w:rFonts w:ascii="Microsoft JhengHei" w:cs="Microsoft JhengHei" w:eastAsia="Microsoft JhengHei" w:hAnsi="Microsoft JhengHei"/>
            <w:sz w:val="20"/>
            <w:szCs w:val="20"/>
          </w:rPr>
          <w:t xml:space="preserve">《學校行政手冊（2025年11月版）》第 215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引文：「申報沒有遭取消／拒絕教師註冊申報沒有被學校或教育局調查有關其專業失德的指控」</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學校處理懷疑教師行為失當個案時，若所收集資料顯示不當行為屬刑事性質，學校必須立即向警方或廉政公署舉報。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rkczg0h2pvqfu0jhzvksm">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引文：「所收集的資料顯示有關不當行為屬刑事性質，學校必須立即向警方／廉政公署舉報，因任何延誤舉報，均有可能危及學生安全。」</w:t>
      </w:r>
    </w:p>
    <w:p>
      <w:pPr>
        <w:pStyle w:val="Heading1"/>
        <w:spacing w:after="80" w:before="320"/>
      </w:pPr>
      <w:r>
        <w:rPr>
          <w:rFonts w:ascii="Microsoft JhengHei" w:cs="Microsoft JhengHei" w:eastAsia="Microsoft JhengHei" w:hAnsi="Microsoft JhengHei"/>
          <w:b/>
          <w:bCs/>
          <w:sz w:val="28"/>
          <w:szCs w:val="28"/>
        </w:rPr>
        <w:t xml:space="preserve">7. 懲處程序機制</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採取紀律處分的決定必須由校董會／法團校董會根據相關《資助則例》作出，紀律行動和處分必須及時、公平、公正。</w:t>
      </w:r>
    </w:p>
    <w:p>
      <w:pPr>
        <w:spacing w:after="20"/>
        <w:ind w:left="360"/>
      </w:pPr>
      <w:r>
        <w:rPr>
          <w:rFonts w:ascii="Microsoft JhengHei" w:cs="Microsoft JhengHei" w:eastAsia="Microsoft JhengHei" w:hAnsi="Microsoft JhengHei"/>
          <w:color w:val="555555"/>
          <w:sz w:val="20"/>
          <w:szCs w:val="20"/>
        </w:rPr>
        <w:t xml:space="preserve">出處：</w:t>
      </w:r>
      <w:hyperlink w:history="1" r:id="rId5ktmi9mkrjisxaayogte0">
        <w:r>
          <w:rPr>
            <w:rStyle w:val="Hyperlink"/>
            <w:rFonts w:ascii="Microsoft JhengHei" w:cs="Microsoft JhengHei" w:eastAsia="Microsoft JhengHei" w:hAnsi="Microsoft JhengHei"/>
            <w:sz w:val="20"/>
            <w:szCs w:val="20"/>
          </w:rPr>
          <w:t xml:space="preserve">《學校行政手冊（2025年11月版）》第 236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引文：「紀律行動和處分必須及時，並在公平、公正的基礎上作出，以示學校絕不容忍任何失當行為。b. 採取紀律處分的決定必須由校董會／法團校董會根據相關的《資助則例》作出。」</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對嚴重失當行為或刑事罪行，學校可考慮暫停發放按年增薪額、停職、解僱或即時解僱；處理投訴的相關資料必須妥為記錄。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ctkz-_ytfyaj63zr4piqb">
        <w:r>
          <w:rPr>
            <w:rStyle w:val="Hyperlink"/>
            <w:rFonts w:ascii="Microsoft JhengHei" w:cs="Microsoft JhengHei" w:eastAsia="Microsoft JhengHei" w:hAnsi="Microsoft JhengHei"/>
            <w:sz w:val="20"/>
            <w:szCs w:val="20"/>
          </w:rPr>
          <w:t xml:space="preserve">《學校行政手冊（2025年11月版）》第 236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引文：「對於嚴重失當行為或刑事罪行，學校可考慮暫停發放按年增薪額、停職、解僱或即時解僱。14. 由於涉案的教師可能被紀律處分，學校應確保符合香港法例、《教育條例》及規例、《資助則例》及教育局相關通告，並把相關資料妥為記錄」</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學校如收到陳述，須成立上訴小組對教師行為不當個案進行獨立覆核，覆核結果應提交校董會考慮及作出決定。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9jeiew1djl_5m8swjoari">
        <w:r>
          <w:rPr>
            <w:rStyle w:val="Hyperlink"/>
            <w:rFonts w:ascii="Microsoft JhengHei" w:cs="Microsoft JhengHei" w:eastAsia="Microsoft JhengHei" w:hAnsi="Microsoft JhengHei"/>
            <w:sz w:val="20"/>
            <w:szCs w:val="20"/>
          </w:rPr>
          <w:t xml:space="preserve">《學校行政手冊（2025年11月版）》第 239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引文：「學校如收到陳述，須成立上訴小組對有關個案進行獨立覆核。覆核結果應提交校董會/法團校董會考慮及作出決定。」</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向所屬地區的學校發展組報告教師行為不當個案，並提交相關資料，包括調查報告、法庭裁決的詳情（如有的話）。</w:t>
      </w:r>
    </w:p>
    <w:p>
      <w:pPr>
        <w:spacing w:after="20"/>
        <w:ind w:left="360"/>
      </w:pPr>
      <w:r>
        <w:rPr>
          <w:rFonts w:ascii="Microsoft JhengHei" w:cs="Microsoft JhengHei" w:eastAsia="Microsoft JhengHei" w:hAnsi="Microsoft JhengHei"/>
          <w:color w:val="555555"/>
          <w:sz w:val="20"/>
          <w:szCs w:val="20"/>
        </w:rPr>
        <w:t xml:space="preserve">出處：</w:t>
      </w:r>
      <w:hyperlink w:history="1" r:id="rIdly_lkd2t3xb_wuzmdjsly">
        <w:r>
          <w:rPr>
            <w:rStyle w:val="Hyperlink"/>
            <w:rFonts w:ascii="Microsoft JhengHei" w:cs="Microsoft JhengHei" w:eastAsia="Microsoft JhengHei" w:hAnsi="Microsoft JhengHei"/>
            <w:sz w:val="20"/>
            <w:szCs w:val="20"/>
          </w:rPr>
          <w:t xml:space="preserve">《學校行政手冊（2025年11月版）》第 237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引文：「是否已向所屬地區的學校發展組報告該宗行為不當個案及提交相關資料，包括調查報告、法庭裁決的詳情（如有的話）等？」</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教師涉嫌不當行為個案裁定有罪後，若有關教師的合約仍然有效，須召開緊急校董會/法團校董會會議以考慮有需要採取的紀律行動，並通知所屬地區學校發展組有關法庭的裁決結果和詳情。</w:t>
      </w:r>
    </w:p>
    <w:p>
      <w:pPr>
        <w:spacing w:after="20"/>
        <w:ind w:left="360"/>
      </w:pPr>
      <w:r>
        <w:rPr>
          <w:rFonts w:ascii="Microsoft JhengHei" w:cs="Microsoft JhengHei" w:eastAsia="Microsoft JhengHei" w:hAnsi="Microsoft JhengHei"/>
          <w:color w:val="555555"/>
          <w:sz w:val="20"/>
          <w:szCs w:val="20"/>
        </w:rPr>
        <w:t xml:space="preserve">出處：</w:t>
      </w:r>
      <w:hyperlink w:history="1" r:id="rIdtanl-flo8crsmvxwwehzr">
        <w:r>
          <w:rPr>
            <w:rStyle w:val="Hyperlink"/>
            <w:rFonts w:ascii="Microsoft JhengHei" w:cs="Microsoft JhengHei" w:eastAsia="Microsoft JhengHei" w:hAnsi="Microsoft JhengHei"/>
            <w:sz w:val="20"/>
            <w:szCs w:val="20"/>
          </w:rPr>
          <w:t xml:space="preserve">《學校行政手冊（2025年11月版）》第 240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引文：「裁定有罪• 如有關教師的合約仍然有效，須召開緊急校董會/ 法團校董會會議，以考慮有需要採取的紀律行動；以及• 通知所屬地區的學校發展組有關法庭的裁決結果和詳情」</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如員工投訴對象是校長，又或在校長層面未能解決，須由校董會或其委任的委員會負責處理及採取跟進行動。</w:t>
      </w:r>
    </w:p>
    <w:p>
      <w:pPr>
        <w:spacing w:after="20"/>
        <w:ind w:left="360"/>
      </w:pPr>
      <w:r>
        <w:rPr>
          <w:rFonts w:ascii="Microsoft JhengHei" w:cs="Microsoft JhengHei" w:eastAsia="Microsoft JhengHei" w:hAnsi="Microsoft JhengHei"/>
          <w:color w:val="555555"/>
          <w:sz w:val="20"/>
          <w:szCs w:val="20"/>
        </w:rPr>
        <w:t xml:space="preserve">出處：</w:t>
      </w:r>
      <w:hyperlink w:history="1" r:id="rIdxh5vlwbjefhguxr5fukuw">
        <w:r>
          <w:rPr>
            <w:rStyle w:val="Hyperlink"/>
            <w:rFonts w:ascii="Microsoft JhengHei" w:cs="Microsoft JhengHei" w:eastAsia="Microsoft JhengHei" w:hAnsi="Microsoft JhengHei"/>
            <w:sz w:val="20"/>
            <w:szCs w:val="20"/>
          </w:rPr>
          <w:t xml:space="preserve">《學校行政手冊（2025年11月版）》第 208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引文：「如不滿／投訴的對象是校長，又或在校長的層面未能圓滿解決有關不滿／投訴，則須由校董會或其委任的委員會負責處理和採取所需的跟進行動。」</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懷疑事件涉及貪污或其他刑事罪行，校董會應把個案轉介廉政公署或警方作進一步調查。</w:t>
      </w:r>
    </w:p>
    <w:p>
      <w:pPr>
        <w:spacing w:after="20"/>
        <w:ind w:left="360"/>
      </w:pPr>
      <w:r>
        <w:rPr>
          <w:rFonts w:ascii="Microsoft JhengHei" w:cs="Microsoft JhengHei" w:eastAsia="Microsoft JhengHei" w:hAnsi="Microsoft JhengHei"/>
          <w:color w:val="555555"/>
          <w:sz w:val="20"/>
          <w:szCs w:val="20"/>
        </w:rPr>
        <w:t xml:space="preserve">出處：</w:t>
      </w:r>
      <w:hyperlink w:history="1" r:id="rIdqpbi6s4wgm7xrm32trmnm">
        <w:r>
          <w:rPr>
            <w:rStyle w:val="Hyperlink"/>
            <w:rFonts w:ascii="Microsoft JhengHei" w:cs="Microsoft JhengHei" w:eastAsia="Microsoft JhengHei" w:hAnsi="Microsoft JhengHei"/>
            <w:sz w:val="20"/>
            <w:szCs w:val="20"/>
          </w:rPr>
          <w:t xml:space="preserve">《學校行政手冊（2025年11月版）》第 123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引文：「假如懷疑事件涉及貪污或其他刑事罪行，校董會應該把個案轉介予廉政公署或警方作進一步調查。」</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學校必須就紀律行動的理由及處理程序讓所有員工知悉；除即時革職外，採取紀律行動前必須盡力確保員工獲充分告知。</w:t>
      </w:r>
    </w:p>
    <w:p>
      <w:pPr>
        <w:spacing w:after="20"/>
        <w:ind w:left="360"/>
      </w:pPr>
      <w:r>
        <w:rPr>
          <w:rFonts w:ascii="Microsoft JhengHei" w:cs="Microsoft JhengHei" w:eastAsia="Microsoft JhengHei" w:hAnsi="Microsoft JhengHei"/>
          <w:color w:val="555555"/>
          <w:sz w:val="20"/>
          <w:szCs w:val="20"/>
        </w:rPr>
        <w:t xml:space="preserve">出處：</w:t>
      </w:r>
      <w:hyperlink w:history="1" r:id="rIdstun24hokoh3k0h3tm3k3">
        <w:r>
          <w:rPr>
            <w:rStyle w:val="Hyperlink"/>
            <w:rFonts w:ascii="Microsoft JhengHei" w:cs="Microsoft JhengHei" w:eastAsia="Microsoft JhengHei" w:hAnsi="Microsoft JhengHei"/>
            <w:sz w:val="20"/>
            <w:szCs w:val="20"/>
          </w:rPr>
          <w:t xml:space="preserve">《學校行政手冊（2025年11月版）》第 206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引文：「學校必須將採取紀律行動的理由及其處理程序，讓所有員工知悉。校方宜在員工聘用合約內加入有關條款。」</w:t>
      </w:r>
    </w:p>
    <w:p>
      <w:pPr>
        <w:pStyle w:val="Heading1"/>
        <w:spacing w:after="80" w:before="320"/>
      </w:pPr>
      <w:r>
        <w:rPr>
          <w:rFonts w:ascii="Microsoft JhengHei" w:cs="Microsoft JhengHei" w:eastAsia="Microsoft JhengHei" w:hAnsi="Microsoft JhengHei"/>
          <w:b/>
          <w:bCs/>
          <w:sz w:val="28"/>
          <w:szCs w:val="28"/>
        </w:rPr>
        <w:t xml:space="preserve">8. 聘用操守管理</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無論學校聘用與否，應徵者曾有專業失德或違法行為的相關結果須經校董會討論並紀錄在案。</w:t>
      </w:r>
    </w:p>
    <w:p>
      <w:pPr>
        <w:spacing w:after="20"/>
        <w:ind w:left="360"/>
      </w:pPr>
      <w:r>
        <w:rPr>
          <w:rFonts w:ascii="Microsoft JhengHei" w:cs="Microsoft JhengHei" w:eastAsia="Microsoft JhengHei" w:hAnsi="Microsoft JhengHei"/>
          <w:color w:val="555555"/>
          <w:sz w:val="20"/>
          <w:szCs w:val="20"/>
        </w:rPr>
        <w:t xml:space="preserve">出處：</w:t>
      </w:r>
      <w:hyperlink w:history="1" r:id="rIdfndj3fxcdvw63jb7jnzn9">
        <w:r>
          <w:rPr>
            <w:rStyle w:val="Hyperlink"/>
            <w:rFonts w:ascii="Microsoft JhengHei" w:cs="Microsoft JhengHei" w:eastAsia="Microsoft JhengHei" w:hAnsi="Microsoft JhengHei"/>
            <w:sz w:val="20"/>
            <w:szCs w:val="20"/>
          </w:rPr>
          <w:t xml:space="preserve">《學校行政手冊（2025年11月版）》第 192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引文：「無論學校聘用與否，相關結果須經校董會討論、並紀錄在案」</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校董會作為僱主，必須確保僱員在工作上不會因性別、殘疾、家庭崗位或種族等原因受到歧視。</w:t>
      </w:r>
    </w:p>
    <w:p>
      <w:pPr>
        <w:spacing w:after="20"/>
        <w:ind w:left="360"/>
      </w:pPr>
      <w:r>
        <w:rPr>
          <w:rFonts w:ascii="Microsoft JhengHei" w:cs="Microsoft JhengHei" w:eastAsia="Microsoft JhengHei" w:hAnsi="Microsoft JhengHei"/>
          <w:color w:val="555555"/>
          <w:sz w:val="20"/>
          <w:szCs w:val="20"/>
        </w:rPr>
        <w:t xml:space="preserve">出處：</w:t>
      </w:r>
      <w:hyperlink w:history="1" r:id="rIdmyw-w9jusjrnptcipvojj">
        <w:r>
          <w:rPr>
            <w:rStyle w:val="Hyperlink"/>
            <w:rFonts w:ascii="Microsoft JhengHei" w:cs="Microsoft JhengHei" w:eastAsia="Microsoft JhengHei" w:hAnsi="Microsoft JhengHei"/>
            <w:sz w:val="20"/>
            <w:szCs w:val="20"/>
          </w:rPr>
          <w:t xml:space="preserve">《學校行政手冊（2025年11月版）》第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引文：「校董會作為僱主，必須確保僱員在工作上，不會因任何原因，包括性」</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學校須向應徵者查閱其前任僱主的服務證明書，在徵得同意後向前任僱主查詢工作表現，包括查詢應徵者是否正被調查有關專業失德的指控。</w:t>
      </w:r>
    </w:p>
    <w:p>
      <w:pPr>
        <w:spacing w:after="20"/>
        <w:ind w:left="360"/>
      </w:pPr>
      <w:r>
        <w:rPr>
          <w:rFonts w:ascii="Microsoft JhengHei" w:cs="Microsoft JhengHei" w:eastAsia="Microsoft JhengHei" w:hAnsi="Microsoft JhengHei"/>
          <w:color w:val="555555"/>
          <w:sz w:val="20"/>
          <w:szCs w:val="20"/>
        </w:rPr>
        <w:t xml:space="preserve">出處：</w:t>
      </w:r>
      <w:hyperlink w:history="1" r:id="rIdaz6e_tmlbrawcrmde8zrh">
        <w:r>
          <w:rPr>
            <w:rStyle w:val="Hyperlink"/>
            <w:rFonts w:ascii="Microsoft JhengHei" w:cs="Microsoft JhengHei" w:eastAsia="Microsoft JhengHei" w:hAnsi="Microsoft JhengHei"/>
            <w:sz w:val="20"/>
            <w:szCs w:val="20"/>
          </w:rPr>
          <w:t xml:space="preserve">《學校行政手冊（2025年11月版）》第 192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引文：「查閱應徵者的前任僱主發出的服務證明書，並在徵得應徵者同意後，向其前任僱主查詢其工作表現，包括就其前任僱主所知，應徵者是否正被調查有關其專業失德的指控」</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學校須透過要求教師簽署文件或發出指引，清楚列出對教師在專業操守方面的要求和期望，包括注意其在社交媒體的言論，以免影響學生及社會人士對教師團隊的信心。</w:t>
      </w:r>
    </w:p>
    <w:p>
      <w:pPr>
        <w:spacing w:after="20"/>
        <w:ind w:left="360"/>
      </w:pPr>
      <w:r>
        <w:rPr>
          <w:rFonts w:ascii="Microsoft JhengHei" w:cs="Microsoft JhengHei" w:eastAsia="Microsoft JhengHei" w:hAnsi="Microsoft JhengHei"/>
          <w:color w:val="555555"/>
          <w:sz w:val="20"/>
          <w:szCs w:val="20"/>
        </w:rPr>
        <w:t xml:space="preserve">出處：</w:t>
      </w:r>
      <w:hyperlink w:history="1" r:id="rIdvopdubr2firnva2ssl_4h">
        <w:r>
          <w:rPr>
            <w:rStyle w:val="Hyperlink"/>
            <w:rFonts w:ascii="Microsoft JhengHei" w:cs="Microsoft JhengHei" w:eastAsia="Microsoft JhengHei" w:hAnsi="Microsoft JhengHei"/>
            <w:sz w:val="20"/>
            <w:szCs w:val="20"/>
          </w:rPr>
          <w:t xml:space="preserve">《學校行政手冊（2025年11月版）》第 192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引文：「清楚列出學校對教師在專業操守方面的要求和期望，並提醒應徵者，如獲受聘，他們須承諾秉持教師專業操守，為學生樹立良好的典範，謹言慎行，包括注意其在社交媒體的言論」</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學校須設立處理員工投訴的機制；學校人事政策和程序必須公平及公開，避免出現任何實際或預見的利益衝突，亦不應有任何偏私之嫌。</w:t>
      </w:r>
    </w:p>
    <w:p>
      <w:pPr>
        <w:spacing w:after="20"/>
        <w:ind w:left="360"/>
      </w:pPr>
      <w:r>
        <w:rPr>
          <w:rFonts w:ascii="Microsoft JhengHei" w:cs="Microsoft JhengHei" w:eastAsia="Microsoft JhengHei" w:hAnsi="Microsoft JhengHei"/>
          <w:color w:val="555555"/>
          <w:sz w:val="20"/>
          <w:szCs w:val="20"/>
        </w:rPr>
        <w:t xml:space="preserve">出處：</w:t>
      </w:r>
      <w:hyperlink w:history="1" r:id="rIdflbkgq6scuttg6jymoki4">
        <w:r>
          <w:rPr>
            <w:rStyle w:val="Hyperlink"/>
            <w:rFonts w:ascii="Microsoft JhengHei" w:cs="Microsoft JhengHei" w:eastAsia="Microsoft JhengHei" w:hAnsi="Microsoft JhengHei"/>
            <w:sz w:val="20"/>
            <w:szCs w:val="20"/>
          </w:rPr>
          <w:t xml:space="preserve">《學校行政手冊（2025年11月版）》第 179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引文：「有關政策和程序，必須公平及公開，避免出現任何實際或預見的利益衝突，亦不應有任何偏私之嫌」</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全職教師未獲校董會事先批准，不得在任教學校以外兼任其他工作。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fo3cr3bxrqh3bbtb3klit">
        <w:r>
          <w:rPr>
            <w:rStyle w:val="Hyperlink"/>
            <w:rFonts w:ascii="Microsoft JhengHei" w:cs="Microsoft JhengHei" w:eastAsia="Microsoft JhengHei" w:hAnsi="Microsoft JhengHei"/>
            <w:sz w:val="20"/>
            <w:szCs w:val="20"/>
          </w:rPr>
          <w:t xml:space="preserve">《學校行政手冊（2025年11月版）》第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引文：「受有關《資助則例》各條款監管的學校所聘用的全職教師，除非事先徵得校董會批准，否則不得在任教的學校以外兼任其他工作。」</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學校收生時，成立由最少兩名教師組成的面見小組揀選學生；所有負責甄選的人員均須申報利益，有關文件須妥善保存。</w:t>
      </w:r>
    </w:p>
    <w:p>
      <w:pPr>
        <w:spacing w:after="20"/>
        <w:ind w:left="360"/>
      </w:pPr>
      <w:r>
        <w:rPr>
          <w:rFonts w:ascii="Microsoft JhengHei" w:cs="Microsoft JhengHei" w:eastAsia="Microsoft JhengHei" w:hAnsi="Microsoft JhengHei"/>
          <w:color w:val="555555"/>
          <w:sz w:val="20"/>
          <w:szCs w:val="20"/>
        </w:rPr>
        <w:t xml:space="preserve">出處：</w:t>
      </w:r>
      <w:hyperlink w:history="1" r:id="rId5fgctuh4zufpg4dmi58iz">
        <w:r>
          <w:rPr>
            <w:rStyle w:val="Hyperlink"/>
            <w:rFonts w:ascii="Microsoft JhengHei" w:cs="Microsoft JhengHei" w:eastAsia="Microsoft JhengHei" w:hAnsi="Microsoft JhengHei"/>
            <w:sz w:val="20"/>
            <w:szCs w:val="20"/>
          </w:rPr>
          <w:t xml:space="preserve">《學校行政手冊（2025年11月版）》第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引文：「成立由最少兩名教師組成的面見小組揀選學生；e.所有負責甄選學生的人員，均須申報利益，有關文件須妥善保存。」</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教師在甄選時，學校需考慮其是否通過《基本法及香港國安法》測試，以及能否正確理解《憲法》《基本法》《國安法》，自覺維護國家安全。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nowuscqwwhdl28x9kk1gp">
        <w:r>
          <w:rPr>
            <w:rStyle w:val="Hyperlink"/>
            <w:rFonts w:ascii="Microsoft JhengHei" w:cs="Microsoft JhengHei" w:eastAsia="Microsoft JhengHei" w:hAnsi="Microsoft JhengHei"/>
            <w:sz w:val="20"/>
            <w:szCs w:val="20"/>
          </w:rPr>
          <w:t xml:space="preserve">《學校行政手冊（2025年11月版）》第 182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引文：「學校在甄選教師時，除需要考慮應徵者的學歷、專長、工作經驗、教學熱誠及是否已通過《基本法及香港國安法》測試外，亦需考慮其在培育學生成為德才兼備、愛國愛家及具國際視野等方面的能力」</w:t>
      </w:r>
    </w:p>
    <w:p>
      <w:pPr>
        <w:pStyle w:val="Heading1"/>
        <w:spacing w:after="80" w:before="320"/>
      </w:pPr>
      <w:r>
        <w:rPr>
          <w:rFonts w:ascii="Microsoft JhengHei" w:cs="Microsoft JhengHei" w:eastAsia="Microsoft JhengHei" w:hAnsi="Microsoft JhengHei"/>
          <w:b/>
          <w:bCs/>
          <w:sz w:val="28"/>
          <w:szCs w:val="28"/>
        </w:rPr>
        <w:t xml:space="preserve">9. 資歷法規遵守</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由2023/24學年起，學校在聘用教師前必須查核擬聘用人士是否已取得《基本法及香港國安法》測試及格成績；學位教席申請人須符合學位程度測試，非學位教席申請人須符合非學位程度或學位程度測試的及格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thx5ljxhxey5iagfgig68">
        <w:r>
          <w:rPr>
            <w:rStyle w:val="Hyperlink"/>
            <w:rFonts w:ascii="Microsoft JhengHei" w:cs="Microsoft JhengHei" w:eastAsia="Microsoft JhengHei" w:hAnsi="Microsoft JhengHei"/>
            <w:sz w:val="20"/>
            <w:szCs w:val="20"/>
          </w:rPr>
          <w:t xml:space="preserve">《學校行政手冊（2025年11月版）》第 191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 學年起，學校在聘用教師前，必須查核擬聘用人士是否已在聘任生效前取得由教育局、公務員事務局或政府部門發出的《基本法及香港國安法》測試及格成績。」</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除非得到教育局常任秘書長的書面准許，曾被取消／拒絕教師註冊的人士不得進入或逗留在任何學校，亦不得在學校任教或擔任其他非教學職務。</w:t>
      </w:r>
    </w:p>
    <w:p>
      <w:pPr>
        <w:spacing w:after="20"/>
        <w:ind w:left="360"/>
      </w:pPr>
      <w:r>
        <w:rPr>
          <w:rFonts w:ascii="Microsoft JhengHei" w:cs="Microsoft JhengHei" w:eastAsia="Microsoft JhengHei" w:hAnsi="Microsoft JhengHei"/>
          <w:color w:val="555555"/>
          <w:sz w:val="20"/>
          <w:szCs w:val="20"/>
        </w:rPr>
        <w:t xml:space="preserve">出處：</w:t>
      </w:r>
      <w:hyperlink w:history="1" r:id="rIdlpliace2fofunskws2zsp">
        <w:r>
          <w:rPr>
            <w:rStyle w:val="Hyperlink"/>
            <w:rFonts w:ascii="Microsoft JhengHei" w:cs="Microsoft JhengHei" w:eastAsia="Microsoft JhengHei" w:hAnsi="Microsoft JhengHei"/>
            <w:sz w:val="20"/>
            <w:szCs w:val="20"/>
          </w:rPr>
          <w:t xml:space="preserve">《學校行政手冊（2025年11月版）》第 194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引文：「除非得到教育局常任秘書長的書面准許，曾被取消／拒絕教師註冊的人士不得進入或逗留在任何學校。b. 教師的註冊資格一經取消，將不得在學校任教或擔任其他非教學職務。」</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任何人不得在學校任教，除非他／她是檢定教員或准用教員；學校僱用或准許非檢定教員或准用教員在學校教學者，屬違法行為。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c62kyh8inm-k1yyvppfja">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引文：「《教育條例》第42(1)條訂明，任何人不得在學校任教，除非他／她是檢定教員或准用教員。b. 《教育條例》第87(3)條訂明，任何人如並非檢定教員或准用教員而在學校任教，即屬犯罪；僱用或准許該名人士在學校教學者，亦屬違法」</w:t>
      </w:r>
    </w:p>
    <w:p>
      <w:pPr>
        <w:pStyle w:val="Heading1"/>
        <w:spacing w:after="80" w:before="320"/>
      </w:pPr>
      <w:r>
        <w:rPr>
          <w:rFonts w:ascii="Microsoft JhengHei" w:cs="Microsoft JhengHei" w:eastAsia="Microsoft JhengHei" w:hAnsi="Microsoft JhengHei"/>
          <w:b/>
          <w:bCs/>
          <w:sz w:val="28"/>
          <w:szCs w:val="28"/>
        </w:rPr>
        <w:t xml:space="preserve">10. 國家安全教育</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學校必須在聘任生效前查核擬聘用人士是否已取得由教育局、公務員事務局或政府部門發出的《基本法及香港國安法》測試及格成績。</w:t>
      </w:r>
    </w:p>
    <w:p>
      <w:pPr>
        <w:spacing w:after="20"/>
        <w:ind w:left="360"/>
      </w:pPr>
      <w:r>
        <w:rPr>
          <w:rFonts w:ascii="Microsoft JhengHei" w:cs="Microsoft JhengHei" w:eastAsia="Microsoft JhengHei" w:hAnsi="Microsoft JhengHei"/>
          <w:color w:val="555555"/>
          <w:sz w:val="20"/>
          <w:szCs w:val="20"/>
        </w:rPr>
        <w:t xml:space="preserve">出處：</w:t>
      </w:r>
      <w:hyperlink w:history="1" r:id="rIdiz_czhdcwx_cwgd2-u8fs">
        <w:r>
          <w:rPr>
            <w:rStyle w:val="Hyperlink"/>
            <w:rFonts w:ascii="Microsoft JhengHei" w:cs="Microsoft JhengHei" w:eastAsia="Microsoft JhengHei" w:hAnsi="Microsoft JhengHei"/>
            <w:sz w:val="20"/>
            <w:szCs w:val="20"/>
          </w:rPr>
          <w:t xml:space="preserve">《學校行政手冊（2025年11月版）》第 217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引文：「學校在聘用教師前，必須查核擬聘用人士是否已在聘任生效前取得由教育局、公務員事務局或政府部門發出的《基本法及香港國安法》測試及格成績」</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學校確保所有學校教職員必須秉持專業操守，遵守法律及社會接受的行為準則，並加強防範和制止在學校裏進行任何違反《基本法》、《香港國安法》及《維護國家安全條例》的教學和活動。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be3jjdtk1xkfvutnrex8-">
        <w:r>
          <w:rPr>
            <w:rStyle w:val="Hyperlink"/>
            <w:rFonts w:ascii="Microsoft JhengHei" w:cs="Microsoft JhengHei" w:eastAsia="Microsoft JhengHei" w:hAnsi="Microsoft JhengHei"/>
            <w:sz w:val="20"/>
            <w:szCs w:val="20"/>
          </w:rPr>
          <w:t xml:space="preserve">《學校行政手冊（2025年11月版）》第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引文：「學校應確保所有學校教職員均須秉持專業操守，遵守法律及社會接受的行為準則，以符合社會對他們的道德及專業方面的期望」</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學校聘用教師前必須查核其是否已在《基本法及香港國安法》測試取得及格成績，並透過電子化服務入門網站向教育局呈交該學年新聘教師資料。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y12pudi4ewhhacszqlsoc">
        <w:r>
          <w:rPr>
            <w:rStyle w:val="Hyperlink"/>
            <w:rFonts w:ascii="Microsoft JhengHei" w:cs="Microsoft JhengHei" w:eastAsia="Microsoft JhengHei" w:hAnsi="Microsoft JhengHei"/>
            <w:sz w:val="20"/>
            <w:szCs w:val="20"/>
          </w:rPr>
          <w:t xml:space="preserve">《學校行政手冊（2025年11月版）》第 182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引文：「學校在聘用教師前，必須查核他們是否已在《基本法及香港國安法》測試取得及格成績，並透過電子化服務入門網站向教育局呈交該學年新聘教師的資料。」</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學校須加強防範和制止在學校裏進行任何違反《基本法》、《香港國安法》及《維護國家安全條例》的教學和活動，並盡快跟進違規行為。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z1cxkzn5mcv6zcixdhtu-">
        <w:r>
          <w:rPr>
            <w:rStyle w:val="Hyperlink"/>
            <w:rFonts w:ascii="Microsoft JhengHei" w:cs="Microsoft JhengHei" w:eastAsia="Microsoft JhengHei" w:hAnsi="Microsoft JhengHei"/>
            <w:sz w:val="20"/>
            <w:szCs w:val="20"/>
          </w:rPr>
          <w:t xml:space="preserve">《學校行政手冊（2025年11月版）》第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引文：「學校應加強防範和制止在學校裏進行任何違反《基本法》、《香港國安法》、《維護國家安全條例》和所有適用於香港的法律的教學和活動，預防並處理政治或其他違法活動入侵校園」</w:t>
      </w:r>
    </w:p>
    <w:p>
      <w:pPr>
        <w:pStyle w:val="Heading1"/>
        <w:spacing w:after="80" w:before="320"/>
      </w:pPr>
      <w:r>
        <w:rPr>
          <w:rFonts w:ascii="Microsoft JhengHei" w:cs="Microsoft JhengHei" w:eastAsia="Microsoft JhengHei" w:hAnsi="Microsoft JhengHei"/>
          <w:b/>
          <w:bCs/>
          <w:sz w:val="28"/>
          <w:szCs w:val="28"/>
        </w:rPr>
        <w:t xml:space="preserve">11. 持續專業發展</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教師須按教育局及學校指引，積極參與持續專業發展活動，在不同的專業階段完成進修要求。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x0ewtuz63wd823mxe3o5p">
        <w:r>
          <w:rPr>
            <w:rStyle w:val="Hyperlink"/>
            <w:rFonts w:ascii="Microsoft JhengHei" w:cs="Microsoft JhengHei" w:eastAsia="Microsoft JhengHei" w:hAnsi="Microsoft JhengHei"/>
            <w:sz w:val="20"/>
            <w:szCs w:val="20"/>
          </w:rPr>
          <w:t xml:space="preserve">《教師專業操守指引》第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引文：「按教育局及學校指引，積極參與持續專業發展活動（包括修讀有關培訓課程、與同儕分享和交流等），在不同的專業階段完成進修要求，提升專業能力。」</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教師不得刻意拒絕或逃避參與培訓，未能符合指定的進修要求。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93vi9x5adwvu7xfgbsszx">
        <w:r>
          <w:rPr>
            <w:rStyle w:val="Hyperlink"/>
            <w:rFonts w:ascii="Microsoft JhengHei" w:cs="Microsoft JhengHei" w:eastAsia="Microsoft JhengHei" w:hAnsi="Microsoft JhengHei"/>
            <w:sz w:val="20"/>
            <w:szCs w:val="20"/>
          </w:rPr>
          <w:t xml:space="preserve">《教師專業操守指引》第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引文：「刻意拒絕或逃避參與培訓，未能符合指定的進修要求。」</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82。生成方法：原文片段蒸餾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校本「教師專業操守」要求清單（草擬本）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4gyxj4qbml-e7mfvnj4w" Type="http://schemas.openxmlformats.org/officeDocument/2006/relationships/hyperlink" Target="https://www.edb.gov.hk/tc/teacher/guidelines_tpc/" TargetMode="External"/><Relationship Id="rId1q10gdcjj3nj4-aoaud9_" Type="http://schemas.openxmlformats.org/officeDocument/2006/relationships/hyperlink" Target="https://www.edb.gov.hk/attachment/tc/sch-admin/regulations/sch-admin-guide/SAG_C_markup.pdf" TargetMode="External"/><Relationship Id="rId-rp3mfba_acbdoxj8dc6r" Type="http://schemas.openxmlformats.org/officeDocument/2006/relationships/hyperlink" Target="https://www.edb.gov.hk/tc/teacher/guidelines_tpc/#page=11" TargetMode="External"/><Relationship Id="rIduo9twew0ceofdvafyt4bi" Type="http://schemas.openxmlformats.org/officeDocument/2006/relationships/hyperlink" Target="https://www.edb.gov.hk/tc/teacher/guidelines_tpc/#page=8" TargetMode="External"/><Relationship Id="rIdyydmanuwlfklbfrxje31x" Type="http://schemas.openxmlformats.org/officeDocument/2006/relationships/hyperlink" Target="https://www.edb.gov.hk/tc/teacher/guidelines_tpc/#page=9" TargetMode="External"/><Relationship Id="rIdru4yf-nonliqlck1iwrk4" Type="http://schemas.openxmlformats.org/officeDocument/2006/relationships/hyperlink" Target="https://www.edb.gov.hk/tc/teacher/guidelines_tpc/#page=9" TargetMode="External"/><Relationship Id="rIdjc4juf_eeclexa64tpmry" Type="http://schemas.openxmlformats.org/officeDocument/2006/relationships/hyperlink" Target="https://www.edb.gov.hk/tc/teacher/guidelines_tpc/#page=9" TargetMode="External"/><Relationship Id="rIdq9a2rakgkhepqeaeaxrjt" Type="http://schemas.openxmlformats.org/officeDocument/2006/relationships/hyperlink" Target="https://www.edb.gov.hk/tc/teacher/guidelines_tpc/#page=9" TargetMode="External"/><Relationship Id="rId5hi9euzrj7gvfqmtdimfj" Type="http://schemas.openxmlformats.org/officeDocument/2006/relationships/hyperlink" Target="https://www.edb.gov.hk/tc/teacher/guidelines_tpc/#page=11" TargetMode="External"/><Relationship Id="rIdbrw95yfzoi_7mpnt80shf" Type="http://schemas.openxmlformats.org/officeDocument/2006/relationships/hyperlink" Target="https://www.edb.gov.hk/tc/teacher/guidelines_tpc/#page=16" TargetMode="External"/><Relationship Id="rIdz5dcx9dhfjnpwe2t_xbdq" Type="http://schemas.openxmlformats.org/officeDocument/2006/relationships/hyperlink" Target="https://www.edb.gov.hk/tc/teacher/guidelines_tpc/#page=16" TargetMode="External"/><Relationship Id="rIdtgh_b8iy8n7rpfgcq2f_q" Type="http://schemas.openxmlformats.org/officeDocument/2006/relationships/hyperlink" Target="https://www.edb.gov.hk/tc/teacher/guidelines_tpc/#page=6" TargetMode="External"/><Relationship Id="rIdunc7kgeqiymcllvh_fynn" Type="http://schemas.openxmlformats.org/officeDocument/2006/relationships/hyperlink" Target="https://www.edb.gov.hk/tc/teacher/guidelines_tpc/#page=6" TargetMode="External"/><Relationship Id="rIdpctuo-umi-8pzizb0hwpv" Type="http://schemas.openxmlformats.org/officeDocument/2006/relationships/hyperlink" Target="https://www.edb.gov.hk/tc/teacher/guidelines_tpc/#page=10" TargetMode="External"/><Relationship Id="rIdr_lpsysbhlsde1kos1t1x" Type="http://schemas.openxmlformats.org/officeDocument/2006/relationships/hyperlink" Target="https://www.edb.gov.hk/attachment/tc/sch-admin/regulations/sch-admin-guide/SAG_C_markup.pdf#page=183" TargetMode="External"/><Relationship Id="rIde9bhcpfw73m3zzzxm_bsp" Type="http://schemas.openxmlformats.org/officeDocument/2006/relationships/hyperlink" Target="https://www.edb.gov.hk/attachment/tc/sch-admin/regulations/sch-admin-guide/SAG_C_markup.pdf#page=185" TargetMode="External"/><Relationship Id="rIdduc-l-nxr0skdpuqtoyrw" Type="http://schemas.openxmlformats.org/officeDocument/2006/relationships/hyperlink" Target="https://www.edb.gov.hk/tc/teacher/guidelines_tpc/#page=14" TargetMode="External"/><Relationship Id="rId83ukx4jsrzkz3sxih7z8-" Type="http://schemas.openxmlformats.org/officeDocument/2006/relationships/hyperlink" Target="https://www.edb.gov.hk/tc/teacher/guidelines_tpc/#page=13" TargetMode="External"/><Relationship Id="rIdm9bhclht057x6scn1q8gp" Type="http://schemas.openxmlformats.org/officeDocument/2006/relationships/hyperlink" Target="https://www.edb.gov.hk/tc/teacher/guidelines_tpc/#page=13" TargetMode="External"/><Relationship Id="rIdve1sb3xhphysgyyfwaixb" Type="http://schemas.openxmlformats.org/officeDocument/2006/relationships/hyperlink" Target="https://www.edb.gov.hk/tc/teacher/guidelines_tpc/#page=13" TargetMode="External"/><Relationship Id="rIdgv1yqj9c-otyotxw-tiry" Type="http://schemas.openxmlformats.org/officeDocument/2006/relationships/hyperlink" Target="https://www.edb.gov.hk/tc/teacher/guidelines_tpc/#page=13" TargetMode="External"/><Relationship Id="rIdrkowvyptldcynicpug02c" Type="http://schemas.openxmlformats.org/officeDocument/2006/relationships/hyperlink" Target="https://www.edb.gov.hk/tc/teacher/guidelines_tpc/#page=13" TargetMode="External"/><Relationship Id="rIdlif_cru5zffy5qppbdmzi" Type="http://schemas.openxmlformats.org/officeDocument/2006/relationships/hyperlink" Target="https://www.edb.gov.hk/tc/teacher/guidelines_tpc/#page=12" TargetMode="External"/><Relationship Id="rIdotaejicyf4qmuzwizlgnv" Type="http://schemas.openxmlformats.org/officeDocument/2006/relationships/hyperlink" Target="https://www.edb.gov.hk/attachment/tc/sch-admin/regulations/sch-admin-guide/SAG_C_markup.pdf#page=15" TargetMode="External"/><Relationship Id="rIdxhta79mbbwwen_0i03jpm" Type="http://schemas.openxmlformats.org/officeDocument/2006/relationships/hyperlink" Target="https://www.edb.gov.hk/attachment/tc/sch-admin/regulations/sch-admin-guide/SAG_C_markup.pdf#page=235" TargetMode="External"/><Relationship Id="rIdmrm1letnfmr2vtnddrcoo" Type="http://schemas.openxmlformats.org/officeDocument/2006/relationships/hyperlink" Target="https://www.edb.gov.hk/attachment/tc/sch-admin/regulations/sch-admin-guide/SAG_C_markup.pdf#page=94" TargetMode="External"/><Relationship Id="rIdixmphlqyenlbrag3s7ofk" Type="http://schemas.openxmlformats.org/officeDocument/2006/relationships/hyperlink" Target="https://www.edb.gov.hk/tc/teacher/guidelines_tpc/#page=12" TargetMode="External"/><Relationship Id="rIdw17tx54lczsti4soghmuz" Type="http://schemas.openxmlformats.org/officeDocument/2006/relationships/hyperlink" Target="https://www.edb.gov.hk/attachment/tc/sch-admin/regulations/sch-admin-guide/SAG_C_markup.pdf#page=248" TargetMode="External"/><Relationship Id="rIdhwyaul9kxajk6-yqbot61" Type="http://schemas.openxmlformats.org/officeDocument/2006/relationships/hyperlink" Target="https://www.edb.gov.hk/attachment/tc/sch-admin/regulations/sch-admin-guide/SAG_C_markup.pdf#page=235" TargetMode="External"/><Relationship Id="rIdma_qs-520k5il1u9bdv5n" Type="http://schemas.openxmlformats.org/officeDocument/2006/relationships/hyperlink" Target="https://www.edb.gov.hk/attachment/tc/sch-admin/regulations/sch-admin-guide/SAG_C_markup.pdf#page=81" TargetMode="External"/><Relationship Id="rIdlcm3aeke7pliou85ygnpr" Type="http://schemas.openxmlformats.org/officeDocument/2006/relationships/hyperlink" Target="https://www.edb.gov.hk/tc/teacher/guidelines_tpc/#page=14" TargetMode="External"/><Relationship Id="rIdtgkbz4jlv8txl0-sulo_q" Type="http://schemas.openxmlformats.org/officeDocument/2006/relationships/hyperlink" Target="https://www.edb.gov.hk/tc/teacher/guidelines_tpc/#page=15" TargetMode="External"/><Relationship Id="rIdpgrx7qlj7arfop-lmbfmy" Type="http://schemas.openxmlformats.org/officeDocument/2006/relationships/hyperlink" Target="https://www.edb.gov.hk/tc/teacher/guidelines_tpc/#page=15" TargetMode="External"/><Relationship Id="rId4qolnir7zy8waqucpdyus" Type="http://schemas.openxmlformats.org/officeDocument/2006/relationships/hyperlink" Target="https://www.edb.gov.hk/tc/teacher/guidelines_tpc/#page=15" TargetMode="External"/><Relationship Id="rIdqproqqfbvy8ktlicjhpfl" Type="http://schemas.openxmlformats.org/officeDocument/2006/relationships/hyperlink" Target="https://www.edb.gov.hk/tc/teacher/guidelines_tpc/#page=11" TargetMode="External"/><Relationship Id="rIdoynwnodt_j9rsyrav3oxn" Type="http://schemas.openxmlformats.org/officeDocument/2006/relationships/hyperlink" Target="https://www.edb.gov.hk/tc/teacher/guidelines_tpc/#page=11" TargetMode="External"/><Relationship Id="rIdeqkdnxvlgy3u5sguzjkch" Type="http://schemas.openxmlformats.org/officeDocument/2006/relationships/hyperlink" Target="https://www.edb.gov.hk/tc/teacher/guidelines_tpc/#page=11" TargetMode="External"/><Relationship Id="rIdcamxuuarp8xvshuxufzvt" Type="http://schemas.openxmlformats.org/officeDocument/2006/relationships/hyperlink" Target="https://www.edb.gov.hk/tc/teacher/guidelines_tpc/#page=11" TargetMode="External"/><Relationship Id="rIdn5sovqiiyq1eopli7htxw" Type="http://schemas.openxmlformats.org/officeDocument/2006/relationships/hyperlink" Target="https://www.edb.gov.hk/tc/teacher/guidelines_tpc/#page=11" TargetMode="External"/><Relationship Id="rIdhqv27oe0lfojqyx5zemg6" Type="http://schemas.openxmlformats.org/officeDocument/2006/relationships/hyperlink" Target="https://www.edb.gov.hk/attachment/tc/sch-admin/regulations/sch-admin-guide/SAG_C_markup.pdf#page=233" TargetMode="External"/><Relationship Id="rIdflvof0eamopbtlfanid68" Type="http://schemas.openxmlformats.org/officeDocument/2006/relationships/hyperlink" Target="https://www.edb.gov.hk/attachment/tc/sch-admin/regulations/sch-admin-guide/SAG_C_markup.pdf#page=234" TargetMode="External"/><Relationship Id="rIdmhklphl6t7jp9uxsdih9n" Type="http://schemas.openxmlformats.org/officeDocument/2006/relationships/hyperlink" Target="https://www.edb.gov.hk/attachment/tc/sch-admin/regulations/sch-admin-guide/SAG_C_markup.pdf#page=233" TargetMode="External"/><Relationship Id="rIdnipmzd04qwrkcmiwnmc3h" Type="http://schemas.openxmlformats.org/officeDocument/2006/relationships/hyperlink" Target="https://www.edb.gov.hk/attachment/tc/sch-admin/regulations/sch-admin-guide/SAG_C_markup.pdf#page=206" TargetMode="External"/><Relationship Id="rIddm3s-rhf2uzjdkow2pmrm" Type="http://schemas.openxmlformats.org/officeDocument/2006/relationships/hyperlink" Target="https://www.edb.gov.hk/attachment/tc/sch-admin/regulations/sch-admin-guide/SAG_C_markup.pdf#page=206" TargetMode="External"/><Relationship Id="rId3zofzzukf4brmvlh0lrme" Type="http://schemas.openxmlformats.org/officeDocument/2006/relationships/hyperlink" Target="https://www.edb.gov.hk/attachment/tc/sch-admin/regulations/sch-admin-guide/SAG_C_markup.pdf#page=37" TargetMode="External"/><Relationship Id="rIdbp-pvaf6z6ege5ego5tcw" Type="http://schemas.openxmlformats.org/officeDocument/2006/relationships/hyperlink" Target="https://www.edb.gov.hk/attachment/tc/sch-admin/regulations/sch-admin-guide/SAG_C_markup.pdf#page=214" TargetMode="External"/><Relationship Id="rIdvmqk0f20crjoszqmlyeav" Type="http://schemas.openxmlformats.org/officeDocument/2006/relationships/hyperlink" Target="https://www.edb.gov.hk/attachment/tc/sch-admin/regulations/sch-admin-guide/SAG_C_markup.pdf#page=37" TargetMode="External"/><Relationship Id="rIdvlbl8vybbj9jxmitmscsh" Type="http://schemas.openxmlformats.org/officeDocument/2006/relationships/hyperlink" Target="https://www.edb.gov.hk/tc/teacher/guidelines_tpc/#page=8" TargetMode="External"/><Relationship Id="rIdbvoe_wnwldtowpm_rnqcc" Type="http://schemas.openxmlformats.org/officeDocument/2006/relationships/hyperlink" Target="https://www.edb.gov.hk/tc/teacher/guidelines_tpc/#page=23" TargetMode="External"/><Relationship Id="rIdsa3jkh1qk6rho1zmzsufp" Type="http://schemas.openxmlformats.org/officeDocument/2006/relationships/hyperlink" Target="https://www.edb.gov.hk/tc/teacher/guidelines_tpc/#page=22" TargetMode="External"/><Relationship Id="rId4nmco4ccsit87nyboksrs" Type="http://schemas.openxmlformats.org/officeDocument/2006/relationships/hyperlink" Target="https://www.edb.gov.hk/tc/teacher/guidelines_tpc/#page=19" TargetMode="External"/><Relationship Id="rId7xbqxwaweyv-zv-wvxfaw" Type="http://schemas.openxmlformats.org/officeDocument/2006/relationships/hyperlink" Target="https://www.edb.gov.hk/tc/teacher/guidelines_tpc/#page=25" TargetMode="External"/><Relationship Id="rIdwgto_lrnfandmv94zb5ld" Type="http://schemas.openxmlformats.org/officeDocument/2006/relationships/hyperlink" Target="https://www.edb.gov.hk/attachment/tc/sch-admin/regulations/sch-admin-guide/SAG_C_markup.pdf#page=183" TargetMode="External"/><Relationship Id="rIdg-ocfmuulaffkip_mmymx" Type="http://schemas.openxmlformats.org/officeDocument/2006/relationships/hyperlink" Target="https://www.edb.gov.hk/attachment/tc/sch-admin/regulations/sch-admin-guide/SAG_C_markup.pdf#page=205" TargetMode="External"/><Relationship Id="rId98mhz8de5pnlfkt8-ej8g" Type="http://schemas.openxmlformats.org/officeDocument/2006/relationships/hyperlink" Target="https://www.edb.gov.hk/attachment/tc/sch-admin/regulations/sch-admin-guide/SAG_C_markup.pdf#page=235" TargetMode="External"/><Relationship Id="rIddc3o0v7pm6w1pdh3v6uut" Type="http://schemas.openxmlformats.org/officeDocument/2006/relationships/hyperlink" Target="https://www.edb.gov.hk/attachment/tc/sch-admin/regulations/sch-admin-guide/SAG_C_markup.pdf#page=195" TargetMode="External"/><Relationship Id="rIdjp46xapurlya54wsrdnom" Type="http://schemas.openxmlformats.org/officeDocument/2006/relationships/hyperlink" Target="https://www.edb.gov.hk/attachment/tc/sch-admin/regulations/sch-admin-guide/SAG_C_markup.pdf#page=206" TargetMode="External"/><Relationship Id="rIdrxhvbbnjrmlqdyk2xoaku" Type="http://schemas.openxmlformats.org/officeDocument/2006/relationships/hyperlink" Target="https://www.edb.gov.hk/attachment/tc/sch-admin/regulations/sch-admin-guide/SAG_C_markup.pdf#page=215" TargetMode="External"/><Relationship Id="rIdrkczg0h2pvqfu0jhzvksm" Type="http://schemas.openxmlformats.org/officeDocument/2006/relationships/hyperlink" Target="https://www.edb.gov.hk/attachment/tc/sch-admin/regulations/sch-admin-guide/SAG_C_markup.pdf#page=235" TargetMode="External"/><Relationship Id="rId5ktmi9mkrjisxaayogte0" Type="http://schemas.openxmlformats.org/officeDocument/2006/relationships/hyperlink" Target="https://www.edb.gov.hk/attachment/tc/sch-admin/regulations/sch-admin-guide/SAG_C_markup.pdf#page=236" TargetMode="External"/><Relationship Id="rIdctkz-_ytfyaj63zr4piqb" Type="http://schemas.openxmlformats.org/officeDocument/2006/relationships/hyperlink" Target="https://www.edb.gov.hk/attachment/tc/sch-admin/regulations/sch-admin-guide/SAG_C_markup.pdf#page=236" TargetMode="External"/><Relationship Id="rId9jeiew1djl_5m8swjoari" Type="http://schemas.openxmlformats.org/officeDocument/2006/relationships/hyperlink" Target="https://www.edb.gov.hk/attachment/tc/sch-admin/regulations/sch-admin-guide/SAG_C_markup.pdf#page=239" TargetMode="External"/><Relationship Id="rIdly_lkd2t3xb_wuzmdjsly" Type="http://schemas.openxmlformats.org/officeDocument/2006/relationships/hyperlink" Target="https://www.edb.gov.hk/attachment/tc/sch-admin/regulations/sch-admin-guide/SAG_C_markup.pdf#page=237" TargetMode="External"/><Relationship Id="rIdtanl-flo8crsmvxwwehzr" Type="http://schemas.openxmlformats.org/officeDocument/2006/relationships/hyperlink" Target="https://www.edb.gov.hk/attachment/tc/sch-admin/regulations/sch-admin-guide/SAG_C_markup.pdf#page=240" TargetMode="External"/><Relationship Id="rIdxh5vlwbjefhguxr5fukuw" Type="http://schemas.openxmlformats.org/officeDocument/2006/relationships/hyperlink" Target="https://www.edb.gov.hk/attachment/tc/sch-admin/regulations/sch-admin-guide/SAG_C_markup.pdf#page=208" TargetMode="External"/><Relationship Id="rIdqpbi6s4wgm7xrm32trmnm" Type="http://schemas.openxmlformats.org/officeDocument/2006/relationships/hyperlink" Target="https://www.edb.gov.hk/attachment/tc/sch-admin/regulations/sch-admin-guide/SAG_C_markup.pdf#page=123" TargetMode="External"/><Relationship Id="rIdstun24hokoh3k0h3tm3k3" Type="http://schemas.openxmlformats.org/officeDocument/2006/relationships/hyperlink" Target="https://www.edb.gov.hk/attachment/tc/sch-admin/regulations/sch-admin-guide/SAG_C_markup.pdf#page=206" TargetMode="External"/><Relationship Id="rIdfndj3fxcdvw63jb7jnzn9" Type="http://schemas.openxmlformats.org/officeDocument/2006/relationships/hyperlink" Target="https://www.edb.gov.hk/attachment/tc/sch-admin/regulations/sch-admin-guide/SAG_C_markup.pdf#page=192" TargetMode="External"/><Relationship Id="rIdmyw-w9jusjrnptcipvojj" Type="http://schemas.openxmlformats.org/officeDocument/2006/relationships/hyperlink" Target="https://www.edb.gov.hk/attachment/tc/sch-admin/regulations/sch-admin-guide/SAG_C_markup.pdf#page=20" TargetMode="External"/><Relationship Id="rIdaz6e_tmlbrawcrmde8zrh" Type="http://schemas.openxmlformats.org/officeDocument/2006/relationships/hyperlink" Target="https://www.edb.gov.hk/attachment/tc/sch-admin/regulations/sch-admin-guide/SAG_C_markup.pdf#page=192" TargetMode="External"/><Relationship Id="rIdvopdubr2firnva2ssl_4h" Type="http://schemas.openxmlformats.org/officeDocument/2006/relationships/hyperlink" Target="https://www.edb.gov.hk/attachment/tc/sch-admin/regulations/sch-admin-guide/SAG_C_markup.pdf#page=192" TargetMode="External"/><Relationship Id="rIdflbkgq6scuttg6jymoki4" Type="http://schemas.openxmlformats.org/officeDocument/2006/relationships/hyperlink" Target="https://www.edb.gov.hk/attachment/tc/sch-admin/regulations/sch-admin-guide/SAG_C_markup.pdf#page=179" TargetMode="External"/><Relationship Id="rIdfo3cr3bxrqh3bbtb3klit" Type="http://schemas.openxmlformats.org/officeDocument/2006/relationships/hyperlink" Target="https://www.edb.gov.hk/attachment/tc/sch-admin/regulations/sch-admin-guide/SAG_C_markup.pdf#page=196" TargetMode="External"/><Relationship Id="rId5fgctuh4zufpg4dmi58iz" Type="http://schemas.openxmlformats.org/officeDocument/2006/relationships/hyperlink" Target="https://www.edb.gov.hk/attachment/tc/sch-admin/regulations/sch-admin-guide/SAG_C_markup.pdf#page=51" TargetMode="External"/><Relationship Id="rIdnowuscqwwhdl28x9kk1gp" Type="http://schemas.openxmlformats.org/officeDocument/2006/relationships/hyperlink" Target="https://www.edb.gov.hk/attachment/tc/sch-admin/regulations/sch-admin-guide/SAG_C_markup.pdf#page=182" TargetMode="External"/><Relationship Id="rIdthx5ljxhxey5iagfgig68" Type="http://schemas.openxmlformats.org/officeDocument/2006/relationships/hyperlink" Target="https://www.edb.gov.hk/attachment/tc/sch-admin/regulations/sch-admin-guide/SAG_C_markup.pdf#page=191" TargetMode="External"/><Relationship Id="rIdlpliace2fofunskws2zsp" Type="http://schemas.openxmlformats.org/officeDocument/2006/relationships/hyperlink" Target="https://www.edb.gov.hk/attachment/tc/sch-admin/regulations/sch-admin-guide/SAG_C_markup.pdf#page=194" TargetMode="External"/><Relationship Id="rIdc62kyh8inm-k1yyvppfja" Type="http://schemas.openxmlformats.org/officeDocument/2006/relationships/hyperlink" Target="https://www.edb.gov.hk/attachment/tc/sch-admin/regulations/sch-admin-guide/SAG_C_markup.pdf#page=193" TargetMode="External"/><Relationship Id="rIdiz_czhdcwx_cwgd2-u8fs" Type="http://schemas.openxmlformats.org/officeDocument/2006/relationships/hyperlink" Target="https://www.edb.gov.hk/attachment/tc/sch-admin/regulations/sch-admin-guide/SAG_C_markup.pdf#page=217" TargetMode="External"/><Relationship Id="rIdbe3jjdtk1xkfvutnrex8-" Type="http://schemas.openxmlformats.org/officeDocument/2006/relationships/hyperlink" Target="https://www.edb.gov.hk/attachment/tc/sch-admin/regulations/sch-admin-guide/SAG_C_markup.pdf#page=136" TargetMode="External"/><Relationship Id="rIdy12pudi4ewhhacszqlsoc" Type="http://schemas.openxmlformats.org/officeDocument/2006/relationships/hyperlink" Target="https://www.edb.gov.hk/attachment/tc/sch-admin/regulations/sch-admin-guide/SAG_C_markup.pdf#page=182" TargetMode="External"/><Relationship Id="rIdz1cxkzn5mcv6zcixdhtu-" Type="http://schemas.openxmlformats.org/officeDocument/2006/relationships/hyperlink" Target="https://www.edb.gov.hk/attachment/tc/sch-admin/regulations/sch-admin-guide/SAG_C_markup.pdf#page=137" TargetMode="External"/><Relationship Id="rIdx0ewtuz63wd823mxe3o5p" Type="http://schemas.openxmlformats.org/officeDocument/2006/relationships/hyperlink" Target="https://www.edb.gov.hk/tc/teacher/guidelines_tpc/#page=16" TargetMode="External"/><Relationship Id="rId93vi9x5adwvu7xfgbsszx" Type="http://schemas.openxmlformats.org/officeDocument/2006/relationships/hyperlink" Target="https://www.edb.gov.hk/tc/teacher/guidelines_tpc/#page=16" TargetMode="External"/><Relationship Id="rId9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2026-06-13T08:03:33.903Z</dcterms:created>
  <dcterms:modified xsi:type="dcterms:W3CDTF">2026-06-13T08:03:33.908Z</dcterms:modified>
</cp:coreProperties>
</file>

<file path=docProps/custom.xml><?xml version="1.0" encoding="utf-8"?>
<Properties xmlns="http://schemas.openxmlformats.org/officeDocument/2006/custom-properties" xmlns:vt="http://schemas.openxmlformats.org/officeDocument/2006/docPropsVTypes"/>
</file>