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本校教師專業發展政策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本文件為校本「教師專業發展」政策範本，依據教育局現行指引整理而成，供本校管理層採納及按校情調整。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本校依據教師專業能力理念架構（T-標準）制訂新入職教師校本支援策略，協助其了解本校教學要求及行為操守，培養專業素養。本校同時為初職教師制訂為期</w:t>
      </w:r>
      <w:r>
        <w:rPr>
          <w:rFonts w:ascii="Microsoft JhengHei" w:cs="Microsoft JhengHei" w:eastAsia="Microsoft JhengHei" w:hAnsi="Microsoft JhengHei"/>
          <w:sz w:val="22"/>
          <w:szCs w:val="22"/>
          <w:shd w:fill="FFF2B8" w:val="clear"/>
        </w:rPr>
        <w:t xml:space="preserve">一至兩年</w:t>
      </w:r>
      <w:r>
        <w:rPr>
          <w:rFonts w:ascii="Microsoft JhengHei" w:cs="Microsoft JhengHei" w:eastAsia="Microsoft JhengHei" w:hAnsi="Microsoft JhengHei"/>
          <w:sz w:val="22"/>
          <w:szCs w:val="22"/>
        </w:rPr>
        <w:t xml:space="preserve">的有系統啟導計劃，由資深教師擔任導師，透過師徒配對形式帶領初職教師掌握專業價值觀及本校文化。啟導計劃的具體安排及配對原則由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授權校長審批，並定期檢視成效。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聘用新入職教師時，須確保其按下表所列規定完成核心培訓及選修培訓；如新入職教師尚未完成核心培訓，本校必須安排其在限期前完成，並提醒其未達要求將對聘任及教師註冊造成嚴重後果。如本校聘用因未達核心培訓要求而曾接獲警告信或勸喻信的教師，只能以日薪形式聘任，直至該教師完成核心培訓為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必須在限期前完成</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未完成者只可受日薪聘任（曾收警告信／勸喻信者）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不少於60小時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按個人專業發展需要參與</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6rqn3wfsey2lxu9a6tto">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pcgsblxq81xfzsgvjrj0">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t3fcicstpsvxrt1cevzx">
        <w:r>
          <w:rPr>
            <w:rStyle w:val="Hyperlink"/>
            <w:rFonts w:ascii="Microsoft JhengHei" w:cs="Microsoft JhengHei" w:eastAsia="Microsoft JhengHei" w:hAnsi="Microsoft JhengHei"/>
            <w:sz w:val="18"/>
            <w:szCs w:val="18"/>
          </w:rPr>
          <w:t xml:space="preserve">《學校行政手冊（2025年11月版）》第 182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本校教師晉升更高職級，須完成《資助則例》所載明之指定訓練課程，或經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／教育局常任秘書長認可之等同培訓課程，方符合晉升資格。教師亦須於實任晉升日期起計過去十年內，完成上述培訓要求，且具備相應職級所需之年資或經驗。</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本校晉升培訓之指定課程，其最低授課時數規定如下：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最低授課時數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複修課程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90 小時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管理訓練課程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40 小時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在考慮批准教師實任晉升前，必須查閱相關培訓資料及紀錄，核實該教師已於實任晉升日期起計過去五年內，完成核心部分課程及符合要求時數之選修部分課程，確保其已符合晉升培訓要求。</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晉升培訓課程之內容結構，設必修及選修兩部分：必修部分聚焦教師擔任學校領導所必備之核心素養；選修部分則按教師專責崗位所需之專業知識，供教師自行選擇相關科目修讀。本校就晉升培訓年限，可參考擬任校長取得校長資格認證之五年年限，並適時調整中層晉升培訓之年限要求，以確保培訓內涵緊貼社會發展及教育趨勢。</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本校應為教師就與教學專職相關之培訓課程提供具體指引，讓教師清楚掌握所需修讀之課程類別，確保其具備足夠之專業能力以應付晉升後職位之需要。</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本校應積極配合教育局，攜手檢視及支援不同發展階段之教學人員的培訓需要，並提供充足且適時更新之專業發展培訓機會，確保教師在晉升前符合相關之培訓規定。</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由 2023/24 學年起，所有在本校獲實任晉升更高職級之教師，必須於實任晉升日期起計首兩年內，參加由教育局舉辦之「晉升教師內地學習團」，親身體驗國家發展，以符合晉升培訓要求。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kmgfyhlpuvqdslb-ximsw">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0-rr_fg_cumdkzqtqfrf">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tafqtiqd6navy5lzyw-7">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t0vjyycxykw-fa5hmpzjd">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horaunvvrqv9ja1qedty">
        <w:r>
          <w:rPr>
            <w:rStyle w:val="Hyperlink"/>
            <w:rFonts w:ascii="Microsoft JhengHei" w:cs="Microsoft JhengHei" w:eastAsia="Microsoft JhengHei" w:hAnsi="Microsoft JhengHei"/>
            <w:sz w:val="18"/>
            <w:szCs w:val="18"/>
          </w:rPr>
          <w:t xml:space="preserve">《教師專業發展專責小組報告 (2019年3月)》第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_dfoy1tafzdmw7qwl-ons">
        <w:r>
          <w:rPr>
            <w:rStyle w:val="Hyperlink"/>
            <w:rFonts w:ascii="Microsoft JhengHei" w:cs="Microsoft JhengHei" w:eastAsia="Microsoft JhengHei" w:hAnsi="Microsoft JhengHei"/>
            <w:sz w:val="18"/>
            <w:szCs w:val="18"/>
          </w:rPr>
          <w:t xml:space="preserve">《教師專業發展專責小組報告 (2019年3月)》第 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ishg_3enm5wcymgas-e6">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lzlo9ujkc1tv0aq-wtao">
        <w:r>
          <w:rPr>
            <w:rStyle w:val="Hyperlink"/>
            <w:rFonts w:ascii="Microsoft JhengHei" w:cs="Microsoft JhengHei" w:eastAsia="Microsoft JhengHei" w:hAnsi="Microsoft JhengHei"/>
            <w:sz w:val="18"/>
            <w:szCs w:val="18"/>
          </w:rPr>
          <w:t xml:space="preserve">《《小學教育課程指引》完整版（2024）》第 88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iif1igcqlc-w-alhnwap">
        <w:r>
          <w:rPr>
            <w:rStyle w:val="Hyperlink"/>
            <w:rFonts w:ascii="Microsoft JhengHei" w:cs="Microsoft JhengHei" w:eastAsia="Microsoft JhengHei" w:hAnsi="Microsoft JhengHei"/>
            <w:sz w:val="18"/>
            <w:szCs w:val="18"/>
          </w:rPr>
          <w:t xml:space="preserve">《《小學教育課程指引》完整版（2024）》第 106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本校在規劃持續專業發展活動時，必須聚焦配合最新的課程更新重點，並持續發展學校實踐社群，進一步將本校發展成為學習型組織。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本校應設有機制，定期檢視與協調各科組的專業發展活動，確保活動與本校關注事項及課程發展重點緊密連繫，並評估其成效，以訂定適切的跟進策略。</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本校應在教學工作安排上作出適當的配合，提供充足機會讓教師參加教育局舉辦的培訓課程或專業發展計劃，以掌握課程發展重點和創新的學、教、評策略。本校亦應參考教育局專業發展架構（包括</w:t>
      </w:r>
      <w:r>
        <w:rPr>
          <w:rFonts w:ascii="Microsoft JhengHei" w:cs="Microsoft JhengHei" w:eastAsia="Microsoft JhengHei" w:hAnsi="Microsoft JhengHei"/>
          <w:sz w:val="22"/>
          <w:szCs w:val="22"/>
          <w:shd w:fill="FFF2B8" w:val="clear"/>
        </w:rPr>
        <w:t xml:space="preserve">融合教育教師專業發展架構</w:t>
      </w:r>
      <w:r>
        <w:rPr>
          <w:rFonts w:ascii="Microsoft JhengHei" w:cs="Microsoft JhengHei" w:eastAsia="Microsoft JhengHei" w:hAnsi="Microsoft JhengHei"/>
          <w:sz w:val="22"/>
          <w:szCs w:val="22"/>
        </w:rPr>
        <w:t xml:space="preserve">），照顧不同教師的發展需要。</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本校校長應積極帶領教師參與課堂實踐和反思，以傳承實踐經驗和專業知識，並塑造教師團隊的成長型思維，以優化教學質素為專業發展動力。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本校的專業發展計劃應涵蓋以下重點範疇，以助本校更有策略地規劃課程：
| 專業發展重點範疇 | 說明 |
|---|---|
| 價值觀教育 | 加強教師在品德及公民教育方面的專業能力 |
| STEAM 教育 | 提升教師於科學、科技、工程、藝術及數學跨學科教學的能力 |
| 評估素養 | 深化教師在擬訂及運用評估工具方面的知識與技巧 |
| 課業設計 | 提升教師設計優質學習任務及學業評核材料的能力 |
| 生涯規劃教育 | 加強教師支援學生認識升學及就業出路的專業知識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專業發展重點範疇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加強教師在品德及公民教育方面的專業能力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STEAM 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提升教師於科學、科技、工程、藝術及數學跨學科教學的能力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深化教師在擬訂及運用評估工具方面的知識與技巧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課業設計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提升教師設計優質學習任務及學業評核材料的能力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生涯規劃教育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加強教師支援學生認識升學及就業出路的專業知識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本校鼓勵所有教師，不論其級別和職務，於每三年周期內參與不少於150小時的持續專業發展活動（</w:t>
      </w:r>
      <w:r>
        <w:rPr>
          <w:rFonts w:ascii="Microsoft JhengHei" w:cs="Microsoft JhengHei" w:eastAsia="Microsoft JhengHei" w:hAnsi="Microsoft JhengHei"/>
          <w:sz w:val="22"/>
          <w:szCs w:val="22"/>
          <w:shd w:fill="FFF2B8" w:val="clear"/>
        </w:rPr>
        <w:t xml:space="preserve">軟指標</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本校所有校長和教師均應閱覽《小學教育課程指引》（2024）及相關文件，以確保掌握最新課程方向及施行要求。</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本校應安排有關同工參與教育局定期舉辦的多元化教師專業發展課程，使其了解香港資優教育各方面的情況及發展。</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教師須因應課程宗旨和目標，善用各項學與教策略和資源，安排適切的科本及跨課程學習活動；活動後須預留足夠課時，配合學習重點進行綜合解說。</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_rmtkvass3lzhocw62htn">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nkryuhvp7akxtssl4tbs">
        <w:r>
          <w:rPr>
            <w:rStyle w:val="Hyperlink"/>
            <w:rFonts w:ascii="Microsoft JhengHei" w:cs="Microsoft JhengHei" w:eastAsia="Microsoft JhengHei" w:hAnsi="Microsoft JhengHei"/>
            <w:sz w:val="18"/>
            <w:szCs w:val="18"/>
          </w:rPr>
          <w:t xml:space="preserve">《《小學教育課程指引》完整版（2024）》第 86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rduzizuoo-dhxx1vazqk">
        <w:r>
          <w:rPr>
            <w:rStyle w:val="Hyperlink"/>
            <w:rFonts w:ascii="Microsoft JhengHei" w:cs="Microsoft JhengHei" w:eastAsia="Microsoft JhengHei" w:hAnsi="Microsoft JhengHei"/>
            <w:sz w:val="18"/>
            <w:szCs w:val="18"/>
          </w:rPr>
          <w:t xml:space="preserve">《《小學教育課程指引》完整版（2024）》第 90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8qeihcvn5mdgqhk8baq8">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wnn1jojllqef254t7jpzh">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8mrgoxfdoxjjzacnugeht">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v9oyaay0-k3nlae8rd-u1">
        <w:r>
          <w:rPr>
            <w:rStyle w:val="Hyperlink"/>
            <w:rFonts w:ascii="Microsoft JhengHei" w:cs="Microsoft JhengHei" w:eastAsia="Microsoft JhengHei" w:hAnsi="Microsoft JhengHei"/>
            <w:sz w:val="18"/>
            <w:szCs w:val="18"/>
          </w:rPr>
          <w:t xml:space="preserve">《教育局通告第17/2024號：學校課程持續更新：《小學教育課程指引》（2024）》第 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ehima-ng3m0ly-yb4ggz">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u0kbfvnikgdd8qiqheela">
        <w:r>
          <w:rPr>
            <w:rStyle w:val="Hyperlink"/>
            <w:rFonts w:ascii="Microsoft JhengHei" w:cs="Microsoft JhengHei" w:eastAsia="Microsoft JhengHei" w:hAnsi="Microsoft JhengHei"/>
            <w:sz w:val="18"/>
            <w:szCs w:val="18"/>
          </w:rPr>
          <w:t xml:space="preserve">《《小學教育課程指引》完整版（2024）》第 118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本校致力透過有效</w:t>
      </w:r>
      <w:r>
        <w:rPr>
          <w:rFonts w:ascii="Microsoft JhengHei" w:cs="Microsoft JhengHei" w:eastAsia="Microsoft JhengHei" w:hAnsi="Microsoft JhengHei"/>
          <w:sz w:val="22"/>
          <w:szCs w:val="22"/>
          <w:shd w:fill="FFF2B8" w:val="clear"/>
        </w:rPr>
        <w:t xml:space="preserve">監察、指導及輔導、啟導計劃及培訓發展等途徑</w:t>
      </w:r>
      <w:r>
        <w:rPr>
          <w:rFonts w:ascii="Microsoft JhengHei" w:cs="Microsoft JhengHei" w:eastAsia="Microsoft JhengHei" w:hAnsi="Microsoft JhengHei"/>
          <w:sz w:val="22"/>
          <w:szCs w:val="22"/>
        </w:rPr>
        <w:t xml:space="preserve">，充分支援教師應對各項挑戰，鼓勵教師裝備最新知識與技能。校長應著力為教師提供專業發展空間及協作機會，摒棄無效或不必要的工作，並運用其影響力帶領教師持續學習，激勵創新與發展。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每周另設教師專業發展時段</w:t>
      </w:r>
      <w:r>
        <w:rPr>
          <w:rFonts w:ascii="Microsoft JhengHei" w:cs="Microsoft JhengHei" w:eastAsia="Microsoft JhengHei" w:hAnsi="Microsoft JhengHei"/>
          <w:sz w:val="22"/>
          <w:szCs w:val="22"/>
        </w:rPr>
        <w:t xml:space="preserve">，讓教師進行共同備課、經驗分享或小組會議，以建立持續的校本專業學習文化。</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本校積極蒐集教育局所提供的多元化在職培訓資訊，選擇並善用不同的專業發展計劃及校本支援服務，以提升中層人員及教師的專業知識與能力。本校參考的培訓類型涵蓋以下範疇，並</w:t>
      </w:r>
      <w:r>
        <w:rPr>
          <w:rFonts w:ascii="Microsoft JhengHei" w:cs="Microsoft JhengHei" w:eastAsia="Microsoft JhengHei" w:hAnsi="Microsoft JhengHei"/>
          <w:sz w:val="22"/>
          <w:szCs w:val="22"/>
          <w:shd w:fill="FFF2B8" w:val="clear"/>
        </w:rPr>
        <w:t xml:space="preserve">定期檢視現有職前培訓、在職持續專業發展及學校領導培訓的課程內容及整體規劃</w:t>
      </w:r>
      <w:r>
        <w:rPr>
          <w:rFonts w:ascii="Microsoft JhengHei" w:cs="Microsoft JhengHei" w:eastAsia="Microsoft JhengHei" w:hAnsi="Microsoft JhengHei"/>
          <w:sz w:val="22"/>
          <w:szCs w:val="22"/>
        </w:rPr>
        <w:t xml:space="preserve">，以配合教師專業階梯的理念和目標：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中層領導課程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科主任、學科統籌及其他中層人員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優先安排報讀教育局或認可機構提供之課程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新入職教師及轉職教師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由資深教師擔任啟導者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專業學習社群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可跨校或校本形式進行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校本支援服務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全校教師及中層人員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按學校發展需要向教育局申請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本校學校圖書館主任須定期檢視及適時添置圖書及其他閱讀資源，以提升閱讀資源的質素；同時須持續進修，增加專業發展機會。本校為學校圖書館主任提供足夠的資源及空間，並安排其報讀</w:t>
      </w:r>
      <w:r>
        <w:rPr>
          <w:rFonts w:ascii="Microsoft JhengHei" w:cs="Microsoft JhengHei" w:eastAsia="Microsoft JhengHei" w:hAnsi="Microsoft JhengHei"/>
          <w:sz w:val="22"/>
          <w:szCs w:val="22"/>
          <w:shd w:fill="FFF2B8" w:val="clear"/>
        </w:rPr>
        <w:t xml:space="preserve">教育局舉辦的專業發展課程或其他專業進修課程</w:t>
      </w:r>
      <w:r>
        <w:rPr>
          <w:rFonts w:ascii="Microsoft JhengHei" w:cs="Microsoft JhengHei" w:eastAsia="Microsoft JhengHei" w:hAnsi="Microsoft JhengHei"/>
          <w:sz w:val="22"/>
          <w:szCs w:val="22"/>
        </w:rPr>
        <w:t xml:space="preserve">，以支援其充分發揮專業職能。</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t8nnestciqnuwxv-e9to">
        <w:r>
          <w:rPr>
            <w:rStyle w:val="Hyperlink"/>
            <w:rFonts w:ascii="Microsoft JhengHei" w:cs="Microsoft JhengHei" w:eastAsia="Microsoft JhengHei" w:hAnsi="Microsoft JhengHei"/>
            <w:sz w:val="18"/>
            <w:szCs w:val="18"/>
          </w:rPr>
          <w:t xml:space="preserve">《教師專業發展專責小組報告 (2019年3月)》第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mw4fnn8tgrus4gdi0lsl">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s3zdwjkwsrjp2j66xr9d">
        <w:r>
          <w:rPr>
            <w:rStyle w:val="Hyperlink"/>
            <w:rFonts w:ascii="Microsoft JhengHei" w:cs="Microsoft JhengHei" w:eastAsia="Microsoft JhengHei" w:hAnsi="Microsoft JhengHei"/>
            <w:sz w:val="18"/>
            <w:szCs w:val="18"/>
          </w:rPr>
          <w:t xml:space="preserve">《《小學教育課程指引》完整版（2024）》第 78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mxioq0ultgqfos3sufyik">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2xqrvoycsugljtsbkhyc">
        <w:r>
          <w:rPr>
            <w:rStyle w:val="Hyperlink"/>
            <w:rFonts w:ascii="Microsoft JhengHei" w:cs="Microsoft JhengHei" w:eastAsia="Microsoft JhengHei" w:hAnsi="Microsoft JhengHei"/>
            <w:sz w:val="18"/>
            <w:szCs w:val="18"/>
          </w:rPr>
          <w:t xml:space="preserve">《教師專業發展專責小組報告 (2019年3月)》第 61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xndiopotgz65yuoo80wo">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j93dbctxtggsgkpwhzyb">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yjmuguqwox9ipnejtc3gm">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須就員工發展政策諮詢員工（包括校長及教師）意見，並成立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以了解全體員工之專業發展需要及策劃員工發展計劃，及適時監察員工履行相關培訓要求。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本校應按教師專業階梯及學校發展需要，訂定並持續優化校本持續專業發展政策。本校可</w:t>
      </w:r>
      <w:r>
        <w:rPr>
          <w:rFonts w:ascii="Microsoft JhengHei" w:cs="Microsoft JhengHei" w:eastAsia="Microsoft JhengHei" w:hAnsi="Microsoft JhengHei"/>
          <w:sz w:val="22"/>
          <w:szCs w:val="22"/>
          <w:shd w:fill="FFF2B8" w:val="clear"/>
        </w:rPr>
        <w:t xml:space="preserve">每三年為一周期</w:t>
      </w:r>
      <w:r>
        <w:rPr>
          <w:rFonts w:ascii="Microsoft JhengHei" w:cs="Microsoft JhengHei" w:eastAsia="Microsoft JhengHei" w:hAnsi="Microsoft JhengHei"/>
          <w:sz w:val="22"/>
          <w:szCs w:val="22"/>
        </w:rPr>
        <w:t xml:space="preserve">，檢視教師參與持續專業發展活動之情況，並持續監察及評估各項活動之效能。本校應妥善規劃教師之專業培訓安排，並因應課程發展方向適時調整專業發展計劃。校本專業發展計劃應按年度關注事項訂定教師發展活動之主題及目標，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計劃元素</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全年主題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按本年度學校關注事項（如：加強價值觀教育）訂定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具體目標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與關注事項直接掛鈎，須可量度及評估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效能評估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由相關委員會於年終進行，結果載於下年度計劃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本校應委任教師擔任</w:t>
      </w:r>
      <w:r>
        <w:rPr>
          <w:rFonts w:ascii="Microsoft JhengHei" w:cs="Microsoft JhengHei" w:eastAsia="Microsoft JhengHei" w:hAnsi="Microsoft JhengHei"/>
          <w:sz w:val="22"/>
          <w:szCs w:val="22"/>
          <w:shd w:fill="FFF2B8" w:val="clear"/>
        </w:rPr>
        <w:t xml:space="preserve">校本專業發展統籌</w:t>
      </w:r>
      <w:r>
        <w:rPr>
          <w:rFonts w:ascii="Microsoft JhengHei" w:cs="Microsoft JhengHei" w:eastAsia="Microsoft JhengHei" w:hAnsi="Microsoft JhengHei"/>
          <w:sz w:val="22"/>
          <w:szCs w:val="22"/>
        </w:rPr>
        <w:t xml:space="preserve">一職，負責領導及統籌校本專業發展工作，配合學校發展目標及優次，策劃全校、小組及個別教師培訓活動。本校領導層在規劃教師專業發展時，應考慮教師之專長、能力及工作量，與教師商討訂立發展項目之優次，並可安排</w:t>
      </w:r>
      <w:r>
        <w:rPr>
          <w:rFonts w:ascii="Microsoft JhengHei" w:cs="Microsoft JhengHei" w:eastAsia="Microsoft JhengHei" w:hAnsi="Microsoft JhengHei"/>
          <w:sz w:val="22"/>
          <w:szCs w:val="22"/>
          <w:shd w:fill="FFF2B8" w:val="clear"/>
        </w:rPr>
        <w:t xml:space="preserve">部分教師</w:t>
      </w:r>
      <w:r>
        <w:rPr>
          <w:rFonts w:ascii="Microsoft JhengHei" w:cs="Microsoft JhengHei" w:eastAsia="Microsoft JhengHei" w:hAnsi="Microsoft JhengHei"/>
          <w:sz w:val="22"/>
          <w:szCs w:val="22"/>
        </w:rPr>
        <w:t xml:space="preserve">作為提升評估素養之先驅，繼而分享經驗。本校應能根據教師不同需要（如新入職、工作崗位轉換），訂定個人化專業發展計劃，以適切支援教師執行相關工作。</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本校在制訂及執行校本持續專業發展政策時，培訓安排至少涵蓋以下項目，並按校情有策略地讓不同工作崗位之教師接受相關培訓，以提升其專業能力及領導能力；同時加強與其他學校之協作，組織</w:t>
      </w:r>
      <w:r>
        <w:rPr>
          <w:rFonts w:ascii="Microsoft JhengHei" w:cs="Microsoft JhengHei" w:eastAsia="Microsoft JhengHei" w:hAnsi="Microsoft JhengHei"/>
          <w:sz w:val="22"/>
          <w:szCs w:val="22"/>
          <w:shd w:fill="FFF2B8" w:val="clear"/>
        </w:rPr>
        <w:t xml:space="preserve">跨校專業學習社群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全校關注事項相關培訓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按當年學校關注事項釐定主題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由校本專業發展統籌負責安排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崗位相關專業培訓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有工作崗位轉換之教師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按個人發展計劃訂定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專業能力及領導能力培訓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按發展需要甄選之教師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可透過跨校協作或校外進修形式進行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本校須制定策略性專業發展計劃，推動教師在同儕備課、觀課及教研活動中反思學習難點，訂定針對性策略，以提升教學效能。</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vebayaymhdldxltcyrkn">
        <w:r>
          <w:rPr>
            <w:rStyle w:val="Hyperlink"/>
            <w:rFonts w:ascii="Microsoft JhengHei" w:cs="Microsoft JhengHei" w:eastAsia="Microsoft JhengHei" w:hAnsi="Microsoft JhengHei"/>
            <w:sz w:val="18"/>
            <w:szCs w:val="18"/>
          </w:rPr>
          <w:t xml:space="preserve">《學校行政手冊（2025年11月版）》第 202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fpu4ti1d6macspmj9oxa2">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1ydg8_0k8o9ph8n6ngcqz">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q49bvvgcbrddb_vlndqpq">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nrvgt0tra71geb5kpr4q">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exivyjroafhuftnfmjur">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9hezwrkhymouvl8vhvff">
        <w:r>
          <w:rPr>
            <w:rStyle w:val="Hyperlink"/>
            <w:rFonts w:ascii="Microsoft JhengHei" w:cs="Microsoft JhengHei" w:eastAsia="Microsoft JhengHei" w:hAnsi="Microsoft JhengHei"/>
            <w:sz w:val="18"/>
            <w:szCs w:val="18"/>
          </w:rPr>
          <w:t xml:space="preserve">《學校行政手冊（2025年11月版）》第 203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sxgkbs0uwigyqag7laoz">
        <w:r>
          <w:rPr>
            <w:rStyle w:val="Hyperlink"/>
            <w:rFonts w:ascii="Microsoft JhengHei" w:cs="Microsoft JhengHei" w:eastAsia="Microsoft JhengHei" w:hAnsi="Microsoft JhengHei"/>
            <w:sz w:val="18"/>
            <w:szCs w:val="18"/>
          </w:rPr>
          <w:t xml:space="preserve">《《小學教育課程指引》完整版（2024）》第 129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本校積極推動教師參與校內及跨校性質的實踐社群，與教育同工協作交流，共同推動課程持續更新。本校並視乎需要透過</w:t>
      </w:r>
      <w:r>
        <w:rPr>
          <w:rFonts w:ascii="Microsoft JhengHei" w:cs="Microsoft JhengHei" w:eastAsia="Microsoft JhengHei" w:hAnsi="Microsoft JhengHei"/>
          <w:sz w:val="22"/>
          <w:szCs w:val="22"/>
          <w:shd w:fill="FFF2B8" w:val="clear"/>
        </w:rPr>
        <w:t xml:space="preserve">校本支援服務</w:t>
      </w:r>
      <w:r>
        <w:rPr>
          <w:rFonts w:ascii="Microsoft JhengHei" w:cs="Microsoft JhengHei" w:eastAsia="Microsoft JhengHei" w:hAnsi="Microsoft JhengHei"/>
          <w:sz w:val="22"/>
          <w:szCs w:val="22"/>
        </w:rPr>
        <w:t xml:space="preserve">，引入專業人員與經驗教師進行專業協作，組織專業學習社群、</w:t>
      </w:r>
      <w:r>
        <w:rPr>
          <w:rFonts w:ascii="Microsoft JhengHei" w:cs="Microsoft JhengHei" w:eastAsia="Microsoft JhengHei" w:hAnsi="Microsoft JhengHei"/>
          <w:sz w:val="22"/>
          <w:szCs w:val="22"/>
          <w:shd w:fill="FFF2B8" w:val="clear"/>
        </w:rPr>
        <w:t xml:space="preserve">主題網絡</w:t>
      </w:r>
      <w:r>
        <w:rPr>
          <w:rFonts w:ascii="Microsoft JhengHei" w:cs="Microsoft JhengHei" w:eastAsia="Microsoft JhengHei" w:hAnsi="Microsoft JhengHei"/>
          <w:sz w:val="22"/>
          <w:szCs w:val="22"/>
        </w:rPr>
        <w:t xml:space="preserve">等，提升參與教師的專業能量。</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本校引入實證為本的觀課文化，訂定清晰的觀課重點，透過同儕觀課、公開／示範課或課堂研究等，讓教師聚焦研討教學難點，進一步提升教學效能。本校同時善用</w:t>
      </w:r>
      <w:r>
        <w:rPr>
          <w:rFonts w:ascii="Microsoft JhengHei" w:cs="Microsoft JhengHei" w:eastAsia="Microsoft JhengHei" w:hAnsi="Microsoft JhengHei"/>
          <w:sz w:val="22"/>
          <w:szCs w:val="22"/>
          <w:shd w:fill="FFF2B8" w:val="clear"/>
        </w:rPr>
        <w:t xml:space="preserve">跨校網絡</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靈活編排時間表</w:t>
      </w:r>
      <w:r>
        <w:rPr>
          <w:rFonts w:ascii="Microsoft JhengHei" w:cs="Microsoft JhengHei" w:eastAsia="Microsoft JhengHei" w:hAnsi="Microsoft JhengHei"/>
          <w:sz w:val="22"/>
          <w:szCs w:val="22"/>
        </w:rPr>
        <w:t xml:space="preserve">，令教師有共同空間參與恆常化的備課、觀課與評課活動，以促進教師的專業成長。各活動的具體安排如下表：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協作形式</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主要目的</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同儕觀課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聚焦研討教學難點，提升教學效能</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公開／示範課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示範優良教學實踐，供同儕參考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課堂研究（Lesson Study）</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以實證為本，系統性改善課堂教學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課程發展委員會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恆常化備課會議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共同空間協作備課，統一教學重點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觀課後評課會議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反思教學，跟進觀課重點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本校應適時檢視和優化下列協作學習安排，以助教師有充分機會互動交流和協作，進一步完善學校課程：</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檢視周期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共同備課時段</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定期跨年級或跨科備課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有議程及紀錄的結構化課研討論</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小組自發性的教學交流</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按需要</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師友計劃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資深教師配對支援同儕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為新入職教師提供系統性支援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本校在持續發展實踐社群及推動專業學習協作的過程中，賦能與賦權給</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及教師，共同透過</w:t>
      </w:r>
      <w:r>
        <w:rPr>
          <w:rFonts w:ascii="Microsoft JhengHei" w:cs="Microsoft JhengHei" w:eastAsia="Microsoft JhengHei" w:hAnsi="Microsoft JhengHei"/>
          <w:sz w:val="22"/>
          <w:szCs w:val="22"/>
          <w:shd w:fill="FFF2B8" w:val="clear"/>
        </w:rPr>
        <w:t xml:space="preserve">團隊學習</w:t>
      </w:r>
      <w:r>
        <w:rPr>
          <w:rFonts w:ascii="Microsoft JhengHei" w:cs="Microsoft JhengHei" w:eastAsia="Microsoft JhengHei" w:hAnsi="Microsoft JhengHei"/>
          <w:sz w:val="22"/>
          <w:szCs w:val="22"/>
        </w:rPr>
        <w:t xml:space="preserve">持續專業成長，而非單純從管理角度監察進度或成效。各層人員在推動專業學習協作方面的職能如下表：</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層級</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角色</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策略領導</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釐定專業學習方向及資源分配，為中層人員授權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中層人員（科主任／統籌主任）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協作促進者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組織及帶領實踐社群，賦能教師參與及主導學習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學習主體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積極參與協作學習，反思及分享教學實踐</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w1ukyz4iwtpowxsjwc0g">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k-obr6yj5ilboasnwnnk">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xsxkjitw6b0k_zyl-dkz">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ziypneadtto6mfrmlgxe">
        <w:r>
          <w:rPr>
            <w:rStyle w:val="Hyperlink"/>
            <w:rFonts w:ascii="Microsoft JhengHei" w:cs="Microsoft JhengHei" w:eastAsia="Microsoft JhengHei" w:hAnsi="Microsoft JhengHei"/>
            <w:sz w:val="18"/>
            <w:szCs w:val="18"/>
          </w:rPr>
          <w:t xml:space="preserve">《《小學教育課程指引》完整版（2024）》第 102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i_nf9-pwjanueshrl4qs">
        <w:r>
          <w:rPr>
            <w:rStyle w:val="Hyperlink"/>
            <w:rFonts w:ascii="Microsoft JhengHei" w:cs="Microsoft JhengHei" w:eastAsia="Microsoft JhengHei" w:hAnsi="Microsoft JhengHei"/>
            <w:sz w:val="18"/>
            <w:szCs w:val="18"/>
          </w:rPr>
          <w:t xml:space="preserve">《《小學教育課程指引》完整版（2024）》第 97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5tn31802f3rgrkpgpishl">
        <w:r>
          <w:rPr>
            <w:rStyle w:val="Hyperlink"/>
            <w:rFonts w:ascii="Microsoft JhengHei" w:cs="Microsoft JhengHei" w:eastAsia="Microsoft JhengHei" w:hAnsi="Microsoft JhengHei"/>
            <w:sz w:val="18"/>
            <w:szCs w:val="18"/>
          </w:rPr>
          <w:t xml:space="preserve">《《小學教育課程指引》完整版（2024）》第 104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本校校長及</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應帶領全體教師參與課程規劃，確保校本課程發展策略與教師專業發展活動的內容符合課程指引所訂的課程宗旨和目標。</w:t>
      </w:r>
      <w:r>
        <w:rPr>
          <w:rFonts w:ascii="Microsoft JhengHei" w:cs="Microsoft JhengHei" w:eastAsia="Microsoft JhengHei" w:hAnsi="Microsoft JhengHei"/>
          <w:sz w:val="22"/>
          <w:szCs w:val="22"/>
          <w:shd w:fill="FFF2B8" w:val="clear"/>
        </w:rPr>
        <w:t xml:space="preserve">中層課程領導</w:t>
      </w:r>
      <w:r>
        <w:rPr>
          <w:rFonts w:ascii="Microsoft JhengHei" w:cs="Microsoft JhengHei" w:eastAsia="Microsoft JhengHei" w:hAnsi="Microsoft JhengHei"/>
          <w:sz w:val="22"/>
          <w:szCs w:val="22"/>
        </w:rPr>
        <w:t xml:space="preserve">應有機地創造平台和空間，促進教師進行專業交流，就學與教的理念及策略交換意見，凝聚共識，有效營造整體學習氛圍。</w:t>
      </w:r>
      <w:r>
        <w:rPr>
          <w:rFonts w:ascii="Microsoft JhengHei" w:cs="Microsoft JhengHei" w:eastAsia="Microsoft JhengHei" w:hAnsi="Microsoft JhengHei"/>
          <w:sz w:val="22"/>
          <w:szCs w:val="22"/>
          <w:shd w:fill="FFF2B8" w:val="clear"/>
        </w:rPr>
        <w:t xml:space="preserve">課程統籌主任</w:t>
      </w:r>
      <w:r>
        <w:rPr>
          <w:rFonts w:ascii="Microsoft JhengHei" w:cs="Microsoft JhengHei" w:eastAsia="Microsoft JhengHei" w:hAnsi="Microsoft JhengHei"/>
          <w:sz w:val="22"/>
          <w:szCs w:val="22"/>
        </w:rPr>
        <w:t xml:space="preserve">應帶領相關教師全面檢視課程成效，總結跨科組協作的經驗及交流意見，並在全體教師會議中分享，作為持續發展跨課程學習的參考。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本校應持續透過校本價值觀教育課程規劃，在課堂內外積極弘揚中華傳統文化和美德，以提升學生的國民身份認同。本校教師應積極參與</w:t>
      </w:r>
      <w:r>
        <w:rPr>
          <w:rFonts w:ascii="Microsoft JhengHei" w:cs="Microsoft JhengHei" w:eastAsia="Microsoft JhengHei" w:hAnsi="Microsoft JhengHei"/>
          <w:sz w:val="22"/>
          <w:szCs w:val="22"/>
          <w:shd w:fill="FFF2B8" w:val="clear"/>
        </w:rPr>
        <w:t xml:space="preserve">國民教育課程系列教師培訓及內地學習團</w:t>
      </w:r>
      <w:r>
        <w:rPr>
          <w:rFonts w:ascii="Microsoft JhengHei" w:cs="Microsoft JhengHei" w:eastAsia="Microsoft JhengHei" w:hAnsi="Microsoft JhengHei"/>
          <w:sz w:val="22"/>
          <w:szCs w:val="22"/>
        </w:rPr>
        <w:t xml:space="preserve">，充實個人對國家歷史、文化、國情、《憲法》、《基本法》和國家安全的認識。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本校應按校情循</w:t>
      </w:r>
      <w:r>
        <w:rPr>
          <w:rFonts w:ascii="Microsoft JhengHei" w:cs="Microsoft JhengHei" w:eastAsia="Microsoft JhengHei" w:hAnsi="Microsoft JhengHei"/>
          <w:sz w:val="22"/>
          <w:szCs w:val="22"/>
          <w:shd w:fill="FFF2B8" w:val="clear"/>
        </w:rPr>
        <w:t xml:space="preserve">三年規劃</w:t>
      </w:r>
      <w:r>
        <w:rPr>
          <w:rFonts w:ascii="Microsoft JhengHei" w:cs="Microsoft JhengHei" w:eastAsia="Microsoft JhengHei" w:hAnsi="Microsoft JhengHei"/>
          <w:sz w:val="22"/>
          <w:szCs w:val="22"/>
        </w:rPr>
        <w:t xml:space="preserve">循序漸進地優化STEAM教育，安排不同資源培訓及支援教師，加強規劃校本的課程架構，讓學校課程從科本學習逐步延伸到跨課程學習。</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本校應共同制定適切的學校評估政策，推動校內專業交流及協作文化，鼓勵教師利用</w:t>
      </w:r>
      <w:r>
        <w:rPr>
          <w:rFonts w:ascii="Microsoft JhengHei" w:cs="Microsoft JhengHei" w:eastAsia="Microsoft JhengHei" w:hAnsi="Microsoft JhengHei"/>
          <w:sz w:val="22"/>
          <w:szCs w:val="22"/>
          <w:shd w:fill="FFF2B8" w:val="clear"/>
        </w:rPr>
        <w:t xml:space="preserve">共同備課、同儕觀課、課堂研究</w:t>
      </w:r>
      <w:r>
        <w:rPr>
          <w:rFonts w:ascii="Microsoft JhengHei" w:cs="Microsoft JhengHei" w:eastAsia="Microsoft JhengHei" w:hAnsi="Microsoft JhengHei"/>
          <w:sz w:val="22"/>
          <w:szCs w:val="22"/>
        </w:rPr>
        <w:t xml:space="preserve">等形式討論及分析學生表現。本校應積極提升各持份者的評估素養，讓教師充分了解各評估活動的目的，建立正向的評估氛圍，避免過分著重評估積分或等級。本校須積極鼓勵教師參加與評估相關的專業發展活動，並提供與其他學校交流的機會，以逐步善用評估促進學習。本校須同時留意教師在評估方面的工作量，並採用適當的措施協助教師處理評估工作，包括檢視評估活動與學習目標的適切性或效度，以及減少不必要的評估活動以創造空間。</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本校應透過</w:t>
      </w:r>
      <w:r>
        <w:rPr>
          <w:rFonts w:ascii="Microsoft JhengHei" w:cs="Microsoft JhengHei" w:eastAsia="Microsoft JhengHei" w:hAnsi="Microsoft JhengHei"/>
          <w:sz w:val="22"/>
          <w:szCs w:val="22"/>
          <w:shd w:fill="FFF2B8" w:val="clear"/>
        </w:rPr>
        <w:t xml:space="preserve">全體教師會議或科目會議</w:t>
      </w:r>
      <w:r>
        <w:rPr>
          <w:rFonts w:ascii="Microsoft JhengHei" w:cs="Microsoft JhengHei" w:eastAsia="Microsoft JhengHei" w:hAnsi="Microsoft JhengHei"/>
          <w:sz w:val="22"/>
          <w:szCs w:val="22"/>
        </w:rPr>
        <w:t xml:space="preserve">，讓教師就批改課業達到一致的共識，確保批改標準的一致性。教師在甄選學與教資源時須運用專業判斷，確保所選資源符合下列各項準則：</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符合課程宗旨和目標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所選資源須符合中央課程的宗旨和目標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資料正確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資料須正確無誤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內容完整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內容須完整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客觀持平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內容須客觀持平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本校在規劃及設計校本教師專業發展課程時，應適時參考</w:t>
      </w:r>
      <w:r>
        <w:rPr>
          <w:rFonts w:ascii="Microsoft JhengHei" w:cs="Microsoft JhengHei" w:eastAsia="Microsoft JhengHei" w:hAnsi="Microsoft JhengHei"/>
          <w:sz w:val="22"/>
          <w:szCs w:val="22"/>
          <w:shd w:fill="FFF2B8" w:val="clear"/>
        </w:rPr>
        <w:t xml:space="preserve">教育局及師資培訓機構</w:t>
      </w:r>
      <w:r>
        <w:rPr>
          <w:rFonts w:ascii="Microsoft JhengHei" w:cs="Microsoft JhengHei" w:eastAsia="Microsoft JhengHei" w:hAnsi="Microsoft JhengHei"/>
          <w:sz w:val="22"/>
          <w:szCs w:val="22"/>
        </w:rPr>
        <w:t xml:space="preserve">就教師專業階梯所訂的理念和元素，以確保專業發展活動與教師職涯發展方向相符。</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gltr83yrhrlwlrxe0wxg">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0x8hdhpzcxmmso6e_06l">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4oeyqm_yp63j7ytaoo5h">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naetot88y1cpfgykpehg">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rzd-bvah9j5tfuizloam">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0yufuwf16-1unhjalqxij">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bpeqfwxnbq3o69qiunrvt">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7jjxookosn0wdfdb7pln">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1wqajub_krber-jq_fka">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_rmjvx7eglcqkzbgncoz">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nif4hwoszocffpv7ihd92">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4gwndfs0d9yqwusbruru">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自2004/05學年起，本校擬任校長須已取得校長資格認證，並符合相關聘任條件，方可獲本校考慮聘任為校長。此規定適用於中學及小學層面之所有校長職位。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本校擬晉升校長職級之人員，須於申請晉升前的</w:t>
      </w:r>
      <w:r>
        <w:rPr>
          <w:rFonts w:ascii="Microsoft JhengHei" w:cs="Microsoft JhengHei" w:eastAsia="Microsoft JhengHei" w:hAnsi="Microsoft JhengHei"/>
          <w:sz w:val="22"/>
          <w:szCs w:val="22"/>
          <w:shd w:fill="FFF2B8" w:val="clear"/>
        </w:rPr>
        <w:t xml:space="preserve">過去五年</w:t>
      </w:r>
      <w:r>
        <w:rPr>
          <w:rFonts w:ascii="Microsoft JhengHei" w:cs="Microsoft JhengHei" w:eastAsia="Microsoft JhengHei" w:hAnsi="Microsoft JhengHei"/>
          <w:sz w:val="22"/>
          <w:szCs w:val="22"/>
        </w:rPr>
        <w:t xml:space="preserve">內獲得校長資格認證，方符合晉升資格。</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本校校長應帶領</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及教師進行專業反思，並統籌整體課程規劃，確保各科組對課程更新重點之詮釋一致，以及各科組推行方案與進度互相配合。</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ttdsmelae8ko1fhahs8g">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hujmfa-gs6nldr5soa_r">
        <w:r>
          <w:rPr>
            <w:rStyle w:val="Hyperlink"/>
            <w:rFonts w:ascii="Microsoft JhengHei" w:cs="Microsoft JhengHei" w:eastAsia="Microsoft JhengHei" w:hAnsi="Microsoft JhengHei"/>
            <w:sz w:val="18"/>
            <w:szCs w:val="18"/>
          </w:rPr>
          <w:t xml:space="preserve">《教師專業發展專責小組報告 (2019年3月)》第 42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wpbxx0kyy1fj9p7vhhay">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8lqtjyoi2tamlvi2vwyi">
        <w:r>
          <w:rPr>
            <w:rStyle w:val="Hyperlink"/>
            <w:rFonts w:ascii="Microsoft JhengHei" w:cs="Microsoft JhengHei" w:eastAsia="Microsoft JhengHei" w:hAnsi="Microsoft JhengHei"/>
            <w:sz w:val="18"/>
            <w:szCs w:val="18"/>
          </w:rPr>
          <w:t xml:space="preserve">《《小學教育課程指引》完整版（2024）》第 92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參照教育局制定之融合教育教師專業發展架構，有系統地規劃及安排教師接受培訓，以提升教師團隊照顧有特殊教育需要學生之專業能力，並積極營造全校共融文化。本校透過政策、文化及措施三方面互相配合，落實全校參與模式融合教育，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本校須按照《使用約束或隔離的方法處理有特殊教育需要學生嚴重情緒行為問題的指引》訂立有關約束或隔離學生之校本政策及指引，並安排相關專業培訓予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。此外，本校須就學生行為管理制定清晰指引，所有員工均須熟悉指引內容；學校人員並須接受急救及學生行為問題管理的訓練，以識別學生行為中潛在危機。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本校應鼓勵教師（包括教學助理）接受與訓輔及輔導工作相關之專業培訓，並為教師提供諮商服務，以建構全方位的學生輔導體系。相關培訓形式包括以下各類：</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培訓形式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主辦機構／性質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大專院校課程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各大專院校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專題講座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輔導諮商服務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本校自行安排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校本人才庫資料</w:t>
      </w:r>
      <w:r>
        <w:rPr>
          <w:rFonts w:ascii="Microsoft JhengHei" w:cs="Microsoft JhengHei" w:eastAsia="Microsoft JhengHei" w:hAnsi="Microsoft JhengHei"/>
          <w:sz w:val="22"/>
          <w:szCs w:val="22"/>
        </w:rPr>
        <w:t xml:space="preserve">，統籌規劃以下各項資優教育相關工作；每位教師均有責任推行資優教育，本校須積極裝備每位教師，讓他們皆能有信念、有策略地推行校本資優教育。</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按校情制定整體發展方向及目標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統籌人力、財政及設施資源分配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按校本人才庫資料安排針對性培訓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提升家長對資優教育之認識及配合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mso8dskmqzdzex7ih_o1">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rbx67w3swhz6_ypnllqn">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4afpauqeukg2so0dfuga">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ddubln3drvhyjxkonemn">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4auxq5s9ffzwd8n4vy-py">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67j2l_xscxwdsnw2nh8qu">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sn_llopbpkajytifiuyn">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65lymvfu-bbsvtw42zipy">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mnrq6nw87ft-5lsy6sfg">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qfmepd7em86qfkwiq7ox">
        <w:r>
          <w:rPr>
            <w:rStyle w:val="Hyperlink"/>
            <w:rFonts w:ascii="Microsoft JhengHei" w:cs="Microsoft JhengHei" w:eastAsia="Microsoft JhengHei" w:hAnsi="Microsoft JhengHei"/>
            <w:sz w:val="18"/>
            <w:szCs w:val="18"/>
          </w:rPr>
          <w:t xml:space="preserve">《《小學教育課程指引》完整版（2024）》第 142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採納香港教育局「T-標準+」作為教師及校長專業發展之參照架構。全體教師須根據其所處之專業階段，以實踐「T-標準+」教師與校長三個專業標準角色為目標，於日常教學工作中持續實踐專業。本校鼓勵教師定期運用自我檢視工具，以</w:t>
      </w:r>
      <w:r>
        <w:rPr>
          <w:rFonts w:ascii="Microsoft JhengHei" w:cs="Microsoft JhengHei" w:eastAsia="Microsoft JhengHei" w:hAnsi="Microsoft JhengHei"/>
          <w:sz w:val="22"/>
          <w:szCs w:val="22"/>
          <w:shd w:fill="FFF2B8" w:val="clear"/>
        </w:rPr>
        <w:t xml:space="preserve">一至兩個學年</w:t>
      </w:r>
      <w:r>
        <w:rPr>
          <w:rFonts w:ascii="Microsoft JhengHei" w:cs="Microsoft JhengHei" w:eastAsia="Microsoft JhengHei" w:hAnsi="Microsoft JhengHei"/>
          <w:sz w:val="22"/>
          <w:szCs w:val="22"/>
        </w:rPr>
        <w:t xml:space="preserve">為一個周期，反思個人專業成長並據此策劃個人專業發展計劃。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自2020/21學年起，政府建立教師專業階梯，本校依循該階梯框架，按教師類別安排參與相應之核心培訓課程及資源，詳列如下：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教師類別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擬晉升教師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參加相應培訓課程並善用政府提供之學習資源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本校知悉教師專業發展及培訓基金（</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）作為具專業經驗之常設組織，負責督導教師專業階梯之發展、推廣及落實，並持續優化各項教師專業發展措施。本校將配合</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就教師專業階梯所頒布之最新指引，適時調整本校教師專業發展之安排。</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eir7bffuh5trtc5zyyod">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szdqu_swf4f0qbjid3nd">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5vzcv_ooegregdg-ciwih">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o3mh7nxxvepuaxuxny_lb">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本校根據香港政府2018年施政報告所宣布之政策，自2019/20學年起全面落實教師職位學位化，以提升教師專業地位。如有需要，本校可因應校本情況，在兩年內分階段執行，確保全面落實。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聘用中文科及英文科常額教師時，須確保新入職教師持有有關學位及師資培訓的資歷。若本校聘用未具備建議資歷之新入職語文科教師，須在聘用合約內訂明條款，要求有關教師在指定年限內取得所需資歷，詳見下表：</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建議資歷要求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未具備資歷時之合約條款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持有有關學位及師資培訓的資歷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須在合約內訂明，要求教師在三或五年內取得所需資歷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持有有關學位及師資培訓的資歷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須在合約內訂明，要求教師在三或五年內取得所需資歷</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ajhwflkudvuthccrjjfc">
        <w:r>
          <w:rPr>
            <w:rStyle w:val="Hyperlink"/>
            <w:rFonts w:ascii="Microsoft JhengHei" w:cs="Microsoft JhengHei" w:eastAsia="Microsoft JhengHei" w:hAnsi="Microsoft JhengHei"/>
            <w:sz w:val="18"/>
            <w:szCs w:val="18"/>
          </w:rPr>
          <w:t xml:space="preserve">《教師專業發展專責小組報告 (2019年3月)》第 27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v5hws-unwoswrtvqgv3m">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exr5nswzgjk_cqartmy-">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su5en-usqngthjcx5tdx">
        <w:r>
          <w:rPr>
            <w:rStyle w:val="Hyperlink"/>
            <w:rFonts w:ascii="Microsoft JhengHei" w:cs="Microsoft JhengHei" w:eastAsia="Microsoft JhengHei" w:hAnsi="Microsoft JhengHei"/>
            <w:sz w:val="18"/>
            <w:szCs w:val="18"/>
          </w:rPr>
          <w:t xml:space="preserve">《學校行政手冊（2025年11月版）》第 193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本校校本管理架構須涵蓋</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及專業發展兩項正式機制。就</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而言，本校須制定正規程序並提供所需資源，以系統性推行</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；就員工發展而言，本校須同步制訂</w:t>
      </w:r>
      <w:r>
        <w:rPr>
          <w:rFonts w:ascii="Microsoft JhengHei" w:cs="Microsoft JhengHei" w:eastAsia="Microsoft JhengHei" w:hAnsi="Microsoft JhengHei"/>
          <w:sz w:val="22"/>
          <w:szCs w:val="22"/>
          <w:shd w:fill="FFF2B8" w:val="clear"/>
        </w:rPr>
        <w:t xml:space="preserve">員工發展計劃</w:t>
      </w:r>
      <w:r>
        <w:rPr>
          <w:rFonts w:ascii="Microsoft JhengHei" w:cs="Microsoft JhengHei" w:eastAsia="Microsoft JhengHei" w:hAnsi="Microsoft JhengHei"/>
          <w:sz w:val="22"/>
          <w:szCs w:val="22"/>
        </w:rPr>
        <w:t xml:space="preserve">，以切實回應教師的專業需要。
在行政財務層面，本校須訂定正式程序以擬備預算及監察資源運用，並確保下列各項計劃悉數納入</w:t>
      </w:r>
      <w:r>
        <w:rPr>
          <w:rFonts w:ascii="Microsoft JhengHei" w:cs="Microsoft JhengHei" w:eastAsia="Microsoft JhengHei" w:hAnsi="Microsoft JhengHei"/>
          <w:sz w:val="22"/>
          <w:szCs w:val="22"/>
          <w:shd w:fill="FFF2B8" w:val="clear"/>
        </w:rPr>
        <w:t xml:space="preserve">年度預算</w:t>
      </w:r>
      <w:r>
        <w:rPr>
          <w:rFonts w:ascii="Microsoft JhengHei" w:cs="Microsoft JhengHei" w:eastAsia="Microsoft JhengHei" w:hAnsi="Microsoft JhengHei"/>
          <w:sz w:val="22"/>
          <w:szCs w:val="22"/>
        </w:rPr>
        <w:t xml:space="preserve">：
| 預算項目類別 | 涵蓋範疇說明 |
|---|---|
| 促進語言學習的計劃 | 支援學生語文發展之相關措施及活動 |
| 為學生提供的支援服務 | 應付學生不同需要之各類學生支援安排 |
| 員工培訓及發展計劃 | 提升教職員專業能力之培訓及進修活動 |
| 家庭－學校－社區合作計劃 | 促進家校及社區協作之相關計劃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支援學生語文發展之相關措施及活動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應付學生不同需要之各類學生支援安排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提升教職員專業能力之培訓及進修活動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促進家校及社區協作之相關計劃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以薪金津貼支薪之教師、專責人員、實驗室技術員及學校行政主任，如獲教育局常任秘書長挑選參加培訓課程，可放取有薪進修假期。凡未有預先得到教育局常任秘書長批核的進修假期，以及上述以外的其他假期，必須先經教育局常任秘書長批准，方可放取。</w:t>
      </w:r>
      <w:r>
        <w:rPr>
          <w:rFonts w:ascii="Microsoft JhengHei" w:cs="Microsoft JhengHei" w:eastAsia="Microsoft JhengHei" w:hAnsi="Microsoft JhengHei"/>
          <w:sz w:val="22"/>
          <w:szCs w:val="22"/>
          <w:shd w:fill="FFF2B8" w:val="clear"/>
        </w:rPr>
        <w:t xml:space="preserve">本校行政人員</w:t>
      </w:r>
      <w:r>
        <w:rPr>
          <w:rFonts w:ascii="Microsoft JhengHei" w:cs="Microsoft JhengHei" w:eastAsia="Microsoft JhengHei" w:hAnsi="Microsoft JhengHei"/>
          <w:sz w:val="22"/>
          <w:szCs w:val="22"/>
        </w:rPr>
        <w:t xml:space="preserve">在處理</w:t>
      </w:r>
      <w:r>
        <w:rPr>
          <w:rFonts w:ascii="Microsoft JhengHei" w:cs="Microsoft JhengHei" w:eastAsia="Microsoft JhengHei" w:hAnsi="Microsoft JhengHei"/>
          <w:sz w:val="22"/>
          <w:szCs w:val="22"/>
          <w:shd w:fill="FFF2B8" w:val="clear"/>
        </w:rPr>
        <w:t xml:space="preserve">教職員進修假期申請</w:t>
      </w:r>
      <w:r>
        <w:rPr>
          <w:rFonts w:ascii="Microsoft JhengHei" w:cs="Microsoft JhengHei" w:eastAsia="Microsoft JhengHei" w:hAnsi="Microsoft JhengHei"/>
          <w:sz w:val="22"/>
          <w:szCs w:val="22"/>
        </w:rPr>
        <w:t xml:space="preserve">時，須依據上述批核層級辦理，不得逾越。</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自2018/19學年起，政府提供五億元非經常撥款，每年撥出約五千萬元，支援「教師及校長專業發展委員會」（COTAP）在未來十年推行「T-卓越@hk」大型計劃，以推動本港教師及校長的專業發展。</w:t>
      </w:r>
      <w:r>
        <w:rPr>
          <w:rFonts w:ascii="Microsoft JhengHei" w:cs="Microsoft JhengHei" w:eastAsia="Microsoft JhengHei" w:hAnsi="Microsoft JhengHei"/>
          <w:sz w:val="22"/>
          <w:szCs w:val="22"/>
          <w:shd w:fill="FFF2B8" w:val="clear"/>
        </w:rPr>
        <w:t xml:space="preserve">本校宜積極關注</w:t>
      </w:r>
      <w:r>
        <w:rPr>
          <w:rFonts w:ascii="Microsoft JhengHei" w:cs="Microsoft JhengHei" w:eastAsia="Microsoft JhengHei" w:hAnsi="Microsoft JhengHei"/>
          <w:sz w:val="22"/>
          <w:szCs w:val="22"/>
        </w:rPr>
        <w:t xml:space="preserve">相關資助計劃的最新動態，</w:t>
      </w:r>
      <w:r>
        <w:rPr>
          <w:rFonts w:ascii="Microsoft JhengHei" w:cs="Microsoft JhengHei" w:eastAsia="Microsoft JhengHei" w:hAnsi="Microsoft JhengHei"/>
          <w:sz w:val="22"/>
          <w:szCs w:val="22"/>
          <w:shd w:fill="FFF2B8" w:val="clear"/>
        </w:rPr>
        <w:t xml:space="preserve">適時鼓勵及支援教職員申請參與</w:t>
      </w:r>
      <w:r>
        <w:rPr>
          <w:rFonts w:ascii="Microsoft JhengHei" w:cs="Microsoft JhengHei" w:eastAsia="Microsoft JhengHei" w:hAnsi="Microsoft JhengHei"/>
          <w:sz w:val="22"/>
          <w:szCs w:val="22"/>
        </w:rPr>
        <w:t xml:space="preserve">，以善用政府所提供之專業發展資源。</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rsf1xo5_rx4goiy3rcwv">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ogn_vita2rmycqljrwbb">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wbs2ycidx5uohtf0i6st">
        <w:r>
          <w:rPr>
            <w:rStyle w:val="Hyperlink"/>
            <w:rFonts w:ascii="Microsoft JhengHei" w:cs="Microsoft JhengHei" w:eastAsia="Microsoft JhengHei" w:hAnsi="Microsoft JhengHei"/>
            <w:sz w:val="18"/>
            <w:szCs w:val="18"/>
          </w:rPr>
          <w:t xml:space="preserve">《學校行政手冊（2025年11月版）》第 231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opdhe-tyy5vtee-ykkqf">
        <w:r>
          <w:rPr>
            <w:rStyle w:val="Hyperlink"/>
            <w:rFonts w:ascii="Microsoft JhengHei" w:cs="Microsoft JhengHei" w:eastAsia="Microsoft JhengHei" w:hAnsi="Microsoft JhengHei"/>
            <w:sz w:val="18"/>
            <w:szCs w:val="18"/>
          </w:rPr>
          <w:t xml:space="preserve">《《小學教育課程指引》完整版（2024）》第 105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本校教師專業發展政策（範本草擬本）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6rqn3wfsey2lxu9a6tto" Type="http://schemas.openxmlformats.org/officeDocument/2006/relationships/hyperlink" Target="https://www.edb.gov.hk/attachment/tc/teacher/report-tftpd/TF%20Final%20Report_tc_final.pdf#page=16" TargetMode="External"/><Relationship Id="rIdmpcgsblxq81xfzsgvjrj0" Type="http://schemas.openxmlformats.org/officeDocument/2006/relationships/hyperlink" Target="https://www.edb.gov.hk/attachment/tc/teacher/report-tftpd/TF%20Final%20Report_tc_final.pdf#page=23" TargetMode="External"/><Relationship Id="rIdat3fcicstpsvxrt1cevzx" Type="http://schemas.openxmlformats.org/officeDocument/2006/relationships/hyperlink" Target="https://www.edb.gov.hk/attachment/tc/sch-admin/regulations/sch-admin-guide/SAG_C_markup.pdf#page=182" TargetMode="External"/><Relationship Id="rIdkmgfyhlpuvqdslb-ximsw" Type="http://schemas.openxmlformats.org/officeDocument/2006/relationships/hyperlink" Target="https://www.edb.gov.hk/attachment/tc/teacher/report-tftpd/TF%20Final%20Report_tc_final.pdf#page=12" TargetMode="External"/><Relationship Id="rIdv0-rr_fg_cumdkzqtqfrf" Type="http://schemas.openxmlformats.org/officeDocument/2006/relationships/hyperlink" Target="https://www.edb.gov.hk/attachment/tc/teacher/report-tftpd/TF%20Final%20Report_tc_final.pdf#page=11" TargetMode="External"/><Relationship Id="rIdztafqtiqd6navy5lzyw-7" Type="http://schemas.openxmlformats.org/officeDocument/2006/relationships/hyperlink" Target="https://www.edb.gov.hk/attachment/tc/sch-admin/regulations/sch-admin-guide/SAG_C_markup.pdf#page=187" TargetMode="External"/><Relationship Id="rIdt0vjyycxykw-fa5hmpzjd" Type="http://schemas.openxmlformats.org/officeDocument/2006/relationships/hyperlink" Target="https://www.edb.gov.hk/attachment/tc/teacher/report-tftpd/TF%20Final%20Report_tc_final.pdf#page=24" TargetMode="External"/><Relationship Id="rIdhhoraunvvrqv9ja1qedty" Type="http://schemas.openxmlformats.org/officeDocument/2006/relationships/hyperlink" Target="https://www.edb.gov.hk/attachment/tc/teacher/report-tftpd/TF%20Final%20Report_tc_final.pdf#page=25" TargetMode="External"/><Relationship Id="rId_dfoy1tafzdmw7qwl-ons" Type="http://schemas.openxmlformats.org/officeDocument/2006/relationships/hyperlink" Target="https://www.edb.gov.hk/attachment/tc/teacher/report-tftpd/TF%20Final%20Report_tc_final.pdf#page=62" TargetMode="External"/><Relationship Id="rIdvishg_3enm5wcymgas-e6" Type="http://schemas.openxmlformats.org/officeDocument/2006/relationships/hyperlink" Target="https://www.edb.gov.hk/attachment/tc/sch-admin/regulations/sch-admin-guide/SAG_C_markup.pdf#page=188" TargetMode="External"/><Relationship Id="rIdglzlo9ujkc1tv0aq-wtao" Type="http://schemas.openxmlformats.org/officeDocument/2006/relationships/hyperlink" Target="https://www.edb.gov.hk/attachment/tc/curriculum-development/major-level-of-edu/primary/curriculum-documents/Primary_Education_Curriculum_Guide/PECG%202024_full.pdf#page=88" TargetMode="External"/><Relationship Id="rIdiiif1igcqlc-w-alhnwap" Type="http://schemas.openxmlformats.org/officeDocument/2006/relationships/hyperlink" Target="https://www.edb.gov.hk/attachment/tc/curriculum-development/major-level-of-edu/primary/curriculum-documents/Primary_Education_Curriculum_Guide/PECG%202024_full.pdf#page=106" TargetMode="External"/><Relationship Id="rId_rmtkvass3lzhocw62htn" Type="http://schemas.openxmlformats.org/officeDocument/2006/relationships/hyperlink" Target="https://www.edb.gov.hk/attachment/tc/curriculum-development/major-level-of-edu/primary/curriculum-documents/Primary_Education_Curriculum_Guide/PECG%202024_full.pdf#page=94" TargetMode="External"/><Relationship Id="rIdonkryuhvp7akxtssl4tbs" Type="http://schemas.openxmlformats.org/officeDocument/2006/relationships/hyperlink" Target="https://www.edb.gov.hk/attachment/tc/curriculum-development/major-level-of-edu/primary/curriculum-documents/Primary_Education_Curriculum_Guide/PECG%202024_full.pdf#page=86" TargetMode="External"/><Relationship Id="rIdyrduzizuoo-dhxx1vazqk" Type="http://schemas.openxmlformats.org/officeDocument/2006/relationships/hyperlink" Target="https://www.edb.gov.hk/attachment/tc/curriculum-development/major-level-of-edu/primary/curriculum-documents/Primary_Education_Curriculum_Guide/PECG%202024_full.pdf#page=90" TargetMode="External"/><Relationship Id="rIdy8qeihcvn5mdgqhk8baq8" Type="http://schemas.openxmlformats.org/officeDocument/2006/relationships/hyperlink" Target="https://www.edb.gov.hk/attachment/tc/curriculum-development/major-level-of-edu/primary/curriculum-documents/Primary_Education_Curriculum_Guide/PECG%202024_full.pdf#page=96" TargetMode="External"/><Relationship Id="rIdwnn1jojllqef254t7jpzh" Type="http://schemas.openxmlformats.org/officeDocument/2006/relationships/hyperlink" Target="https://www.edb.gov.hk/attachment/tc/curriculum-development/major-level-of-edu/primary/curriculum-documents/Primary_Education_Curriculum_Guide/PECG%202024_full.pdf#page=91" TargetMode="External"/><Relationship Id="rId8mrgoxfdoxjjzacnugeht" Type="http://schemas.openxmlformats.org/officeDocument/2006/relationships/hyperlink" Target="https://www.edb.gov.hk/attachment/tc/teacher/report-tftpd/TF%20Final%20Report_tc_final.pdf#page=10" TargetMode="External"/><Relationship Id="rIdv9oyaay0-k3nlae8rd-u1" Type="http://schemas.openxmlformats.org/officeDocument/2006/relationships/hyperlink" Target="https://applications.edb.gov.hk/circular/upload/EDBC/EDBC24017C.pdf#page=1" TargetMode="External"/><Relationship Id="rIdzehima-ng3m0ly-yb4ggz" Type="http://schemas.openxmlformats.org/officeDocument/2006/relationships/hyperlink" Target="https://www.edb.gov.hk/attachment/tc/sch-admin/regulations/sch-admin-guide/SAG_C_markup.pdf#page=89" TargetMode="External"/><Relationship Id="rIdu0kbfvnikgdd8qiqheela" Type="http://schemas.openxmlformats.org/officeDocument/2006/relationships/hyperlink" Target="https://www.edb.gov.hk/attachment/tc/curriculum-development/major-level-of-edu/primary/curriculum-documents/Primary_Education_Curriculum_Guide/PECG%202024_full.pdf#page=118" TargetMode="External"/><Relationship Id="rIdlt8nnestciqnuwxv-e9to" Type="http://schemas.openxmlformats.org/officeDocument/2006/relationships/hyperlink" Target="https://www.edb.gov.hk/attachment/tc/teacher/report-tftpd/TF%20Final%20Report_tc_final.pdf#page=38" TargetMode="External"/><Relationship Id="rIddmw4fnn8tgrus4gdi0lsl" Type="http://schemas.openxmlformats.org/officeDocument/2006/relationships/hyperlink" Target="https://www.edb.gov.hk/attachment/tc/curriculum-development/major-level-of-edu/primary/curriculum-documents/Primary_Education_Curriculum_Guide/PECG%202024_full.pdf#page=92" TargetMode="External"/><Relationship Id="rIdxs3zdwjkwsrjp2j66xr9d" Type="http://schemas.openxmlformats.org/officeDocument/2006/relationships/hyperlink" Target="https://www.edb.gov.hk/attachment/tc/curriculum-development/major-level-of-edu/primary/curriculum-documents/Primary_Education_Curriculum_Guide/PECG%202024_full.pdf#page=78" TargetMode="External"/><Relationship Id="rIdmxioq0ultgqfos3sufyik" Type="http://schemas.openxmlformats.org/officeDocument/2006/relationships/hyperlink" Target="https://www.edb.gov.hk/attachment/tc/teacher/report-tftpd/TF%20Final%20Report_tc_final.pdf#page=24" TargetMode="External"/><Relationship Id="rIdi2xqrvoycsugljtsbkhyc" Type="http://schemas.openxmlformats.org/officeDocument/2006/relationships/hyperlink" Target="https://www.edb.gov.hk/attachment/tc/teacher/report-tftpd/TF%20Final%20Report_tc_final.pdf#page=61" TargetMode="External"/><Relationship Id="rIdqxndiopotgz65yuoo80wo" Type="http://schemas.openxmlformats.org/officeDocument/2006/relationships/hyperlink" Target="https://www.edb.gov.hk/attachment/tc/curriculum-development/major-level-of-edu/primary/curriculum-documents/Primary_Education_Curriculum_Guide/PECG%202024_full.pdf#page=96" TargetMode="External"/><Relationship Id="rIdrj93dbctxtggsgkpwhzyb" Type="http://schemas.openxmlformats.org/officeDocument/2006/relationships/hyperlink" Target="https://www.edb.gov.hk/attachment/tc/curriculum-development/major-level-of-edu/primary/curriculum-documents/Primary_Education_Curriculum_Guide/PECG%202024_full.pdf#page=274" TargetMode="External"/><Relationship Id="rIdyjmuguqwox9ipnejtc3gm" Type="http://schemas.openxmlformats.org/officeDocument/2006/relationships/hyperlink" Target="https://www.edb.gov.hk/attachment/tc/curriculum-development/major-level-of-edu/primary/curriculum-documents/Primary_Education_Curriculum_Guide/PECG%202024_full.pdf#page=272" TargetMode="External"/><Relationship Id="rIdivebayaymhdldxltcyrkn" Type="http://schemas.openxmlformats.org/officeDocument/2006/relationships/hyperlink" Target="https://www.edb.gov.hk/attachment/tc/sch-admin/regulations/sch-admin-guide/SAG_C_markup.pdf#page=202" TargetMode="External"/><Relationship Id="rIdfpu4ti1d6macspmj9oxa2" Type="http://schemas.openxmlformats.org/officeDocument/2006/relationships/hyperlink" Target="https://www.edb.gov.hk/attachment/tc/teacher/report-tftpd/TF%20Final%20Report_tc_final.pdf#page=22" TargetMode="External"/><Relationship Id="rId1ydg8_0k8o9ph8n6ngcqz" Type="http://schemas.openxmlformats.org/officeDocument/2006/relationships/hyperlink" Target="https://www.edb.gov.hk/attachment/tc/curriculum-development/major-level-of-edu/primary/curriculum-documents/Primary_Education_Curriculum_Guide/PECG%202024_full.pdf#page=91" TargetMode="External"/><Relationship Id="rIdq49bvvgcbrddb_vlndqpq" Type="http://schemas.openxmlformats.org/officeDocument/2006/relationships/hyperlink" Target="https://www.edb.gov.hk/attachment/tc/curriculum-development/major-level-of-edu/primary/curriculum-documents/Primary_Education_Curriculum_Guide/PECG%202024_full.pdf#page=89" TargetMode="External"/><Relationship Id="rIdmnrvgt0tra71geb5kpr4q" Type="http://schemas.openxmlformats.org/officeDocument/2006/relationships/hyperlink" Target="https://www.edb.gov.hk/attachment/tc/teacher/report-tftpd/TF%20Final%20Report_tc_final.pdf#page=23" TargetMode="External"/><Relationship Id="rIduexivyjroafhuftnfmjur" Type="http://schemas.openxmlformats.org/officeDocument/2006/relationships/hyperlink" Target="https://www.edb.gov.hk/attachment/tc/curriculum-development/major-level-of-edu/primary/curriculum-documents/Primary_Education_Curriculum_Guide/PECG%202024_full.pdf#page=176" TargetMode="External"/><Relationship Id="rIdz9hezwrkhymouvl8vhvff" Type="http://schemas.openxmlformats.org/officeDocument/2006/relationships/hyperlink" Target="https://www.edb.gov.hk/attachment/tc/sch-admin/regulations/sch-admin-guide/SAG_C_markup.pdf#page=203" TargetMode="External"/><Relationship Id="rIdfsxgkbs0uwigyqag7laoz" Type="http://schemas.openxmlformats.org/officeDocument/2006/relationships/hyperlink" Target="https://www.edb.gov.hk/attachment/tc/curriculum-development/major-level-of-edu/primary/curriculum-documents/Primary_Education_Curriculum_Guide/PECG%202024_full.pdf#page=129" TargetMode="External"/><Relationship Id="rIdew1ukyz4iwtpowxsjwc0g" Type="http://schemas.openxmlformats.org/officeDocument/2006/relationships/hyperlink" Target="https://www.edb.gov.hk/attachment/tc/curriculum-development/major-level-of-edu/primary/curriculum-documents/Primary_Education_Curriculum_Guide/PECG%202024_full.pdf#page=24" TargetMode="External"/><Relationship Id="rIduk-obr6yj5ilboasnwnnk" Type="http://schemas.openxmlformats.org/officeDocument/2006/relationships/hyperlink" Target="https://www.edb.gov.hk/attachment/tc/curriculum-development/major-level-of-edu/primary/curriculum-documents/Primary_Education_Curriculum_Guide/PECG%202024_full.pdf#page=335" TargetMode="External"/><Relationship Id="rIdlxsxkjitw6b0k_zyl-dkz" Type="http://schemas.openxmlformats.org/officeDocument/2006/relationships/hyperlink" Target="https://www.edb.gov.hk/attachment/tc/curriculum-development/major-level-of-edu/primary/curriculum-documents/Primary_Education_Curriculum_Guide/PECG%202024_full.pdf#page=89" TargetMode="External"/><Relationship Id="rIdkziypneadtto6mfrmlgxe" Type="http://schemas.openxmlformats.org/officeDocument/2006/relationships/hyperlink" Target="https://www.edb.gov.hk/attachment/tc/curriculum-development/major-level-of-edu/primary/curriculum-documents/Primary_Education_Curriculum_Guide/PECG%202024_full.pdf#page=102" TargetMode="External"/><Relationship Id="rIdgi_nf9-pwjanueshrl4qs" Type="http://schemas.openxmlformats.org/officeDocument/2006/relationships/hyperlink" Target="https://www.edb.gov.hk/attachment/tc/curriculum-development/major-level-of-edu/primary/curriculum-documents/Primary_Education_Curriculum_Guide/PECG%202024_full.pdf#page=97" TargetMode="External"/><Relationship Id="rId5tn31802f3rgrkpgpishl" Type="http://schemas.openxmlformats.org/officeDocument/2006/relationships/hyperlink" Target="https://www.edb.gov.hk/attachment/tc/curriculum-development/major-level-of-edu/primary/curriculum-documents/Primary_Education_Curriculum_Guide/PECG%202024_full.pdf#page=104" TargetMode="External"/><Relationship Id="rIdlgltr83yrhrlwlrxe0wxg" Type="http://schemas.openxmlformats.org/officeDocument/2006/relationships/hyperlink" Target="https://www.edb.gov.hk/attachment/tc/curriculum-development/major-level-of-edu/primary/curriculum-documents/Primary_Education_Curriculum_Guide/PECG%202024_full.pdf#page=93" TargetMode="External"/><Relationship Id="rIde0x8hdhpzcxmmso6e_06l" Type="http://schemas.openxmlformats.org/officeDocument/2006/relationships/hyperlink" Target="https://www.edb.gov.hk/attachment/tc/curriculum-development/major-level-of-edu/primary/curriculum-documents/Primary_Education_Curriculum_Guide/PECG%202024_full.pdf#page=235" TargetMode="External"/><Relationship Id="rIdx4oeyqm_yp63j7ytaoo5h" Type="http://schemas.openxmlformats.org/officeDocument/2006/relationships/hyperlink" Target="https://www.edb.gov.hk/attachment/tc/curriculum-development/major-level-of-edu/primary/curriculum-documents/Primary_Education_Curriculum_Guide/PECG%202024_full.pdf#page=58" TargetMode="External"/><Relationship Id="rIdhnaetot88y1cpfgykpehg" Type="http://schemas.openxmlformats.org/officeDocument/2006/relationships/hyperlink" Target="https://www.edb.gov.hk/attachment/tc/curriculum-development/major-level-of-edu/primary/curriculum-documents/Primary_Education_Curriculum_Guide/PECG%202024_full.pdf#page=87" TargetMode="External"/><Relationship Id="rIdmrzd-bvah9j5tfuizloam" Type="http://schemas.openxmlformats.org/officeDocument/2006/relationships/hyperlink" Target="https://www.edb.gov.hk/attachment/tc/curriculum-development/major-level-of-edu/primary/curriculum-documents/Primary_Education_Curriculum_Guide/PECG%202024_full.pdf#page=62" TargetMode="External"/><Relationship Id="rId0yufuwf16-1unhjalqxij" Type="http://schemas.openxmlformats.org/officeDocument/2006/relationships/hyperlink" Target="https://www.edb.gov.hk/attachment/tc/curriculum-development/major-level-of-edu/primary/curriculum-documents/Primary_Education_Curriculum_Guide/PECG%202024_full.pdf#page=161" TargetMode="External"/><Relationship Id="rIdbpeqfwxnbq3o69qiunrvt" Type="http://schemas.openxmlformats.org/officeDocument/2006/relationships/hyperlink" Target="https://www.edb.gov.hk/attachment/tc/curriculum-development/major-level-of-edu/primary/curriculum-documents/Primary_Education_Curriculum_Guide/PECG%202024_full.pdf#page=160" TargetMode="External"/><Relationship Id="rIdi7jjxookosn0wdfdb7pln" Type="http://schemas.openxmlformats.org/officeDocument/2006/relationships/hyperlink" Target="https://www.edb.gov.hk/attachment/tc/curriculum-development/major-level-of-edu/primary/curriculum-documents/Primary_Education_Curriculum_Guide/PECG%202024_full.pdf#page=162" TargetMode="External"/><Relationship Id="rIdn1wqajub_krber-jq_fka" Type="http://schemas.openxmlformats.org/officeDocument/2006/relationships/hyperlink" Target="https://www.edb.gov.hk/attachment/tc/curriculum-development/major-level-of-edu/primary/curriculum-documents/Primary_Education_Curriculum_Guide/PECG%202024_full.pdf#page=175" TargetMode="External"/><Relationship Id="rIdc_rmjvx7eglcqkzbgncoz" Type="http://schemas.openxmlformats.org/officeDocument/2006/relationships/hyperlink" Target="https://www.edb.gov.hk/attachment/tc/curriculum-development/major-level-of-edu/primary/curriculum-documents/Primary_Education_Curriculum_Guide/PECG%202024_full.pdf#page=193" TargetMode="External"/><Relationship Id="rIdnif4hwoszocffpv7ihd92" Type="http://schemas.openxmlformats.org/officeDocument/2006/relationships/hyperlink" Target="https://www.edb.gov.hk/attachment/tc/curriculum-development/major-level-of-edu/primary/curriculum-documents/Primary_Education_Curriculum_Guide/PECG%202024_full.pdf#page=208" TargetMode="External"/><Relationship Id="rIdl4gwndfs0d9yqwusbruru" Type="http://schemas.openxmlformats.org/officeDocument/2006/relationships/hyperlink" Target="https://www.edb.gov.hk/attachment/tc/teacher/report-tftpd/TF%20Final%20Report_tc_final.pdf#page=21" TargetMode="External"/><Relationship Id="rIdyttdsmelae8ko1fhahs8g" Type="http://schemas.openxmlformats.org/officeDocument/2006/relationships/hyperlink" Target="https://www.edb.gov.hk/attachment/tc/teacher/report-tftpd/TF%20Final%20Report_tc_final.pdf#page=12" TargetMode="External"/><Relationship Id="rIdshujmfa-gs6nldr5soa_r" Type="http://schemas.openxmlformats.org/officeDocument/2006/relationships/hyperlink" Target="https://www.edb.gov.hk/attachment/tc/teacher/report-tftpd/TF%20Final%20Report_tc_final.pdf#page=42" TargetMode="External"/><Relationship Id="rId4wpbxx0kyy1fj9p7vhhay" Type="http://schemas.openxmlformats.org/officeDocument/2006/relationships/hyperlink" Target="https://www.edb.gov.hk/attachment/tc/teacher/report-tftpd/TF%20Final%20Report_tc_final.pdf#page=11" TargetMode="External"/><Relationship Id="rIda8lqtjyoi2tamlvi2vwyi" Type="http://schemas.openxmlformats.org/officeDocument/2006/relationships/hyperlink" Target="https://www.edb.gov.hk/attachment/tc/curriculum-development/major-level-of-edu/primary/curriculum-documents/Primary_Education_Curriculum_Guide/PECG%202024_full.pdf#page=92" TargetMode="External"/><Relationship Id="rIdpmso8dskmqzdzex7ih_o1" Type="http://schemas.openxmlformats.org/officeDocument/2006/relationships/hyperlink" Target="https://www.edb.gov.hk/attachment/tc/curriculum-development/major-level-of-edu/primary/curriculum-documents/Primary_Education_Curriculum_Guide/PECG%202024_full.pdf#page=109" TargetMode="External"/><Relationship Id="rIdtrbx67w3swhz6_ypnllqn" Type="http://schemas.openxmlformats.org/officeDocument/2006/relationships/hyperlink" Target="https://www.edb.gov.hk/attachment/tc/curriculum-development/major-level-of-edu/primary/curriculum-documents/Primary_Education_Curriculum_Guide/PECG%202024_full.pdf#page=133" TargetMode="External"/><Relationship Id="rIdt4afpauqeukg2so0dfuga" Type="http://schemas.openxmlformats.org/officeDocument/2006/relationships/hyperlink" Target="https://www.edb.gov.hk/attachment/tc/sch-admin/regulations/sch-admin-guide/SAG_C_markup.pdf#page=88" TargetMode="External"/><Relationship Id="rIdqddubln3drvhyjxkonemn" Type="http://schemas.openxmlformats.org/officeDocument/2006/relationships/hyperlink" Target="https://www.edb.gov.hk/attachment/tc/sch-admin/regulations/sch-admin-guide/SAG_C_markup.pdf#page=103" TargetMode="External"/><Relationship Id="rId4auxq5s9ffzwd8n4vy-py" Type="http://schemas.openxmlformats.org/officeDocument/2006/relationships/hyperlink" Target="https://www.edb.gov.hk/attachment/tc/sch-admin/regulations/sch-admin-guide/SAG_C_markup.pdf#page=249" TargetMode="External"/><Relationship Id="rId67j2l_xscxwdsnw2nh8qu" Type="http://schemas.openxmlformats.org/officeDocument/2006/relationships/hyperlink" Target="https://www.edb.gov.hk/attachment/tc/sch-admin/regulations/sch-admin-guide/SAG_C_markup.pdf#page=71" TargetMode="External"/><Relationship Id="rIdasn_llopbpkajytifiuyn" Type="http://schemas.openxmlformats.org/officeDocument/2006/relationships/hyperlink" Target="https://www.edb.gov.hk/attachment/tc/sch-admin/regulations/sch-admin-guide/SAG_C_markup.pdf#page=84" TargetMode="External"/><Relationship Id="rId65lymvfu-bbsvtw42zipy" Type="http://schemas.openxmlformats.org/officeDocument/2006/relationships/hyperlink" Target="https://www.edb.gov.hk/attachment/tc/sch-admin/regulations/sch-admin-guide/SAG_C_markup.pdf#page=91" TargetMode="External"/><Relationship Id="rId2mnrq6nw87ft-5lsy6sfg" Type="http://schemas.openxmlformats.org/officeDocument/2006/relationships/hyperlink" Target="https://www.edb.gov.hk/attachment/tc/curriculum-development/major-level-of-edu/primary/curriculum-documents/Primary_Education_Curriculum_Guide/PECG%202024_full.pdf#page=140" TargetMode="External"/><Relationship Id="rIdcqfmepd7em86qfkwiq7ox" Type="http://schemas.openxmlformats.org/officeDocument/2006/relationships/hyperlink" Target="https://www.edb.gov.hk/attachment/tc/curriculum-development/major-level-of-edu/primary/curriculum-documents/Primary_Education_Curriculum_Guide/PECG%202024_full.pdf#page=142" TargetMode="External"/><Relationship Id="rIdueir7bffuh5trtc5zyyod" Type="http://schemas.openxmlformats.org/officeDocument/2006/relationships/hyperlink" Target="https://www.edb.gov.hk/attachment/tc/teacher/report-tftpd/TF%20Final%20Report_tc_final.pdf#page=16" TargetMode="External"/><Relationship Id="rIdzszdqu_swf4f0qbjid3nd" Type="http://schemas.openxmlformats.org/officeDocument/2006/relationships/hyperlink" Target="https://www.edb.gov.hk/attachment/tc/teacher/report-tftpd/TF%20Final%20Report_tc_final.pdf#page=22" TargetMode="External"/><Relationship Id="rId5vzcv_ooegregdg-ciwih" Type="http://schemas.openxmlformats.org/officeDocument/2006/relationships/hyperlink" Target="https://www.edb.gov.hk/attachment/tc/curriculum-development/major-level-of-edu/primary/curriculum-documents/Primary_Education_Curriculum_Guide/PECG%202024_full.pdf#page=106" TargetMode="External"/><Relationship Id="rIdo3mh7nxxvepuaxuxny_lb" Type="http://schemas.openxmlformats.org/officeDocument/2006/relationships/hyperlink" Target="https://www.edb.gov.hk/attachment/tc/teacher/report-tftpd/TF%20Final%20Report_tc_final.pdf#page=21" TargetMode="External"/><Relationship Id="rIduajhwflkudvuthccrjjfc" Type="http://schemas.openxmlformats.org/officeDocument/2006/relationships/hyperlink" Target="https://www.edb.gov.hk/attachment/tc/teacher/report-tftpd/TF%20Final%20Report_tc_final.pdf#page=27" TargetMode="External"/><Relationship Id="rIdhv5hws-unwoswrtvqgv3m" Type="http://schemas.openxmlformats.org/officeDocument/2006/relationships/hyperlink" Target="https://www.edb.gov.hk/attachment/tc/teacher/report-tftpd/TF%20Final%20Report_tc_final.pdf#page=10" TargetMode="External"/><Relationship Id="rIdpexr5nswzgjk_cqartmy-" Type="http://schemas.openxmlformats.org/officeDocument/2006/relationships/hyperlink" Target="https://www.edb.gov.hk/attachment/tc/curriculum-development/major-level-of-edu/primary/curriculum-documents/Primary_Education_Curriculum_Guide/PECG%202024_full.pdf#page=106" TargetMode="External"/><Relationship Id="rIdzsu5en-usqngthjcx5tdx" Type="http://schemas.openxmlformats.org/officeDocument/2006/relationships/hyperlink" Target="https://www.edb.gov.hk/attachment/tc/sch-admin/regulations/sch-admin-guide/SAG_C_markup.pdf#page=193" TargetMode="External"/><Relationship Id="rId8rsf1xo5_rx4goiy3rcwv" Type="http://schemas.openxmlformats.org/officeDocument/2006/relationships/hyperlink" Target="https://www.edb.gov.hk/attachment/tc/sch-admin/regulations/sch-admin-guide/SAG_C_markup.pdf#page=138" TargetMode="External"/><Relationship Id="rId7ogn_vita2rmycqljrwbb" Type="http://schemas.openxmlformats.org/officeDocument/2006/relationships/hyperlink" Target="https://www.edb.gov.hk/attachment/tc/sch-admin/regulations/sch-admin-guide/SAG_C_markup.pdf#page=14" TargetMode="External"/><Relationship Id="rIdjwbs2ycidx5uohtf0i6st" Type="http://schemas.openxmlformats.org/officeDocument/2006/relationships/hyperlink" Target="https://www.edb.gov.hk/attachment/tc/sch-admin/regulations/sch-admin-guide/SAG_C_markup.pdf#page=231" TargetMode="External"/><Relationship Id="rIddopdhe-tyy5vtee-ykkqf" Type="http://schemas.openxmlformats.org/officeDocument/2006/relationships/hyperlink" Target="https://www.edb.gov.hk/attachment/tc/curriculum-development/major-level-of-edu/primary/curriculum-documents/Primary_Education_Curriculum_Guide/PECG%202024_full.pdf#page=105" TargetMode="External"/><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2026-06-13T08:19:59.349Z</dcterms:created>
  <dcterms:modified xsi:type="dcterms:W3CDTF">2026-06-13T08:19:59.349Z</dcterms:modified>
</cp:coreProperties>
</file>

<file path=docProps/custom.xml><?xml version="1.0" encoding="utf-8"?>
<Properties xmlns="http://schemas.openxmlformats.org/officeDocument/2006/custom-properties" xmlns:vt="http://schemas.openxmlformats.org/officeDocument/2006/docPropsVTypes"/>
</file>