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本校教師專業操守政策（特殊學校適用版）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color w:val="888888"/>
          <w:sz w:val="24"/>
          <w:szCs w:val="24"/>
        </w:rPr>
        <w:t xml:space="preserve">（校本政策文件範本　·　草擬本）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使用說明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本文件為校本「教師專業操守」政策範本，依據教育局現行指引整理而成，供本校管理層採納及按校情調整。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標示黃色底色之文字，為須由學校按自身情況填寫或選定之項目（例如校名、是否設有法團校董會、可調整之職級、委員會成員等），採納前請逐一核實修訂。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每章末附「本章出處」，列明各條文所依據之教育局文件及頁碼，可點擊直接開啟原文相應頁面。如本文件與教育局原文有任何出入，概以教育局原文為準。</w:t>
      </w:r>
    </w:p>
    <w:p>
      <w:pPr>
        <w:spacing w:after="40" w:before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制定日期：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法團校董會／校董會通過日期：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生效日期：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覆檢周期：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 誠信操守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本校教師須廉潔公正，以正直無私、不偏不倚的態度履行教學職責，客觀真實地評鑑學生表現，不因私利忽略正職；任何時候均不得作出欺詐或不誠實的行為。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本校教師須遵守《基本法》、《香港國家安全法》及香港一切適用法律，不得組織、策劃、實施或參與任何違反上述法律的活動；亦不得縱容校園內任何潛在違法違規的活動。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本校教師在言行上須維護教師專業形象，嚴守以下規範：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禁止行為類別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宣揚仇恨及暴力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不得宣揚或表達仇恨及暴力，使用粗言穢語，作出詛咒、侮辱或謾罵的言行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傳播不良訊息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不得傳遞或轉發不雅、不真確或意識不良的訊息或資料，損害教師的專業形象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本校教師須謹慎運用及妥善管理社交網絡平台，並就個人在社交網絡平台上發布及轉載的訊息負責。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本校教師須恪盡教學職守，不得在課堂上處理私人事務；亦不得將教學職務（包括監察外聘專業服務的教材內容、質素及成效）假手於人。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本校教師在對待同事及維護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學校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聲譽方面，須遵守以下規定：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規定事項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同事相處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不得以任何形式歧視、排擠、惡意攻擊或羞辱同事，對同事作無理投訴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維護聲譽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不得發放不實或無根據的訊息，損害學校、辦學團體、教育團體及教育專業的聲譽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1.7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本校教師須秉持正確教育理念，不得向學生灌輸有害身心成長的不良意識，妨礙學生建立正面的價值觀和態度；並須遵從教育政策目標、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本校辦學宗旨及發展方向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，不得拒絕執行有利於教育的學校政策、指引和措施。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9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1.8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本校須要求擬聘用的教師在入職前細閱教育局公布的《教師專業操守指引》，讓他們知悉教育局、本校及社會對教師專業操守的期望。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須確保此項要求列入聘任程序，並由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相關負責人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跟進及記錄。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10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1.9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本校在聘任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非教學人員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時，可參考《教師專業操守指引》，為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非教學人員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訂定員工操守的要求，以保障學生的福祉。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11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q0fmxevkrgyt34oj79xu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10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7　</w:t>
      </w:r>
      <w:hyperlink w:history="1" r:id="rIddvavpidu7jzyrneo7gqj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11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tmuzpw7li0u27u9wht47g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4, 5, 6　</w:t>
      </w:r>
      <w:hyperlink w:history="1" r:id="rIdhn5iyprj0qx2ajxtzixfg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9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8　</w:t>
      </w:r>
      <w:hyperlink w:history="1" r:id="rIdcxxdsyu4d9lkxa5hhqss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9　</w:t>
      </w:r>
      <w:hyperlink w:history="1" r:id="rIdjqwow4qqlk56plzze9oes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10　</w:t>
      </w:r>
      <w:hyperlink w:history="1" r:id="rId8cf4o2jyai2bjihqnuefb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11　</w:t>
      </w:r>
      <w:hyperlink w:history="1" r:id="rId4xmhla1bgtmyukmahb60p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 師生關係規範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本校全體教師不得向任何學生施行體罰。根據香港法例第 279 章附屬法例 A《教育規例》第 58 條，違反此規定即屬違法，本校將依法及按教育局指引處理相關事宜。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本校教師須嚴守師生關係界限，以下行為屬嚴格禁止：
（一）與個別學生私人約會，或與個別學生單獨處於隱蔽的地方；
（二）與學生有任何超越師生關係的交往；
（三）對學生作出涉及性騷擾的行為；或不論是否在學生的同意下，與學生進行任何涉及性的活動或性接觸。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教師在未獲校方批准及通知家長前，不得為學生安排任何校外活動。如擬舉辦校外活動，須事先按本校既定程序提交申請，並於活動舉行前確認已獲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校長批准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及已書面通知學生家長。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本校教師在對待學生及處理學生紀律問題時，須遵守下列準則：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範疇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具體要求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禁止行為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不得以任何原因或形式歧視、嘲諷或羞辱學生，令學生感到難堪。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正面輔導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採用正面的手法輔導學生，處理紀律問題時，必須顧及學生的自尊、接受教育的權利、個人差異及健康狀況。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h3cvt-nawm9l5dzyb_aol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kajdx9weyvw7gzjumuzuc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4, 5　</w:t>
      </w:r>
      <w:hyperlink w:history="1" r:id="rIdqnqusn-vlpunxuitgp-g_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sfkskdbuwdkdkkwgoszmy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12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 學生保護舉報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根據《強制舉報虐待兒童條例》（第650章），本校指明專業人員如有合理理由懷疑學生遭受嚴重虐待，須就相關個案作出強制舉報。本校指明專業人員包括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校長、副校長及教師，以及學校社工、教育心理學家等專業人員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。完成舉報後，本校須通知學生父母或監護人，但父母或監護人為懷疑施虐者者除外。本校不得僅因上述指明專業人員就嚴重虐兒個案作出舉報，而斷定該人員違反任何專業操守或專業道德的守則。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本校全體教師須經常保持警覺，如發現學生出現下列任何情況，必須立即向學校管理層及／或有關部門報告，並採取適當跟進措施：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情況類別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舉報對象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跟進措施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懷疑虐兒個案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按本校既定保護兒童程序跟進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校園欺凌個案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按本校既定處理欺凌程序跟進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企圖自殺個案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即時啟動危機支援程序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涉及人身安全的情況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視乎情況需要採取適當保護措施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若發現學生出現違規或不當行為，包括懷疑涉及危害國家安全的行為，教師須即時停止學生的有關行為，並向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訓輔主任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或校長報告。如遇嚴重或緊急情況，教師須立即報警。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個案懷疑涉及本校教職員虐待兒童（包括性侵犯），校長必須盡快通知所屬區域教育服務處的學校發展主任，並在與涉嫌教職員會面前，諮詢社會福利署（社署）保護家庭及兒童服務課。如個案懷疑涉及性侵犯，本校須遵照社署《保護兒童免受虐待——多專業合作程序指引》，諮詢社署保護家庭及兒童服務課或香港警務處虐兒案件調查組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z3u-kg8z-yqpinxbug4lf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94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5　</w:t>
      </w:r>
      <w:hyperlink w:history="1" r:id="rId83zaycdszth537lxtgmi-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lfxin4ocrlwx8j1-i8ie8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pla0moyekziug8glqxk97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248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yoozlx0xvnqtmvcc_7dhr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81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 保密私隱原則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本校教師在向相關人士提供學生及家長的個人資料前（包括為支援學生情緒或學習而將個案轉介予專業人員等情況），除非法律另行容許，須先取得學生家長的明確授權或同意，方可進行。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本校教師在處理學生及家長個人資料、學校機密資料及相關個案討論時，須遵守下列禁止行為規定：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事項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禁止行為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例外條件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學校機密資料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不得向第三方披露學校的機密資料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具有合法理由且已獲學校批准者除外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學生或家長的個人資料、作品或相片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不得在履行教學職務以外收集、保存、使用或傳送學生或家長的個人資料、作品或相片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具有合法理由且已獲學校或學生家長同意者除外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學生個案討論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不得在公開場合隨意討論學生的個案，侵犯私隱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（不設例外）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zwpxksjhxo7wchrwywqlg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lzn_wmjtdtdnhqojyaibl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 利益申報迴避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職員及校董（以下統稱「學校人員」）須確保其職務與私人利益之間不會出現實際或潛在的利益衝突。任何學校人員不得以任何方式利用擔任職務上的便利謀取個人利益。若出現或預計出現利益衝突情況，當事人須盡快主動採取申報或迴避措施，以維護本校的公信力及學校人員的專業誠信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根據《防止賄賂條例》第9條，本校所有教職員在未獲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明確同意前，不得直接或間接索取或接受任何人士（包括學生、家長、同事、校友或服務供應商等）提供的任何利益或饋贈。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本校教職員如擬從事校外兼任工作，必須事先向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提出申請並獲得批准。須事先申請的情況包括下列各項：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受薪兼任工作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所有受薪的校外兼任工作，不論是否在正常上學時間內進行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上學時間內的無薪工作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在正常上學時間從事的任何無薪校外工作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涉及利益衝突的兼任工作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可能與本校職務產生利益衝突的任何兼任工作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5.4　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須訂定妥善的申報程序，規定所有學校人員（包括校董及教職員）主動申報可能影響或看來會影響其執行職務時作出判斷的利益衝突。教職員亦須按本校政策及要求，主動申報與校外團體或機構有關的活動或工作。本校採用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《利益衝突申報表》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作為書面申報工具，申報紀錄存檔備查。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凡在聘任、晉升、署任或改編職系等人事事宜上，本人或其家人存在利益的學校人員，不得參與處理相關事宜的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遴選委員會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上訴委員會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的工作，須主動迴避並由其他人員接替。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在招聘程序中，所有參與遴選或批核程序的校董、教職員及其他人士，必須適切地就潛在或實際的利益衝突作出書面聲明。如有任何利益衝突，須另派人員接替有關工作，不得繼續參與相關程序。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9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5.7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不可接受課本出版社或課本零售商任何形式的捐贈或利益，以確保課本選擇決定不受外在因素影響。同樣，本校教師不應接受課本出版社在任何時間——尤其在推廣課本期間——所提供的任何利益或奢華款待，以免損害本校聲譽及教師的專業形象。不得接受的利益或捐贈包括但不限於下列各項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器材、教具及配套資源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免費借用器材、教具或教學配套資源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到校支援或培訓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免費到校支援服務或教師培訓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活動贊助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贊助學校舉辦的活動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禮品及其他饋贈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贈送花籃、禮品或任何形式的奢華款待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獎學金或其他資助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以獎學金或其他名義提供的財務資助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2, 4, 6　</w:t>
      </w:r>
      <w:hyperlink w:history="1" r:id="rIddwbcoy1yx0ht0tj-yzomu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11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5　</w:t>
      </w:r>
      <w:hyperlink w:history="1" r:id="rIdkd4q9rb4v4fnsppgbhv1o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-5sufe2brxrnnu4xaah4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8　</w:t>
      </w:r>
      <w:hyperlink w:history="1" r:id="rIdaqd46dqhpshhstoowzjh5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9　</w:t>
      </w:r>
      <w:hyperlink w:history="1" r:id="rIdjyqnurqkd_aydqw0aattm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10　</w:t>
      </w:r>
      <w:hyperlink w:history="1" r:id="rIdf5ctgj0c7b3pyqbmodj66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37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 操守申報義務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凡本校教師在被控以任何罪行或已被裁定任何罪行（不論在香港或其他地方），或涉及任何在進行中的刑事訴訟或調查（包括但不限於被警方或其他執法部門拘捕），須即時向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校長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申報，或在合理切實可行範圍內盡快通知學校；如在正常辦公時間以外發生，亦須主動申報，無論該罪行是否與本校職務相關。
凡在本校任職期間涉及刑事訴訟或遭調查專業失德指控（包括但不限於正被另一學校或教育局調查），亦必須立即向學校報告。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本校員工管理政策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列明，故意虛報資料或隱瞞重要事實，將按情況受到相應紀律處分。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本校於招聘教師時，須要求應徵者在職位申請表內作出以下書面申報，並由本校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人事負責人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核查相關資料：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申報項目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適用情況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申報是否曾在香港或其他地方被裁定干犯刑事罪行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凡擬聘用的教師已在本港中學、小學或幼稚園離職一年或以上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由2023/24學年起適用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申報沒有遭取消或拒絕教師註冊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所有應徵者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申報沒有被學校或教育局調查有關其專業失德的指控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所有應徵者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本校在處理懷疑教師行為失當個案過程中，如所收集的資料顯示有關不當行為屬刑事性質，本校必須立即向警方或廉政公署舉報，因任何延誤舉報均有可能危及學生安全，不得以調查尚在進行為由拖延舉報。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本校收到教師涉嫌違反專業操守的投訴後，校方須按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本校既定校本機制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進行調查，讓相關教師有機會申述，並採取適切的校本跟進行動。如本校得悉教師涉嫌干犯嚴重罪行或失德行為，必須向教育局呈報，不得延誤。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9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本校在管理教師時，須根據《僱傭條例》及《資助則例》各有關條文的規定，因應情況採取適當的紀律處分。本校可採用的紀律處分由輕至重如下：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10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紀律處分級別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處分類型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第一級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口頭警告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第二級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書面警告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第三級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暫停發放按年增薪額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第四級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暫停有關教師的正常職務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第五級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降級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第六級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解僱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第七級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即時解僱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《教育條例》第47條，教育局常任秘書長可取消教員註冊，適用情況包括：該教員不稱職；該教員已違反《教育條例》任何條文；常任秘書長覺得該教員作出的任何行為，屬常任秘書長認為足以構成專業上的失當行為者；或該教員的行為不利於維持學校的良好秩序及紀律者。
如教師擬就取消或拒絕教師註冊的決定提出上訴，上訴委員會須包括五名上訴委員團的成員，其中最少三人須為檢定教員，以聆訊或裁定相關上訴。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13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ooadfelesmhfc-8fsfm--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8, 11　</w:t>
      </w:r>
      <w:hyperlink w:history="1" r:id="rIdepgeocxkkzyoxkuc139js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ezqe1b8mrdt0mej34axe-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v5ql6sktnwqunxkxgsu8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sonmogx4hvtindsohpjvr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215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e7lqrmgdlu9bfxosxky67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thcd3lzcwwbcznbstqfrc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23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9　</w:t>
      </w:r>
      <w:hyperlink w:history="1" r:id="rIdw8x6d8lv89k8nuowvephj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10　</w:t>
      </w:r>
      <w:hyperlink w:history="1" r:id="rIdhzlxjyv_ypvpwumbuyell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19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12　</w:t>
      </w:r>
      <w:hyperlink w:history="1" r:id="rIdnqzsonqnan--q0bjvy-en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22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13　</w:t>
      </w:r>
      <w:hyperlink w:history="1" r:id="rIdclqvatj1iwtrtmu-vzctj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25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 懲處程序機制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本校一切紀律處分均須依據相關《資助則例》，由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出決定，並確保有關行動及處分及時、公平、公正，以示本校絕不容忍任何失當行為。本校須將採取紀律行動的理由及其處理程序，以書面形式讓全體員工知悉；校方宜於員工聘用合約內加入相關條款。除即時解僱外，於採取任何紀律行動前，必須盡力確保有關員工已獲充分告知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對於涉及嚴重失當行為或刑事罪行的個案，本校可考慮採取下列紀律措施；如懷疑事件涉及貪污或其他刑事罪行，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應將個案轉介廉政公署或警方作進一步調查。處理投訴過程中的相關資料，本校須妥為記錄，並確保符合香港法例、《教育條例》及規例、《資助則例》及教育局相關通告的要求。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紀律措施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適用情況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暫停發放按年增薪額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停職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解僱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即時解僱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教師涉嫌不當行為個案經法庭裁定有罪後，如有關教師的合約仍然有效，本校須召開緊急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會議，以考慮有需要採取的紀律行動；同時須通知所屬地區的學校發展組有關法庭的裁決結果和詳情。本校亦須向所屬地區的學校發展組報告行為不當個案，並提交相關資料，包括調查報告及法庭裁決的詳情（如有的話）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如投訴的對象為校長，又或投訴在校長層面未能圓滿解決，須由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其委任的委員會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負責處理及採取所需的跟進行動。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如受紀律處分的教師就本校的決定提出陳述，本校須成立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上訴小組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對有關個案進行獨立覆核；覆核結果應提交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考慮及作出最終決定。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3　</w:t>
      </w:r>
      <w:hyperlink w:history="1" r:id="rIdztzme_fpdjgma3bp2lvre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evwssabv0h1srecvxenk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5tor87cmrr4vk4gnmzahd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123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_48o3x5f8zmw6baqudhhn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240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8qkbw_file5jksb1atjso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237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kdpjj2s_rl3qhcrscduuw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8　</w:t>
      </w:r>
      <w:hyperlink w:history="1" r:id="rIdhlk0nnoeoljsier81_rrq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239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 聘用操守管理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作為僱主，必須確保所有僱員在工作上，不會因性別、殘疾、家庭崗位或種族等任何原因受到歧視。本校須設立處理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員工投訴的正式機制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；所有人事政策和程序必須公平及公開，避免出現任何實際或可預見的利益衝突，亦不應有任何偏私之嫌。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招聘教師時，須查閱應徵者的前任僱主所發出的服務證明書，並在徵得應徵者同意後，向其前任僱主查詢其工作表現，包括就前任僱主所知，應徵者是否正被調查有關其專業失德的指控。無論本校最終是否聘用有關應徵者，凡涉及應徵者曾有專業失德或違法行為的相關調查結果，均須提交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討論，並紀錄在案。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本校須透過要求教師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簽署相關文件或發出書面指引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，清楚列出本校對教師在專業操守方面的要求和期望，並提醒教師須承諾秉持教師專業操守，為學生樹立良好典範，謹言慎行，包括注意其在社交媒體的言論，以免影響學生及社會人士對本校教師團隊的信心。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甄選教師時，除考慮應徵者的學歷、專長、工作經驗及教學熱誠外，亦須考慮應徵者是否已通過《基本法及香港國安法》測試，以及其能否正確理解《憲法》、《基本法》及《國家安全法》，並自覺維護國家安全，以培育學生成為德才兼備、愛國愛家及具國際視野的公民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凡受本校聘用的全職教師，除非事先獲得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批准，否則不得在本校以外兼任其他工作。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本校在進行收生甄選時，須遵守以下操守規定：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規定事項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具體要求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面見小組組成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須成立由最少兩名教師組成的面見小組，負責甄選學生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利益申報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所有負責甄選學生的人員，均須填寫及簽署利益申報表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文件保存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所有利益申報文件須妥善保存，以備查閱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dwiw2xtjgpo48hlmn4llx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7r54dcrpzkaltdijgugoq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179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4　</w:t>
      </w:r>
      <w:hyperlink w:history="1" r:id="rId7lpmnebmrju7ft_otup1p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wzhuxrv_x-dxiiwnaecps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vfapdtsmi5fs8cunu3ds6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bkfnylh7ecz5thdtr3nr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51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 資歷法規遵守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本校聘用之任何人員，非屬檢定教員或准用教員者，不得在本校任教；本校僱用或准許並非檢定教員或准用教員之人士在校教學，屬違法行為。本校就以下兩類人士適用下列法定限制：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人士類別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限制事項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例外條件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非檢定教員或非准用教員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不得在本校任教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不適用；屬違法行為（《教育條例》第42(1)條及第87(3)條）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曾被取消／拒絕教師註冊之人士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不得進入或逗留於本校；不得在本校任教或擔任任何非教學職務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除非事前取得教育局常任秘書長之書面准許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由2023/24學年起，本校在聘用教師前，須查核擬聘用人士是否已在聘任生效前取得由教育局、公務員事務局或政府部門發出之《基本法及香港國安法》測試及格成績。本校按申請教席類別適用下列查核要求：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教席類別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適用測試級別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學位教席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學位程度測試及格成績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非學位教席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非學位程度或學位程度測試及格成績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ischkdyud70ygllzsyoav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kdytuztnxpmq3yvdnrno0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khbqweqgktzfejygxvnnh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191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10. 國家安全教育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10.1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本校於聘用任何教師前，必須查核擬聘用人士是否已在聘任生效前取得由教育局、公務員事務局或其他政府部門發出的《基本法及香港國安法》測試及格成績，方可確認聘任生效。本校須於每學年開始後，透過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電子化服務入門網站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向教育局呈交該學年新聘教師的資料。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10.2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確保所有教職員均須秉持專業操守，遵守法律及社會接受的行為準則，以符合社會對教育工作者在道德及專業方面的期望。本校須加強防範及制止在校內進行任何違反下列法律的教學和活動，並於發現違規行為後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盡快跟進處理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序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法律名稱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《基本法》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《香港國家安全法》（《香港國安法》）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《維護國家安全條例》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nvbe637axjuyqqxjrxjo8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217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erkleenuokcpfbeouwmgn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lrgdpezd8eetuxbpjmxfd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136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k9afntuc32oxpzo_cejv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137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11. 持續專業發展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11.1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本校全體教師須按照教育局及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本校指引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，積極參與持續專業發展活動（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包括修讀有關培訓課程、與同儕分享和交流等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），並在不同的專業發展階段完成相應的進修要求，以持續提升專業能力。教師不得刻意拒絕或逃避參與培訓，亦不得未能符合指定的進修要求。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8pu3vr5qqaixeu-e2b1b5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16 頁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本校教師專業操守政策（範本草擬本）　·　第 </w:t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Microsoft JhengHei" w:cs="Microsoft JhengHei" w:eastAsia="Microsoft JhengHei" w:hAnsi="Microsoft JhengHei"/>
      <w:b/>
      <w:bCs/>
      <w:color w:val="1F4E3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0fmxevkrgyt34oj79xuk" Type="http://schemas.openxmlformats.org/officeDocument/2006/relationships/hyperlink" Target="https://www.edb.gov.hk/tc/teacher/guidelines_tpc/#page=10" TargetMode="External"/><Relationship Id="rIddvavpidu7jzyrneo7gqjk" Type="http://schemas.openxmlformats.org/officeDocument/2006/relationships/hyperlink" Target="https://www.edb.gov.hk/tc/teacher/guidelines_tpc/#page=11" TargetMode="External"/><Relationship Id="rIdtmuzpw7li0u27u9wht47g" Type="http://schemas.openxmlformats.org/officeDocument/2006/relationships/hyperlink" Target="https://www.edb.gov.hk/tc/teacher/guidelines_tpc/#page=8" TargetMode="External"/><Relationship Id="rIdhn5iyprj0qx2ajxtzixfg" Type="http://schemas.openxmlformats.org/officeDocument/2006/relationships/hyperlink" Target="https://www.edb.gov.hk/tc/teacher/guidelines_tpc/#page=9" TargetMode="External"/><Relationship Id="rIdcxxdsyu4d9lkxa5hhqsst" Type="http://schemas.openxmlformats.org/officeDocument/2006/relationships/hyperlink" Target="https://www.edb.gov.hk/tc/teacher/guidelines_tpc/#page=16" TargetMode="External"/><Relationship Id="rIdjqwow4qqlk56plzze9oes" Type="http://schemas.openxmlformats.org/officeDocument/2006/relationships/hyperlink" Target="https://www.edb.gov.hk/tc/teacher/guidelines_tpc/#page=6" TargetMode="External"/><Relationship Id="rId8cf4o2jyai2bjihqnuefb" Type="http://schemas.openxmlformats.org/officeDocument/2006/relationships/hyperlink" Target="https://www.edb.gov.hk/attachment/tc/sch-admin/regulations/sch-admin-guide/SAG_C_markup.pdf#page=183" TargetMode="External"/><Relationship Id="rId4xmhla1bgtmyukmahb60p" Type="http://schemas.openxmlformats.org/officeDocument/2006/relationships/hyperlink" Target="https://www.edb.gov.hk/attachment/tc/sch-admin/regulations/sch-admin-guide/SAG_C_markup.pdf#page=185" TargetMode="External"/><Relationship Id="rIdh3cvt-nawm9l5dzyb_aol" Type="http://schemas.openxmlformats.org/officeDocument/2006/relationships/hyperlink" Target="https://www.edb.gov.hk/tc/teacher/guidelines_tpc/#page=14" TargetMode="External"/><Relationship Id="rIdkajdx9weyvw7gzjumuzuc" Type="http://schemas.openxmlformats.org/officeDocument/2006/relationships/hyperlink" Target="https://www.edb.gov.hk/attachment/tc/sch-admin/regulations/sch-admin-guide/SAG_C_markup.pdf#page=15" TargetMode="External"/><Relationship Id="rIdqnqusn-vlpunxuitgp-g_" Type="http://schemas.openxmlformats.org/officeDocument/2006/relationships/hyperlink" Target="https://www.edb.gov.hk/tc/teacher/guidelines_tpc/#page=13" TargetMode="External"/><Relationship Id="rIdsfkskdbuwdkdkkwgoszmy" Type="http://schemas.openxmlformats.org/officeDocument/2006/relationships/hyperlink" Target="https://www.edb.gov.hk/tc/teacher/guidelines_tpc/#page=12" TargetMode="External"/><Relationship Id="rIdz3u-kg8z-yqpinxbug4lf" Type="http://schemas.openxmlformats.org/officeDocument/2006/relationships/hyperlink" Target="https://www.edb.gov.hk/attachment/tc/sch-admin/regulations/sch-admin-guide/SAG_C_markup.pdf#page=94" TargetMode="External"/><Relationship Id="rId83zaycdszth537lxtgmi-" Type="http://schemas.openxmlformats.org/officeDocument/2006/relationships/hyperlink" Target="https://www.edb.gov.hk/attachment/tc/sch-admin/regulations/sch-admin-guide/SAG_C_markup.pdf#page=235" TargetMode="External"/><Relationship Id="rIdlfxin4ocrlwx8j1-i8ie8" Type="http://schemas.openxmlformats.org/officeDocument/2006/relationships/hyperlink" Target="https://www.edb.gov.hk/tc/teacher/guidelines_tpc/#page=12" TargetMode="External"/><Relationship Id="rIdpla0moyekziug8glqxk97" Type="http://schemas.openxmlformats.org/officeDocument/2006/relationships/hyperlink" Target="https://www.edb.gov.hk/attachment/tc/sch-admin/regulations/sch-admin-guide/SAG_C_markup.pdf#page=248" TargetMode="External"/><Relationship Id="rIdyoozlx0xvnqtmvcc_7dhr" Type="http://schemas.openxmlformats.org/officeDocument/2006/relationships/hyperlink" Target="https://www.edb.gov.hk/attachment/tc/sch-admin/regulations/sch-admin-guide/SAG_C_markup.pdf#page=81" TargetMode="External"/><Relationship Id="rIdzwpxksjhxo7wchrwywqlg" Type="http://schemas.openxmlformats.org/officeDocument/2006/relationships/hyperlink" Target="https://www.edb.gov.hk/tc/teacher/guidelines_tpc/#page=14" TargetMode="External"/><Relationship Id="rIdlzn_wmjtdtdnhqojyaibl" Type="http://schemas.openxmlformats.org/officeDocument/2006/relationships/hyperlink" Target="https://www.edb.gov.hk/tc/teacher/guidelines_tpc/#page=15" TargetMode="External"/><Relationship Id="rIddwbcoy1yx0ht0tj-yzomu" Type="http://schemas.openxmlformats.org/officeDocument/2006/relationships/hyperlink" Target="https://www.edb.gov.hk/tc/teacher/guidelines_tpc/#page=11" TargetMode="External"/><Relationship Id="rIdkd4q9rb4v4fnsppgbhv1o" Type="http://schemas.openxmlformats.org/officeDocument/2006/relationships/hyperlink" Target="https://www.edb.gov.hk/attachment/tc/sch-admin/regulations/sch-admin-guide/SAG_C_markup.pdf#page=206" TargetMode="External"/><Relationship Id="rId-5sufe2brxrnnu4xaah4a" Type="http://schemas.openxmlformats.org/officeDocument/2006/relationships/hyperlink" Target="https://www.edb.gov.hk/attachment/tc/sch-admin/regulations/sch-admin-guide/SAG_C_markup.pdf#page=233" TargetMode="External"/><Relationship Id="rIdaqd46dqhpshhstoowzjh5" Type="http://schemas.openxmlformats.org/officeDocument/2006/relationships/hyperlink" Target="https://www.edb.gov.hk/attachment/tc/sch-admin/regulations/sch-admin-guide/SAG_C_markup.pdf#page=234" TargetMode="External"/><Relationship Id="rIdjyqnurqkd_aydqw0aattm" Type="http://schemas.openxmlformats.org/officeDocument/2006/relationships/hyperlink" Target="https://www.edb.gov.hk/attachment/tc/sch-admin/regulations/sch-admin-guide/SAG_C_markup.pdf#page=214" TargetMode="External"/><Relationship Id="rIdf5ctgj0c7b3pyqbmodj66" Type="http://schemas.openxmlformats.org/officeDocument/2006/relationships/hyperlink" Target="https://www.edb.gov.hk/attachment/tc/sch-admin/regulations/sch-admin-guide/SAG_C_markup.pdf#page=37" TargetMode="External"/><Relationship Id="rIdooadfelesmhfc-8fsfm--" Type="http://schemas.openxmlformats.org/officeDocument/2006/relationships/hyperlink" Target="https://www.edb.gov.hk/tc/teacher/guidelines_tpc/#page=8" TargetMode="External"/><Relationship Id="rIdepgeocxkkzyoxkuc139js" Type="http://schemas.openxmlformats.org/officeDocument/2006/relationships/hyperlink" Target="https://www.edb.gov.hk/attachment/tc/sch-admin/regulations/sch-admin-guide/SAG_C_markup.pdf#page=205" TargetMode="External"/><Relationship Id="rIdezqe1b8mrdt0mej34axe-" Type="http://schemas.openxmlformats.org/officeDocument/2006/relationships/hyperlink" Target="https://www.edb.gov.hk/attachment/tc/sch-admin/regulations/sch-admin-guide/SAG_C_markup.pdf#page=195" TargetMode="External"/><Relationship Id="rIdv5ql6sktnwqunxkxgsu8k" Type="http://schemas.openxmlformats.org/officeDocument/2006/relationships/hyperlink" Target="https://www.edb.gov.hk/attachment/tc/sch-admin/regulations/sch-admin-guide/SAG_C_markup.pdf#page=183" TargetMode="External"/><Relationship Id="rIdsonmogx4hvtindsohpjvr" Type="http://schemas.openxmlformats.org/officeDocument/2006/relationships/hyperlink" Target="https://www.edb.gov.hk/attachment/tc/sch-admin/regulations/sch-admin-guide/SAG_C_markup.pdf#page=215" TargetMode="External"/><Relationship Id="rIde7lqrmgdlu9bfxosxky67" Type="http://schemas.openxmlformats.org/officeDocument/2006/relationships/hyperlink" Target="https://www.edb.gov.hk/attachment/tc/sch-admin/regulations/sch-admin-guide/SAG_C_markup.pdf#page=235" TargetMode="External"/><Relationship Id="rIdthcd3lzcwwbcznbstqfrc" Type="http://schemas.openxmlformats.org/officeDocument/2006/relationships/hyperlink" Target="https://www.edb.gov.hk/tc/teacher/guidelines_tpc/#page=23" TargetMode="External"/><Relationship Id="rIdw8x6d8lv89k8nuowvephj" Type="http://schemas.openxmlformats.org/officeDocument/2006/relationships/hyperlink" Target="https://www.edb.gov.hk/attachment/tc/sch-admin/regulations/sch-admin-guide/SAG_C_markup.pdf#page=206" TargetMode="External"/><Relationship Id="rIdhzlxjyv_ypvpwumbuyell" Type="http://schemas.openxmlformats.org/officeDocument/2006/relationships/hyperlink" Target="https://www.edb.gov.hk/tc/teacher/guidelines_tpc/#page=19" TargetMode="External"/><Relationship Id="rIdnqzsonqnan--q0bjvy-en" Type="http://schemas.openxmlformats.org/officeDocument/2006/relationships/hyperlink" Target="https://www.edb.gov.hk/tc/teacher/guidelines_tpc/#page=22" TargetMode="External"/><Relationship Id="rIdclqvatj1iwtrtmu-vzctj" Type="http://schemas.openxmlformats.org/officeDocument/2006/relationships/hyperlink" Target="https://www.edb.gov.hk/tc/teacher/guidelines_tpc/#page=25" TargetMode="External"/><Relationship Id="rIdztzme_fpdjgma3bp2lvre" Type="http://schemas.openxmlformats.org/officeDocument/2006/relationships/hyperlink" Target="https://www.edb.gov.hk/attachment/tc/sch-admin/regulations/sch-admin-guide/SAG_C_markup.pdf#page=236" TargetMode="External"/><Relationship Id="rIdevwssabv0h1srecvxenkt" Type="http://schemas.openxmlformats.org/officeDocument/2006/relationships/hyperlink" Target="https://www.edb.gov.hk/attachment/tc/sch-admin/regulations/sch-admin-guide/SAG_C_markup.pdf#page=206" TargetMode="External"/><Relationship Id="rId5tor87cmrr4vk4gnmzahd" Type="http://schemas.openxmlformats.org/officeDocument/2006/relationships/hyperlink" Target="https://www.edb.gov.hk/attachment/tc/sch-admin/regulations/sch-admin-guide/SAG_C_markup.pdf#page=123" TargetMode="External"/><Relationship Id="rId_48o3x5f8zmw6baqudhhn" Type="http://schemas.openxmlformats.org/officeDocument/2006/relationships/hyperlink" Target="https://www.edb.gov.hk/attachment/tc/sch-admin/regulations/sch-admin-guide/SAG_C_markup.pdf#page=240" TargetMode="External"/><Relationship Id="rId8qkbw_file5jksb1atjso" Type="http://schemas.openxmlformats.org/officeDocument/2006/relationships/hyperlink" Target="https://www.edb.gov.hk/attachment/tc/sch-admin/regulations/sch-admin-guide/SAG_C_markup.pdf#page=237" TargetMode="External"/><Relationship Id="rIdkdpjj2s_rl3qhcrscduuw" Type="http://schemas.openxmlformats.org/officeDocument/2006/relationships/hyperlink" Target="https://www.edb.gov.hk/attachment/tc/sch-admin/regulations/sch-admin-guide/SAG_C_markup.pdf#page=208" TargetMode="External"/><Relationship Id="rIdhlk0nnoeoljsier81_rrq" Type="http://schemas.openxmlformats.org/officeDocument/2006/relationships/hyperlink" Target="https://www.edb.gov.hk/attachment/tc/sch-admin/regulations/sch-admin-guide/SAG_C_markup.pdf#page=239" TargetMode="External"/><Relationship Id="rIddwiw2xtjgpo48hlmn4llx" Type="http://schemas.openxmlformats.org/officeDocument/2006/relationships/hyperlink" Target="https://www.edb.gov.hk/attachment/tc/sch-admin/regulations/sch-admin-guide/SAG_C_markup.pdf#page=20" TargetMode="External"/><Relationship Id="rId7r54dcrpzkaltdijgugoq" Type="http://schemas.openxmlformats.org/officeDocument/2006/relationships/hyperlink" Target="https://www.edb.gov.hk/attachment/tc/sch-admin/regulations/sch-admin-guide/SAG_C_markup.pdf#page=179" TargetMode="External"/><Relationship Id="rId7lpmnebmrju7ft_otup1p" Type="http://schemas.openxmlformats.org/officeDocument/2006/relationships/hyperlink" Target="https://www.edb.gov.hk/attachment/tc/sch-admin/regulations/sch-admin-guide/SAG_C_markup.pdf#page=192" TargetMode="External"/><Relationship Id="rIdwzhuxrv_x-dxiiwnaecps" Type="http://schemas.openxmlformats.org/officeDocument/2006/relationships/hyperlink" Target="https://www.edb.gov.hk/attachment/tc/sch-admin/regulations/sch-admin-guide/SAG_C_markup.pdf#page=182" TargetMode="External"/><Relationship Id="rIdvfapdtsmi5fs8cunu3ds6" Type="http://schemas.openxmlformats.org/officeDocument/2006/relationships/hyperlink" Target="https://www.edb.gov.hk/attachment/tc/sch-admin/regulations/sch-admin-guide/SAG_C_markup.pdf#page=196" TargetMode="External"/><Relationship Id="rIdbkfnylh7ecz5thdtr3nra" Type="http://schemas.openxmlformats.org/officeDocument/2006/relationships/hyperlink" Target="https://www.edb.gov.hk/attachment/tc/sch-admin/regulations/sch-admin-guide/SAG_C_markup.pdf#page=51" TargetMode="External"/><Relationship Id="rIdischkdyud70ygllzsyoav" Type="http://schemas.openxmlformats.org/officeDocument/2006/relationships/hyperlink" Target="https://www.edb.gov.hk/attachment/tc/sch-admin/regulations/sch-admin-guide/SAG_C_markup.pdf#page=193" TargetMode="External"/><Relationship Id="rIdkdytuztnxpmq3yvdnrno0" Type="http://schemas.openxmlformats.org/officeDocument/2006/relationships/hyperlink" Target="https://www.edb.gov.hk/attachment/tc/sch-admin/regulations/sch-admin-guide/SAG_C_markup.pdf#page=194" TargetMode="External"/><Relationship Id="rIdkhbqweqgktzfejygxvnnh" Type="http://schemas.openxmlformats.org/officeDocument/2006/relationships/hyperlink" Target="https://www.edb.gov.hk/attachment/tc/sch-admin/regulations/sch-admin-guide/SAG_C_markup.pdf#page=191" TargetMode="External"/><Relationship Id="rIdnvbe637axjuyqqxjrxjo8" Type="http://schemas.openxmlformats.org/officeDocument/2006/relationships/hyperlink" Target="https://www.edb.gov.hk/attachment/tc/sch-admin/regulations/sch-admin-guide/SAG_C_markup.pdf#page=217" TargetMode="External"/><Relationship Id="rIderkleenuokcpfbeouwmgn" Type="http://schemas.openxmlformats.org/officeDocument/2006/relationships/hyperlink" Target="https://www.edb.gov.hk/attachment/tc/sch-admin/regulations/sch-admin-guide/SAG_C_markup.pdf#page=182" TargetMode="External"/><Relationship Id="rIdlrgdpezd8eetuxbpjmxfd" Type="http://schemas.openxmlformats.org/officeDocument/2006/relationships/hyperlink" Target="https://www.edb.gov.hk/attachment/tc/sch-admin/regulations/sch-admin-guide/SAG_C_markup.pdf#page=136" TargetMode="External"/><Relationship Id="rIdk9afntuc32oxpzo_cejva" Type="http://schemas.openxmlformats.org/officeDocument/2006/relationships/hyperlink" Target="https://www.edb.gov.hk/attachment/tc/sch-admin/regulations/sch-admin-guide/SAG_C_markup.pdf#page=137" TargetMode="External"/><Relationship Id="rId8pu3vr5qqaixeu-e2b1b5" Type="http://schemas.openxmlformats.org/officeDocument/2006/relationships/hyperlink" Target="https://www.edb.gov.hk/tc/teacher/guidelines_tpc/#page=16" TargetMode="External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2026-06-13T21:06:00.835Z</dcterms:created>
  <dcterms:modified xsi:type="dcterms:W3CDTF">2026-06-13T21:06:00.836Z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